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D7707" w:rsidP="00DD7707">
      <w:pPr>
        <w:pStyle w:val="Title"/>
      </w:pPr>
      <w:bookmarkStart w:id="0" w:name="_GoBack"/>
      <w:bookmarkEnd w:id="0"/>
      <w:r>
        <w:fldChar w:fldCharType="begin"/>
      </w:r>
      <w:r>
        <w:instrText xml:space="preserve"> TITLE   \* MERGEFORMAT </w:instrText>
      </w:r>
      <w:r>
        <w:fldChar w:fldCharType="separate"/>
      </w:r>
      <w:r>
        <w:t>CHCDFV818C Provide programs for people who have been subject to domestic and family violence</w:t>
      </w:r>
      <w:r>
        <w:fldChar w:fldCharType="end"/>
      </w:r>
    </w:p>
    <w:p w:rsidR="00DD7707" w:rsidP="00DD7707">
      <w:pPr>
        <w:pStyle w:val="Version"/>
        <w:sectPr w:rsidSect="00C6300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63005" w:rsidP="00C63005">
      <w:pPr>
        <w:pStyle w:val="SuperHeading"/>
      </w:pPr>
      <w:r w:rsidRPr="00C63005">
        <w:t>CHCDFV818C Provide programs for people who have been subject to domestic and family violence</w:t>
      </w:r>
    </w:p>
    <w:p w:rsidR="00000000" w:rsidRPr="00C63005" w:rsidP="00C63005">
      <w:pPr>
        <w:pStyle w:val="Heading1"/>
      </w:pPr>
      <w:bookmarkStart w:id="1" w:name="O_435450"/>
      <w:bookmarkEnd w:id="1"/>
      <w:r w:rsidRPr="00C63005">
        <w:t>Modification History</w:t>
      </w:r>
    </w:p>
    <w:p w:rsidR="00000000" w:rsidRPr="00C63005" w:rsidP="00C63005">
      <w:pPr>
        <w:pStyle w:val="BodyText"/>
      </w:pPr>
    </w:p>
    <w:tbl>
      <w:tblPr>
        <w:tblW w:w="0" w:type="auto"/>
        <w:tblLayout w:type="fixed"/>
        <w:tblCellMar>
          <w:left w:w="62" w:type="dxa"/>
          <w:right w:w="62" w:type="dxa"/>
        </w:tblCellMar>
        <w:tblLook w:val="0000"/>
      </w:tblPr>
      <w:tblGrid>
        <w:gridCol w:w="2561"/>
        <w:gridCol w:w="2675"/>
        <w:gridCol w:w="3898"/>
      </w:tblGrid>
      <w:tr w:rsidTr="00DD7707">
        <w:tblPrEx>
          <w:tblW w:w="0" w:type="auto"/>
          <w:tblLayout w:type="fixed"/>
          <w:tblCellMar>
            <w:left w:w="62" w:type="dxa"/>
            <w:right w:w="62" w:type="dxa"/>
          </w:tblCellMar>
          <w:tblLook w:val="0000"/>
        </w:tblPrEx>
        <w:trPr>
          <w:trHeight w:val="288"/>
        </w:trPr>
        <w:tc>
          <w:tcPr>
            <w:tcW w:w="25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63005">
            <w:pPr>
              <w:pStyle w:val="BodyText"/>
              <w:rPr>
                <w:lang w:val="en-NZ"/>
              </w:rPr>
            </w:pPr>
            <w:r w:rsidRPr="00C63005">
              <w:t>CHC08 Version 3</w:t>
            </w:r>
          </w:p>
        </w:tc>
        <w:tc>
          <w:tcPr>
            <w:tcW w:w="26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63005">
            <w:pPr>
              <w:pStyle w:val="BodyText"/>
              <w:rPr>
                <w:lang w:val="en-NZ"/>
              </w:rPr>
            </w:pPr>
            <w:r w:rsidRPr="00C63005">
              <w:t>CHC08 Version 4</w:t>
            </w:r>
          </w:p>
        </w:tc>
        <w:tc>
          <w:tcPr>
            <w:tcW w:w="38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63005">
            <w:pPr>
              <w:pStyle w:val="BodyText"/>
              <w:rPr>
                <w:lang w:val="en-NZ"/>
              </w:rPr>
            </w:pPr>
            <w:r w:rsidRPr="00C63005">
              <w:t>Com</w:t>
            </w:r>
            <w:r w:rsidRPr="00C63005">
              <w:t>ments</w:t>
            </w:r>
          </w:p>
        </w:tc>
      </w:tr>
      <w:tr w:rsidTr="00DD7707">
        <w:tblPrEx>
          <w:tblW w:w="0" w:type="auto"/>
          <w:tblLayout w:type="fixed"/>
          <w:tblCellMar>
            <w:left w:w="62" w:type="dxa"/>
            <w:right w:w="62" w:type="dxa"/>
          </w:tblCellMar>
          <w:tblLook w:val="0000"/>
        </w:tblPrEx>
        <w:trPr>
          <w:trHeight w:val="288"/>
        </w:trPr>
        <w:tc>
          <w:tcPr>
            <w:tcW w:w="25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63005">
            <w:pPr>
              <w:pStyle w:val="BodyText"/>
              <w:rPr>
                <w:lang w:val="en-NZ"/>
              </w:rPr>
            </w:pPr>
            <w:r w:rsidRPr="00C63005">
              <w:t>CHCDFV818B Provide programs for people who have been subject to domestic and family violence</w:t>
            </w:r>
          </w:p>
        </w:tc>
        <w:tc>
          <w:tcPr>
            <w:tcW w:w="26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63005">
            <w:pPr>
              <w:pStyle w:val="BodyText"/>
              <w:rPr>
                <w:lang w:val="en-NZ"/>
              </w:rPr>
            </w:pPr>
            <w:r w:rsidRPr="00C63005">
              <w:t>CHCDFV818C Provide programs for people who have been subject to domestic and family violence</w:t>
            </w:r>
          </w:p>
        </w:tc>
        <w:tc>
          <w:tcPr>
            <w:tcW w:w="38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63005" w:rsidP="00C63005">
            <w:pPr>
              <w:pStyle w:val="BodyText"/>
            </w:pPr>
            <w:r w:rsidRPr="00C63005">
              <w:t>Unit updated in V4.</w:t>
            </w:r>
          </w:p>
          <w:p w:rsidR="00000000" w:rsidRPr="00C63005" w:rsidP="00C63005">
            <w:pPr>
              <w:pStyle w:val="BodyText"/>
            </w:pPr>
            <w:r w:rsidRPr="00C63005">
              <w:t>ISC upgrade changes to remove references to old OHS legislation and replace with references to new WHS legislation. No change to competency outcome.</w:t>
            </w:r>
          </w:p>
        </w:tc>
      </w:tr>
    </w:tbl>
    <w:p w:rsidR="00000000" w:rsidRPr="00C63005" w:rsidP="00C63005">
      <w:pPr>
        <w:pStyle w:val="BodyText"/>
      </w:pPr>
    </w:p>
    <w:p w:rsidR="00000000" w:rsidRPr="00C63005" w:rsidP="00C63005">
      <w:pPr>
        <w:pStyle w:val="AllowPageBreak"/>
      </w:pPr>
    </w:p>
    <w:p w:rsidR="00000000" w:rsidRPr="00C63005" w:rsidP="00C63005">
      <w:pPr>
        <w:pStyle w:val="Heading1"/>
      </w:pPr>
      <w:bookmarkStart w:id="2" w:name="O_435448"/>
      <w:bookmarkEnd w:id="2"/>
      <w:r w:rsidRPr="00C63005">
        <w:t>Unit Descriptor</w:t>
      </w:r>
    </w:p>
    <w:tbl>
      <w:tblPr>
        <w:tblW w:w="0" w:type="auto"/>
        <w:tblLayout w:type="fixed"/>
        <w:tblCellMar>
          <w:left w:w="62" w:type="dxa"/>
          <w:right w:w="62" w:type="dxa"/>
        </w:tblCellMar>
        <w:tblLook w:val="0000"/>
      </w:tblPr>
      <w:tblGrid>
        <w:gridCol w:w="3263"/>
        <w:gridCol w:w="5293"/>
      </w:tblGrid>
      <w:tr w:rsidTr="00DD7707">
        <w:tblPrEx>
          <w:tblW w:w="0" w:type="auto"/>
          <w:tblLayout w:type="fixed"/>
          <w:tblCellMar>
            <w:left w:w="62" w:type="dxa"/>
            <w:right w:w="62" w:type="dxa"/>
          </w:tblCellMar>
          <w:tblLook w:val="0000"/>
        </w:tblPrEx>
        <w:trPr>
          <w:tblHeader/>
        </w:trPr>
        <w:tc>
          <w:tcPr>
            <w:tcW w:w="3263" w:type="dxa"/>
            <w:tcBorders>
              <w:top w:val="nil"/>
              <w:left w:val="nil"/>
              <w:bottom w:val="nil"/>
              <w:right w:val="nil"/>
            </w:tcBorders>
            <w:tcMar>
              <w:top w:w="0" w:type="dxa"/>
              <w:left w:w="62" w:type="dxa"/>
              <w:bottom w:w="0" w:type="dxa"/>
              <w:right w:w="62" w:type="dxa"/>
            </w:tcMar>
          </w:tcPr>
          <w:p w:rsidR="00000000" w:rsidP="00C63005">
            <w:pPr>
              <w:pStyle w:val="BodyText"/>
              <w:rPr>
                <w:lang w:val="en-NZ"/>
              </w:rPr>
            </w:pPr>
            <w:r w:rsidRPr="00C63005">
              <w:rPr>
                <w:rStyle w:val="SpecialBold"/>
              </w:rPr>
              <w:t>Unit Descriptor</w:t>
            </w:r>
          </w:p>
        </w:tc>
        <w:tc>
          <w:tcPr>
            <w:tcW w:w="5293" w:type="dxa"/>
            <w:tcBorders>
              <w:top w:val="nil"/>
              <w:left w:val="nil"/>
              <w:bottom w:val="nil"/>
              <w:right w:val="nil"/>
            </w:tcBorders>
            <w:tcMar>
              <w:top w:w="0" w:type="dxa"/>
              <w:left w:w="62" w:type="dxa"/>
              <w:bottom w:w="0" w:type="dxa"/>
              <w:right w:w="62" w:type="dxa"/>
            </w:tcMar>
          </w:tcPr>
          <w:p w:rsidR="00000000" w:rsidRPr="00C63005" w:rsidP="00C63005">
            <w:pPr>
              <w:pStyle w:val="BodyText"/>
            </w:pPr>
            <w:r w:rsidRPr="00C63005">
              <w:t>This unit of competency describes the skills and knowled</w:t>
            </w:r>
            <w:r w:rsidRPr="00C63005">
              <w:t>ge required to provide effective interventions for people affected by domestic and family violence</w:t>
            </w:r>
          </w:p>
        </w:tc>
      </w:tr>
    </w:tbl>
    <w:p w:rsidR="00DD7707" w:rsidP="00C63005">
      <w:pPr>
        <w:pStyle w:val="BodyText"/>
      </w:pPr>
    </w:p>
    <w:p w:rsidR="00DD7707" w:rsidP="00C63005">
      <w:pPr>
        <w:pStyle w:val="BodyText"/>
      </w:pPr>
    </w:p>
    <w:p w:rsidR="00000000" w:rsidRPr="00C63005" w:rsidP="00C63005">
      <w:pPr>
        <w:pStyle w:val="Heading1"/>
      </w:pPr>
      <w:bookmarkStart w:id="3" w:name="O_435435"/>
      <w:bookmarkEnd w:id="3"/>
      <w:r w:rsidRPr="00C63005">
        <w:t>Application of the Unit</w:t>
      </w:r>
    </w:p>
    <w:tbl>
      <w:tblPr>
        <w:tblW w:w="0" w:type="auto"/>
        <w:tblLayout w:type="fixed"/>
        <w:tblCellMar>
          <w:left w:w="62" w:type="dxa"/>
          <w:right w:w="62" w:type="dxa"/>
        </w:tblCellMar>
        <w:tblLook w:val="0000"/>
      </w:tblPr>
      <w:tblGrid>
        <w:gridCol w:w="3349"/>
        <w:gridCol w:w="5207"/>
      </w:tblGrid>
      <w:tr w:rsidTr="00DD7707">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C63005">
            <w:pPr>
              <w:pStyle w:val="BodyText"/>
              <w:rPr>
                <w:lang w:val="en-NZ"/>
              </w:rPr>
            </w:pPr>
            <w:r w:rsidRPr="00C63005">
              <w:rPr>
                <w:rStyle w:val="SpecialBold"/>
              </w:rPr>
              <w:t>Application</w:t>
            </w:r>
            <w:r w:rsidRPr="00C63005">
              <w:t xml:space="preserve"> </w:t>
            </w:r>
          </w:p>
        </w:tc>
        <w:tc>
          <w:tcPr>
            <w:tcW w:w="5207" w:type="dxa"/>
            <w:tcBorders>
              <w:top w:val="nil"/>
              <w:left w:val="nil"/>
              <w:bottom w:val="nil"/>
              <w:right w:val="nil"/>
            </w:tcBorders>
            <w:tcMar>
              <w:top w:w="0" w:type="dxa"/>
              <w:left w:w="62" w:type="dxa"/>
              <w:bottom w:w="0" w:type="dxa"/>
              <w:right w:w="62" w:type="dxa"/>
            </w:tcMar>
          </w:tcPr>
          <w:p w:rsidR="00000000" w:rsidRPr="00C63005" w:rsidP="00C63005">
            <w:pPr>
              <w:pStyle w:val="BodyText"/>
            </w:pPr>
            <w:r w:rsidRPr="00C63005">
              <w:t>This unit of competency applies to community services work which may involve domestic and family violence and which requires an advanced level of skills and knowledge</w:t>
            </w:r>
          </w:p>
        </w:tc>
      </w:tr>
    </w:tbl>
    <w:p w:rsidR="00DD7707" w:rsidP="00C63005">
      <w:pPr>
        <w:pStyle w:val="BodyText"/>
      </w:pPr>
    </w:p>
    <w:p w:rsidR="00DD7707" w:rsidP="00C63005">
      <w:pPr>
        <w:pStyle w:val="BodyText"/>
      </w:pPr>
    </w:p>
    <w:p w:rsidR="00000000" w:rsidRPr="00C63005" w:rsidP="00C63005">
      <w:pPr>
        <w:pStyle w:val="Heading1"/>
      </w:pPr>
      <w:bookmarkStart w:id="4" w:name="O_435444"/>
      <w:bookmarkEnd w:id="4"/>
      <w:r w:rsidRPr="00C63005">
        <w:t>Licensing/Regulatory Information</w:t>
      </w:r>
    </w:p>
    <w:p w:rsidR="00000000" w:rsidRPr="00C63005" w:rsidP="00C63005">
      <w:pPr>
        <w:pStyle w:val="BodyText"/>
      </w:pPr>
      <w:r w:rsidRPr="00C63005">
        <w:t>Not Applicable</w:t>
      </w:r>
    </w:p>
    <w:p w:rsidR="00000000" w:rsidRPr="00C63005" w:rsidP="00C63005">
      <w:pPr>
        <w:pStyle w:val="AllowPageBreak"/>
      </w:pPr>
    </w:p>
    <w:p w:rsidR="00000000" w:rsidRPr="00C63005" w:rsidP="00C63005">
      <w:pPr>
        <w:pStyle w:val="Heading1"/>
      </w:pPr>
      <w:bookmarkStart w:id="5" w:name="O_435445"/>
      <w:bookmarkEnd w:id="5"/>
      <w:r w:rsidRPr="00C63005">
        <w:t>Pr</w:t>
      </w:r>
      <w:r w:rsidRPr="00C63005">
        <w:t>e-Requisites</w:t>
      </w:r>
    </w:p>
    <w:p w:rsidR="00000000" w:rsidRPr="00C63005" w:rsidP="00C63005">
      <w:pPr>
        <w:pStyle w:val="BodyText"/>
      </w:pPr>
      <w:r w:rsidRPr="00C63005">
        <w:t>Not Applicable</w:t>
      </w:r>
    </w:p>
    <w:p w:rsidR="00000000" w:rsidRPr="00C63005" w:rsidP="00C63005">
      <w:pPr>
        <w:pStyle w:val="AllowPageBreak"/>
      </w:pPr>
    </w:p>
    <w:p w:rsidR="00000000" w:rsidRPr="00C63005" w:rsidP="00C63005">
      <w:pPr>
        <w:pStyle w:val="Heading1"/>
      </w:pPr>
      <w:bookmarkStart w:id="6" w:name="O_435441"/>
      <w:bookmarkEnd w:id="6"/>
      <w:r w:rsidRPr="00C63005">
        <w:t>Employability Skills Information</w:t>
      </w:r>
    </w:p>
    <w:tbl>
      <w:tblPr>
        <w:tblW w:w="0" w:type="auto"/>
        <w:tblLayout w:type="fixed"/>
        <w:tblCellMar>
          <w:left w:w="62" w:type="dxa"/>
          <w:right w:w="62" w:type="dxa"/>
        </w:tblCellMar>
        <w:tblLook w:val="0000"/>
      </w:tblPr>
      <w:tblGrid>
        <w:gridCol w:w="3320"/>
        <w:gridCol w:w="5236"/>
      </w:tblGrid>
      <w:tr w:rsidTr="00DD7707">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C63005">
            <w:pPr>
              <w:pStyle w:val="BodyText"/>
              <w:rPr>
                <w:lang w:val="en-NZ"/>
              </w:rPr>
            </w:pPr>
            <w:r w:rsidRPr="00C63005">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C63005" w:rsidP="00C63005">
            <w:pPr>
              <w:pStyle w:val="BodyText"/>
            </w:pPr>
            <w:r w:rsidRPr="00C63005">
              <w:t>This unit contains Employability Skills</w:t>
            </w:r>
          </w:p>
        </w:tc>
      </w:tr>
    </w:tbl>
    <w:p w:rsidR="00DD7707" w:rsidP="00C63005">
      <w:pPr>
        <w:pStyle w:val="BodyText"/>
      </w:pPr>
    </w:p>
    <w:p w:rsidR="00DD7707" w:rsidP="00C63005">
      <w:pPr>
        <w:pStyle w:val="BodyText"/>
      </w:pPr>
    </w:p>
    <w:p w:rsidR="00000000" w:rsidRPr="00C63005" w:rsidP="00C63005">
      <w:pPr>
        <w:pStyle w:val="Heading1"/>
      </w:pPr>
      <w:bookmarkStart w:id="7" w:name="O_435440"/>
      <w:bookmarkEnd w:id="7"/>
      <w:r w:rsidRPr="00C63005">
        <w:t>Elements and Performance Criteria Pre-Content</w:t>
      </w:r>
    </w:p>
    <w:tbl>
      <w:tblPr>
        <w:tblW w:w="0" w:type="auto"/>
        <w:tblLayout w:type="fixed"/>
        <w:tblCellMar>
          <w:left w:w="62" w:type="dxa"/>
          <w:right w:w="62" w:type="dxa"/>
        </w:tblCellMar>
        <w:tblLook w:val="0000"/>
      </w:tblPr>
      <w:tblGrid>
        <w:gridCol w:w="3369"/>
        <w:gridCol w:w="5702"/>
      </w:tblGrid>
      <w:tr w:rsidTr="00DD770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63005">
            <w:pPr>
              <w:pStyle w:val="BodyText"/>
              <w:rPr>
                <w:lang w:val="en-NZ"/>
              </w:rPr>
            </w:pPr>
            <w:r w:rsidRPr="00C63005">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C63005" w:rsidP="00C63005">
            <w:pPr>
              <w:pStyle w:val="BodyText"/>
            </w:pPr>
            <w:r w:rsidRPr="00C63005">
              <w:t xml:space="preserve">The Performance Criteria specify the level of performance required to demonstrate achievement of the Element. Terms in italics are elaborated in the Range Statement. </w:t>
            </w:r>
          </w:p>
        </w:tc>
      </w:tr>
    </w:tbl>
    <w:p w:rsidR="00000000" w:rsidRPr="00C63005" w:rsidP="00C63005">
      <w:pPr>
        <w:pStyle w:val="BodyText"/>
      </w:pPr>
    </w:p>
    <w:p w:rsidR="00000000" w:rsidRPr="00C63005" w:rsidP="00C63005">
      <w:pPr>
        <w:pStyle w:val="AllowPageBreak"/>
      </w:pPr>
    </w:p>
    <w:p w:rsidR="00000000" w:rsidRPr="00C63005" w:rsidP="00C63005">
      <w:pPr>
        <w:pStyle w:val="Heading1"/>
      </w:pPr>
      <w:bookmarkStart w:id="8" w:name="O_435436"/>
      <w:bookmarkEnd w:id="8"/>
      <w:r w:rsidRPr="00C63005">
        <w:t>Elements and Performance Criteria</w:t>
      </w:r>
    </w:p>
    <w:tbl>
      <w:tblPr>
        <w:tblW w:w="0" w:type="auto"/>
        <w:tblLayout w:type="fixed"/>
        <w:tblCellMar>
          <w:left w:w="62" w:type="dxa"/>
          <w:right w:w="62" w:type="dxa"/>
        </w:tblCellMar>
        <w:tblLook w:val="0000"/>
      </w:tblPr>
      <w:tblGrid>
        <w:gridCol w:w="3369"/>
        <w:gridCol w:w="5702"/>
      </w:tblGrid>
      <w:tr w:rsidTr="00DD7707">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C63005" w:rsidP="00C63005">
            <w:pPr>
              <w:pStyle w:val="BodyText"/>
            </w:pPr>
            <w:r w:rsidRPr="00C63005">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C63005">
            <w:pPr>
              <w:pStyle w:val="BodyText"/>
              <w:rPr>
                <w:lang w:val="en-NZ"/>
              </w:rPr>
            </w:pPr>
            <w:r w:rsidRPr="00C63005">
              <w:rPr>
                <w:rStyle w:val="SpecialBold"/>
              </w:rPr>
              <w:t>PERFORMANCE CRITERIA</w:t>
            </w:r>
          </w:p>
        </w:tc>
      </w:tr>
      <w:tr w:rsidTr="00DD770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63005">
            <w:pPr>
              <w:pStyle w:val="List"/>
              <w:rPr>
                <w:lang w:val="en-NZ"/>
              </w:rPr>
            </w:pPr>
            <w:r w:rsidRPr="00C63005">
              <w:t>1.</w:t>
            </w:r>
            <w:r w:rsidRPr="00C63005">
              <w:tab/>
              <w:t>Engage person in a supportive process</w:t>
            </w:r>
          </w:p>
        </w:tc>
        <w:tc>
          <w:tcPr>
            <w:tcW w:w="5702" w:type="dxa"/>
            <w:tcBorders>
              <w:top w:val="nil"/>
              <w:left w:val="nil"/>
              <w:bottom w:val="nil"/>
              <w:right w:val="nil"/>
            </w:tcBorders>
            <w:tcMar>
              <w:top w:w="0" w:type="dxa"/>
              <w:left w:w="62" w:type="dxa"/>
              <w:bottom w:w="0" w:type="dxa"/>
              <w:right w:w="62" w:type="dxa"/>
            </w:tcMar>
          </w:tcPr>
          <w:p w:rsidR="00000000" w:rsidRPr="00C63005" w:rsidP="00C63005">
            <w:pPr>
              <w:pStyle w:val="BodyText"/>
            </w:pPr>
            <w:r w:rsidRPr="00C63005">
              <w:t>1.1</w:t>
            </w:r>
            <w:r w:rsidRPr="00C63005">
              <w:tab/>
              <w:t xml:space="preserve">Establish an appropriate physical space that conveys safety and privacy </w:t>
            </w:r>
          </w:p>
          <w:p w:rsidR="00000000" w:rsidRPr="00C63005" w:rsidP="00C63005">
            <w:pPr>
              <w:pStyle w:val="BodyText"/>
            </w:pPr>
            <w:r w:rsidRPr="00C63005">
              <w:t>1.2</w:t>
            </w:r>
            <w:r w:rsidRPr="00C63005">
              <w:tab/>
              <w:t>Establish trust including explanation of the process</w:t>
            </w:r>
          </w:p>
          <w:p w:rsidR="00000000" w:rsidRPr="00C63005" w:rsidP="00C63005">
            <w:pPr>
              <w:pStyle w:val="BodyText"/>
            </w:pPr>
            <w:r w:rsidRPr="00C63005">
              <w:t>1.3</w:t>
            </w:r>
            <w:r w:rsidRPr="00C63005">
              <w:tab/>
              <w:t xml:space="preserve">Use </w:t>
            </w:r>
            <w:r w:rsidRPr="00C63005">
              <w:rPr>
                <w:rStyle w:val="Emphasis"/>
              </w:rPr>
              <w:t>engagement and questioning techniques</w:t>
            </w:r>
            <w:r w:rsidRPr="00C63005">
              <w:t xml:space="preserve"> that invite the person to share their perspectives and concerns</w:t>
            </w:r>
          </w:p>
          <w:p w:rsidR="00000000" w:rsidRPr="00C63005" w:rsidP="00C63005">
            <w:pPr>
              <w:pStyle w:val="BodyText"/>
            </w:pPr>
            <w:r w:rsidRPr="00C63005">
              <w:t>1.4</w:t>
            </w:r>
            <w:r w:rsidRPr="00C63005">
              <w:tab/>
              <w:t xml:space="preserve">Maintain an </w:t>
            </w:r>
            <w:r w:rsidRPr="00C63005">
              <w:rPr>
                <w:rStyle w:val="Emphasis"/>
              </w:rPr>
              <w:t>ethical relationship</w:t>
            </w:r>
            <w:r w:rsidRPr="00C63005">
              <w:t xml:space="preserve"> with the person.</w:t>
            </w:r>
          </w:p>
          <w:p w:rsidR="00000000" w:rsidP="00C63005">
            <w:pPr>
              <w:pStyle w:val="BodyText"/>
              <w:rPr>
                <w:lang w:val="en-NZ"/>
              </w:rPr>
            </w:pPr>
            <w:r w:rsidRPr="00C63005">
              <w:t xml:space="preserve">1.5 </w:t>
            </w:r>
            <w:r w:rsidRPr="00C63005">
              <w:tab/>
              <w:t>Attend to an appropriate cultural context for the client</w:t>
            </w:r>
          </w:p>
        </w:tc>
      </w:tr>
      <w:tr w:rsidTr="00DD770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C63005">
            <w:pPr>
              <w:pStyle w:val="BodyText"/>
              <w:rPr>
                <w:lang w:val="en-NZ"/>
              </w:rPr>
            </w:pPr>
          </w:p>
        </w:tc>
      </w:tr>
      <w:tr w:rsidTr="00DD770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63005">
            <w:pPr>
              <w:pStyle w:val="List"/>
              <w:rPr>
                <w:lang w:val="en-NZ"/>
              </w:rPr>
            </w:pPr>
            <w:r w:rsidRPr="00C63005">
              <w:t>2.</w:t>
            </w:r>
            <w:r w:rsidRPr="00C63005">
              <w:tab/>
              <w:t>Recognise the seriousness of do</w:t>
            </w:r>
            <w:r w:rsidRPr="00C63005">
              <w:t>mestic and family violence on individual well being</w:t>
            </w:r>
          </w:p>
        </w:tc>
        <w:tc>
          <w:tcPr>
            <w:tcW w:w="5702" w:type="dxa"/>
            <w:tcBorders>
              <w:top w:val="nil"/>
              <w:left w:val="nil"/>
              <w:bottom w:val="nil"/>
              <w:right w:val="nil"/>
            </w:tcBorders>
            <w:tcMar>
              <w:top w:w="0" w:type="dxa"/>
              <w:left w:w="62" w:type="dxa"/>
              <w:bottom w:w="0" w:type="dxa"/>
              <w:right w:w="62" w:type="dxa"/>
            </w:tcMar>
          </w:tcPr>
          <w:p w:rsidR="00000000" w:rsidRPr="00C63005" w:rsidP="00C63005">
            <w:pPr>
              <w:pStyle w:val="BodyText"/>
            </w:pPr>
            <w:r w:rsidRPr="00C63005">
              <w:t>2.1</w:t>
            </w:r>
            <w:r w:rsidRPr="00C63005">
              <w:tab/>
              <w:t>Convey messages that acknowledge the traumatic impact of domestic and family violence</w:t>
            </w:r>
          </w:p>
          <w:p w:rsidR="00000000" w:rsidRPr="00C63005" w:rsidP="00C63005">
            <w:pPr>
              <w:pStyle w:val="BodyText"/>
            </w:pPr>
            <w:r w:rsidRPr="00C63005">
              <w:t>2.2</w:t>
            </w:r>
            <w:r w:rsidRPr="00C63005">
              <w:tab/>
              <w:t xml:space="preserve">Listen for the specific </w:t>
            </w:r>
            <w:r w:rsidRPr="00C63005">
              <w:rPr>
                <w:rStyle w:val="Emphasis"/>
              </w:rPr>
              <w:t>safety</w:t>
            </w:r>
            <w:r w:rsidRPr="00C63005">
              <w:t xml:space="preserve"> </w:t>
            </w:r>
            <w:r w:rsidRPr="00C63005">
              <w:rPr>
                <w:rStyle w:val="Emphasis"/>
              </w:rPr>
              <w:t>concerns</w:t>
            </w:r>
            <w:r w:rsidRPr="00C63005">
              <w:t xml:space="preserve"> of the individual involved</w:t>
            </w:r>
          </w:p>
          <w:p w:rsidR="00000000" w:rsidRPr="00C63005" w:rsidP="00C63005">
            <w:pPr>
              <w:pStyle w:val="BodyText"/>
            </w:pPr>
            <w:r w:rsidRPr="00C63005">
              <w:t>2.3</w:t>
            </w:r>
            <w:r w:rsidRPr="00C63005">
              <w:tab/>
            </w:r>
            <w:r w:rsidRPr="00C63005">
              <w:rPr>
                <w:rStyle w:val="Emphasis"/>
              </w:rPr>
              <w:t>Interrupt self</w:t>
            </w:r>
            <w:r w:rsidRPr="00C63005">
              <w:t>-</w:t>
            </w:r>
            <w:r w:rsidRPr="00C63005">
              <w:rPr>
                <w:rStyle w:val="Emphasis"/>
              </w:rPr>
              <w:t>blame</w:t>
            </w:r>
          </w:p>
          <w:p w:rsidR="00000000" w:rsidRPr="00C63005" w:rsidP="00C63005">
            <w:pPr>
              <w:pStyle w:val="BodyText"/>
            </w:pPr>
            <w:r w:rsidRPr="00C63005">
              <w:t>2.4</w:t>
            </w:r>
            <w:r w:rsidRPr="00C63005">
              <w:tab/>
              <w:t xml:space="preserve">Recognise the </w:t>
            </w:r>
            <w:r w:rsidRPr="00C63005">
              <w:rPr>
                <w:rStyle w:val="Emphasis"/>
              </w:rPr>
              <w:t>dynamics of domestic and family violence</w:t>
            </w:r>
            <w:r w:rsidRPr="00C63005">
              <w:t xml:space="preserve"> on the individual's ability to </w:t>
            </w:r>
            <w:r w:rsidRPr="00C63005">
              <w:rPr>
                <w:rStyle w:val="Emphasis"/>
              </w:rPr>
              <w:t>make decisions and plan</w:t>
            </w:r>
          </w:p>
          <w:p w:rsidR="00000000" w:rsidP="00C63005">
            <w:pPr>
              <w:pStyle w:val="BodyText"/>
              <w:rPr>
                <w:lang w:val="en-NZ"/>
              </w:rPr>
            </w:pPr>
            <w:r w:rsidRPr="00C63005">
              <w:t>2.5</w:t>
            </w:r>
            <w:r w:rsidRPr="00C63005">
              <w:tab/>
              <w:t xml:space="preserve">Recognise the impact of domestic and family violence on the </w:t>
            </w:r>
            <w:r w:rsidRPr="00C63005">
              <w:rPr>
                <w:rStyle w:val="Emphasis"/>
              </w:rPr>
              <w:t>health status</w:t>
            </w:r>
            <w:r w:rsidRPr="00C63005">
              <w:t xml:space="preserve"> of individuals</w:t>
            </w:r>
          </w:p>
        </w:tc>
      </w:tr>
      <w:tr w:rsidTr="00DD770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C63005">
            <w:pPr>
              <w:pStyle w:val="BodyText"/>
              <w:rPr>
                <w:lang w:val="en-NZ"/>
              </w:rPr>
            </w:pPr>
          </w:p>
        </w:tc>
      </w:tr>
      <w:tr w:rsidTr="00DD770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63005">
            <w:pPr>
              <w:pStyle w:val="List"/>
              <w:rPr>
                <w:lang w:val="en-NZ"/>
              </w:rPr>
            </w:pPr>
            <w:r w:rsidRPr="00C63005">
              <w:t>3.</w:t>
            </w:r>
            <w:r w:rsidRPr="00C63005">
              <w:tab/>
              <w:t>Prioritise safe interventions</w:t>
            </w:r>
          </w:p>
        </w:tc>
        <w:tc>
          <w:tcPr>
            <w:tcW w:w="5702" w:type="dxa"/>
            <w:tcBorders>
              <w:top w:val="nil"/>
              <w:left w:val="nil"/>
              <w:bottom w:val="nil"/>
              <w:right w:val="nil"/>
            </w:tcBorders>
            <w:tcMar>
              <w:top w:w="0" w:type="dxa"/>
              <w:left w:w="62" w:type="dxa"/>
              <w:bottom w:w="0" w:type="dxa"/>
              <w:right w:w="62" w:type="dxa"/>
            </w:tcMar>
          </w:tcPr>
          <w:p w:rsidR="00000000" w:rsidRPr="00C63005" w:rsidP="00C63005">
            <w:pPr>
              <w:pStyle w:val="BodyText"/>
            </w:pPr>
            <w:r w:rsidRPr="00C63005">
              <w:t>3.1</w:t>
            </w:r>
            <w:r w:rsidRPr="00C63005">
              <w:tab/>
              <w:t xml:space="preserve">Clarify the </w:t>
            </w:r>
            <w:r w:rsidRPr="00C63005">
              <w:rPr>
                <w:rStyle w:val="Emphasis"/>
              </w:rPr>
              <w:t>current situat</w:t>
            </w:r>
            <w:r w:rsidRPr="00C63005">
              <w:rPr>
                <w:rStyle w:val="Emphasis"/>
              </w:rPr>
              <w:t>ion and circumstances</w:t>
            </w:r>
            <w:r w:rsidRPr="00C63005">
              <w:t xml:space="preserve"> of the individual and her/his </w:t>
            </w:r>
            <w:r w:rsidRPr="00C63005">
              <w:rPr>
                <w:rStyle w:val="Emphasis"/>
              </w:rPr>
              <w:t>dependents</w:t>
            </w:r>
          </w:p>
          <w:p w:rsidR="00000000" w:rsidRPr="00C63005" w:rsidP="00C63005">
            <w:pPr>
              <w:pStyle w:val="BodyText"/>
            </w:pPr>
            <w:r w:rsidRPr="00C63005">
              <w:t>3.2</w:t>
            </w:r>
            <w:r w:rsidRPr="00C63005">
              <w:tab/>
              <w:t xml:space="preserve">Clarify the client's perception of </w:t>
            </w:r>
            <w:r w:rsidRPr="00C63005">
              <w:rPr>
                <w:rStyle w:val="Emphasis"/>
              </w:rPr>
              <w:t>safety</w:t>
            </w:r>
          </w:p>
          <w:p w:rsidR="00000000" w:rsidRPr="00C63005" w:rsidP="00C63005">
            <w:pPr>
              <w:pStyle w:val="BodyText"/>
            </w:pPr>
            <w:r w:rsidRPr="00C63005">
              <w:t>3.3</w:t>
            </w:r>
            <w:r w:rsidRPr="00C63005">
              <w:tab/>
              <w:t>Manage dynamics of power in worker client relationship</w:t>
            </w:r>
          </w:p>
          <w:p w:rsidR="00000000" w:rsidRPr="00C63005" w:rsidP="00C63005">
            <w:pPr>
              <w:pStyle w:val="BodyText"/>
            </w:pPr>
            <w:r w:rsidRPr="00C63005">
              <w:t>3.4</w:t>
            </w:r>
            <w:r w:rsidRPr="00C63005">
              <w:tab/>
              <w:t xml:space="preserve">Prepare a relevant </w:t>
            </w:r>
            <w:r w:rsidRPr="00C63005">
              <w:rPr>
                <w:rStyle w:val="Emphasis"/>
              </w:rPr>
              <w:t>safety plan</w:t>
            </w:r>
            <w:r w:rsidRPr="00C63005">
              <w:t xml:space="preserve"> with the client</w:t>
            </w:r>
          </w:p>
          <w:p w:rsidR="00000000" w:rsidRPr="00C63005" w:rsidP="00C63005">
            <w:pPr>
              <w:pStyle w:val="BodyText"/>
            </w:pPr>
            <w:r w:rsidRPr="00C63005">
              <w:t>3.5</w:t>
            </w:r>
            <w:r w:rsidRPr="00C63005">
              <w:tab/>
              <w:t xml:space="preserve">Provide </w:t>
            </w:r>
            <w:r w:rsidRPr="00C63005">
              <w:rPr>
                <w:rStyle w:val="Emphasis"/>
              </w:rPr>
              <w:t>legal information</w:t>
            </w:r>
            <w:r w:rsidRPr="00C63005">
              <w:t xml:space="preserve"> if rele</w:t>
            </w:r>
            <w:r w:rsidRPr="00C63005">
              <w:t>vant</w:t>
            </w:r>
          </w:p>
          <w:p w:rsidR="00000000" w:rsidP="00C63005">
            <w:pPr>
              <w:pStyle w:val="BodyText"/>
              <w:rPr>
                <w:lang w:val="en-NZ"/>
              </w:rPr>
            </w:pPr>
            <w:r w:rsidRPr="00C63005">
              <w:t>3.6</w:t>
            </w:r>
            <w:r w:rsidRPr="00C63005">
              <w:tab/>
              <w:t xml:space="preserve">Make relevant </w:t>
            </w:r>
            <w:r w:rsidRPr="00C63005">
              <w:rPr>
                <w:rStyle w:val="Emphasis"/>
              </w:rPr>
              <w:t>referrals</w:t>
            </w:r>
          </w:p>
        </w:tc>
      </w:tr>
      <w:tr w:rsidTr="00DD770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C63005">
            <w:pPr>
              <w:pStyle w:val="BodyText"/>
              <w:rPr>
                <w:lang w:val="en-NZ"/>
              </w:rPr>
            </w:pPr>
          </w:p>
        </w:tc>
      </w:tr>
      <w:tr w:rsidTr="00DD770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63005">
            <w:pPr>
              <w:pStyle w:val="List"/>
              <w:rPr>
                <w:lang w:val="en-NZ"/>
              </w:rPr>
            </w:pPr>
            <w:r w:rsidRPr="00C63005">
              <w:t>4.</w:t>
            </w:r>
            <w:r w:rsidRPr="00C63005">
              <w:tab/>
              <w:t xml:space="preserve">Identify and explore </w:t>
            </w:r>
            <w:r w:rsidRPr="00C63005">
              <w:rPr>
                <w:rStyle w:val="Emphasis"/>
              </w:rPr>
              <w:t>presenting problems</w:t>
            </w:r>
          </w:p>
        </w:tc>
        <w:tc>
          <w:tcPr>
            <w:tcW w:w="5702" w:type="dxa"/>
            <w:tcBorders>
              <w:top w:val="nil"/>
              <w:left w:val="nil"/>
              <w:bottom w:val="nil"/>
              <w:right w:val="nil"/>
            </w:tcBorders>
            <w:tcMar>
              <w:top w:w="0" w:type="dxa"/>
              <w:left w:w="62" w:type="dxa"/>
              <w:bottom w:w="0" w:type="dxa"/>
              <w:right w:w="62" w:type="dxa"/>
            </w:tcMar>
          </w:tcPr>
          <w:p w:rsidR="00000000" w:rsidRPr="00C63005" w:rsidP="00C63005">
            <w:pPr>
              <w:pStyle w:val="BodyText"/>
            </w:pPr>
            <w:r w:rsidRPr="00C63005">
              <w:t>4.1</w:t>
            </w:r>
            <w:r w:rsidRPr="00C63005">
              <w:tab/>
              <w:t>Encourage individuals to describe the presenting problems and explore their understanding of  their concerns</w:t>
            </w:r>
          </w:p>
          <w:p w:rsidR="00000000" w:rsidRPr="00C63005" w:rsidP="00C63005">
            <w:pPr>
              <w:pStyle w:val="BodyText"/>
            </w:pPr>
            <w:r w:rsidRPr="00C63005">
              <w:t>4.2</w:t>
            </w:r>
            <w:r w:rsidRPr="00C63005">
              <w:tab/>
              <w:t xml:space="preserve">Encourage the person to notice and discuss their concerns </w:t>
            </w:r>
            <w:r w:rsidRPr="00C63005">
              <w:t>in relation to associated behaviours or situations</w:t>
            </w:r>
          </w:p>
          <w:p w:rsidR="00000000" w:rsidRPr="00C63005" w:rsidP="00C63005">
            <w:pPr>
              <w:pStyle w:val="BodyText"/>
            </w:pPr>
            <w:r w:rsidRPr="00C63005">
              <w:t>4.3</w:t>
            </w:r>
            <w:r w:rsidRPr="00C63005">
              <w:tab/>
              <w:t>Elicit the individuals understandings of attempts to previously manage  their concerns in the past</w:t>
            </w:r>
          </w:p>
          <w:p w:rsidR="00000000" w:rsidRPr="00C63005" w:rsidP="00C63005">
            <w:pPr>
              <w:pStyle w:val="BodyText"/>
            </w:pPr>
            <w:r w:rsidRPr="00C63005">
              <w:t>4.4</w:t>
            </w:r>
            <w:r w:rsidRPr="00C63005">
              <w:tab/>
              <w:t>Encourage the person to describe actions she/he has taken to resist, minimise and avoid violence</w:t>
            </w:r>
          </w:p>
          <w:p w:rsidR="00000000" w:rsidRPr="00C63005" w:rsidP="00C63005">
            <w:pPr>
              <w:pStyle w:val="BodyText"/>
            </w:pPr>
            <w:r w:rsidRPr="00C63005">
              <w:t>4.5</w:t>
            </w:r>
            <w:r w:rsidRPr="00C63005">
              <w:tab/>
              <w:t>Encourage the person to describe relationships of respect and trust he or she have experienced</w:t>
            </w:r>
          </w:p>
          <w:p w:rsidR="00000000" w:rsidP="00C63005">
            <w:pPr>
              <w:pStyle w:val="BodyText"/>
              <w:rPr>
                <w:lang w:val="en-NZ"/>
              </w:rPr>
            </w:pPr>
            <w:r w:rsidRPr="00C63005">
              <w:t>4.6</w:t>
            </w:r>
            <w:r w:rsidRPr="00C63005">
              <w:tab/>
              <w:t>Elicit the individual's understanding of ways to build respectful and trusting relationships</w:t>
            </w:r>
          </w:p>
        </w:tc>
      </w:tr>
      <w:tr w:rsidTr="00DD770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C63005">
            <w:pPr>
              <w:pStyle w:val="BodyText"/>
              <w:rPr>
                <w:lang w:val="en-NZ"/>
              </w:rPr>
            </w:pPr>
          </w:p>
        </w:tc>
      </w:tr>
      <w:tr w:rsidTr="00DD770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63005">
            <w:pPr>
              <w:pStyle w:val="List"/>
              <w:rPr>
                <w:lang w:val="en-NZ"/>
              </w:rPr>
            </w:pPr>
            <w:r w:rsidRPr="00C63005">
              <w:t>5.</w:t>
            </w:r>
            <w:r w:rsidRPr="00C63005">
              <w:tab/>
              <w:t xml:space="preserve">Attend to </w:t>
            </w:r>
            <w:r w:rsidRPr="00C63005">
              <w:rPr>
                <w:rStyle w:val="Emphasis"/>
              </w:rPr>
              <w:t>practical concerns</w:t>
            </w:r>
          </w:p>
        </w:tc>
        <w:tc>
          <w:tcPr>
            <w:tcW w:w="5702" w:type="dxa"/>
            <w:tcBorders>
              <w:top w:val="nil"/>
              <w:left w:val="nil"/>
              <w:bottom w:val="nil"/>
              <w:right w:val="nil"/>
            </w:tcBorders>
            <w:tcMar>
              <w:top w:w="0" w:type="dxa"/>
              <w:left w:w="62" w:type="dxa"/>
              <w:bottom w:w="0" w:type="dxa"/>
              <w:right w:w="62" w:type="dxa"/>
            </w:tcMar>
          </w:tcPr>
          <w:p w:rsidR="00000000" w:rsidRPr="00C63005" w:rsidP="00C63005">
            <w:pPr>
              <w:pStyle w:val="BodyText"/>
            </w:pPr>
            <w:r w:rsidRPr="00C63005">
              <w:t>5.1</w:t>
            </w:r>
            <w:r w:rsidRPr="00C63005">
              <w:tab/>
              <w:t>Explore safe accommo</w:t>
            </w:r>
            <w:r w:rsidRPr="00C63005">
              <w:t>dation options for the client.</w:t>
            </w:r>
          </w:p>
          <w:p w:rsidR="00000000" w:rsidRPr="00C63005" w:rsidP="00C63005">
            <w:pPr>
              <w:pStyle w:val="BodyText"/>
            </w:pPr>
            <w:r w:rsidRPr="00C63005">
              <w:t>5.2</w:t>
            </w:r>
            <w:r w:rsidRPr="00C63005">
              <w:tab/>
              <w:t>Explore financial concerns and limitations that may impact on the clients situation</w:t>
            </w:r>
          </w:p>
          <w:p w:rsidR="00000000" w:rsidRPr="00C63005" w:rsidP="00C63005">
            <w:pPr>
              <w:pStyle w:val="BodyText"/>
            </w:pPr>
            <w:r w:rsidRPr="00C63005">
              <w:t>5.3</w:t>
            </w:r>
            <w:r w:rsidRPr="00C63005">
              <w:tab/>
              <w:t>Explore client support networks</w:t>
            </w:r>
          </w:p>
          <w:p w:rsidR="00000000" w:rsidRPr="00C63005" w:rsidP="00C63005">
            <w:pPr>
              <w:pStyle w:val="BodyText"/>
            </w:pPr>
            <w:r w:rsidRPr="00C63005">
              <w:t>5.4</w:t>
            </w:r>
            <w:r w:rsidRPr="00C63005">
              <w:tab/>
              <w:t>Explore legal issues with the client</w:t>
            </w:r>
          </w:p>
          <w:p w:rsidR="00000000" w:rsidRPr="00C63005" w:rsidP="00C63005">
            <w:pPr>
              <w:pStyle w:val="BodyText"/>
            </w:pPr>
            <w:r w:rsidRPr="00C63005">
              <w:t>5.5</w:t>
            </w:r>
            <w:r w:rsidRPr="00C63005">
              <w:tab/>
              <w:t>Explore impact of DFV on work relationships</w:t>
            </w:r>
          </w:p>
          <w:p w:rsidR="00000000" w:rsidP="00C63005">
            <w:pPr>
              <w:pStyle w:val="BodyText"/>
              <w:rPr>
                <w:lang w:val="en-NZ"/>
              </w:rPr>
            </w:pPr>
            <w:r w:rsidRPr="00C63005">
              <w:t>5.6</w:t>
            </w:r>
            <w:r w:rsidRPr="00C63005">
              <w:tab/>
              <w:t>Make rel</w:t>
            </w:r>
            <w:r w:rsidRPr="00C63005">
              <w:t>evant referrals according to organisation policies and procedures</w:t>
            </w:r>
          </w:p>
        </w:tc>
      </w:tr>
      <w:tr w:rsidTr="00DD770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C63005">
            <w:pPr>
              <w:pStyle w:val="BodyText"/>
              <w:rPr>
                <w:lang w:val="en-NZ"/>
              </w:rPr>
            </w:pPr>
          </w:p>
        </w:tc>
      </w:tr>
      <w:tr w:rsidTr="00DD770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63005">
            <w:pPr>
              <w:pStyle w:val="List"/>
              <w:rPr>
                <w:lang w:val="en-NZ"/>
              </w:rPr>
            </w:pPr>
            <w:r w:rsidRPr="00C63005">
              <w:t>6.</w:t>
            </w:r>
            <w:r w:rsidRPr="00C63005">
              <w:tab/>
              <w:t>Promote realistic and achievable actions that support safety.</w:t>
            </w:r>
          </w:p>
        </w:tc>
        <w:tc>
          <w:tcPr>
            <w:tcW w:w="5702" w:type="dxa"/>
            <w:tcBorders>
              <w:top w:val="nil"/>
              <w:left w:val="nil"/>
              <w:bottom w:val="nil"/>
              <w:right w:val="nil"/>
            </w:tcBorders>
            <w:tcMar>
              <w:top w:w="0" w:type="dxa"/>
              <w:left w:w="62" w:type="dxa"/>
              <w:bottom w:w="0" w:type="dxa"/>
              <w:right w:w="62" w:type="dxa"/>
            </w:tcMar>
          </w:tcPr>
          <w:p w:rsidR="00000000" w:rsidRPr="00C63005" w:rsidP="00C63005">
            <w:pPr>
              <w:pStyle w:val="BodyText"/>
            </w:pPr>
            <w:r w:rsidRPr="00C63005">
              <w:t>6.1</w:t>
            </w:r>
            <w:r w:rsidRPr="00C63005">
              <w:tab/>
              <w:t xml:space="preserve">Recognise the impact of </w:t>
            </w:r>
            <w:r w:rsidRPr="00C63005">
              <w:rPr>
                <w:rStyle w:val="Emphasis"/>
              </w:rPr>
              <w:t>diversity</w:t>
            </w:r>
            <w:r w:rsidRPr="00C63005">
              <w:t xml:space="preserve"> and </w:t>
            </w:r>
            <w:r w:rsidRPr="00C63005">
              <w:rPr>
                <w:rStyle w:val="Emphasis"/>
              </w:rPr>
              <w:t>cultural obligations</w:t>
            </w:r>
            <w:r w:rsidRPr="00C63005">
              <w:t xml:space="preserve"> on the client's ability to change her/his circumstances</w:t>
            </w:r>
          </w:p>
          <w:p w:rsidR="00000000" w:rsidRPr="00C63005" w:rsidP="00C63005">
            <w:pPr>
              <w:pStyle w:val="BodyText"/>
            </w:pPr>
            <w:r w:rsidRPr="00C63005">
              <w:t>6.2</w:t>
            </w:r>
            <w:r w:rsidRPr="00C63005">
              <w:tab/>
              <w:t>Recognise the significance of the client's perception and assessment of safety</w:t>
            </w:r>
          </w:p>
          <w:p w:rsidR="00000000" w:rsidRPr="00C63005" w:rsidP="00C63005">
            <w:pPr>
              <w:pStyle w:val="BodyText"/>
            </w:pPr>
            <w:r w:rsidRPr="00C63005">
              <w:t>6.3</w:t>
            </w:r>
            <w:r w:rsidRPr="00C63005">
              <w:tab/>
              <w:t>Recognise the client's ability to take appropriate actions in the timing most appropriate for the individual involved</w:t>
            </w:r>
          </w:p>
          <w:p w:rsidR="00000000" w:rsidP="00C63005">
            <w:pPr>
              <w:pStyle w:val="BodyText"/>
              <w:rPr>
                <w:lang w:val="en-NZ"/>
              </w:rPr>
            </w:pPr>
            <w:r w:rsidRPr="00C63005">
              <w:t>6.4</w:t>
            </w:r>
            <w:r w:rsidRPr="00C63005">
              <w:tab/>
              <w:t xml:space="preserve">Support and encourage actions that promote the </w:t>
            </w:r>
            <w:r w:rsidRPr="00C63005">
              <w:t xml:space="preserve">individual's </w:t>
            </w:r>
            <w:r w:rsidRPr="00C63005">
              <w:rPr>
                <w:rStyle w:val="Emphasis"/>
              </w:rPr>
              <w:t>control of her</w:t>
            </w:r>
            <w:r w:rsidRPr="00C63005">
              <w:t>/</w:t>
            </w:r>
            <w:r w:rsidRPr="00C63005">
              <w:rPr>
                <w:rStyle w:val="Emphasis"/>
              </w:rPr>
              <w:t>his situation</w:t>
            </w:r>
          </w:p>
        </w:tc>
      </w:tr>
      <w:tr w:rsidTr="00DD770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C63005" w:rsidP="00C63005">
            <w:pPr>
              <w:pStyle w:val="BodyText"/>
            </w:pPr>
          </w:p>
        </w:tc>
      </w:tr>
    </w:tbl>
    <w:p w:rsidR="00DD7707" w:rsidP="00C63005">
      <w:pPr>
        <w:pStyle w:val="BodyText"/>
      </w:pPr>
    </w:p>
    <w:p w:rsidR="00DD7707" w:rsidP="00C63005">
      <w:pPr>
        <w:pStyle w:val="BodyText"/>
      </w:pPr>
    </w:p>
    <w:p w:rsidR="00000000" w:rsidRPr="00C63005" w:rsidP="00C63005">
      <w:pPr>
        <w:pStyle w:val="Heading1"/>
      </w:pPr>
      <w:bookmarkStart w:id="9" w:name="O_435447"/>
      <w:bookmarkEnd w:id="9"/>
      <w:r w:rsidRPr="00C63005">
        <w:t>Required Skills and Knowledge</w:t>
      </w:r>
    </w:p>
    <w:tbl>
      <w:tblPr>
        <w:tblW w:w="0" w:type="auto"/>
        <w:tblLayout w:type="fixed"/>
        <w:tblCellMar>
          <w:left w:w="62" w:type="dxa"/>
          <w:right w:w="62" w:type="dxa"/>
        </w:tblCellMar>
        <w:tblLook w:val="0000"/>
      </w:tblPr>
      <w:tblGrid>
        <w:gridCol w:w="9072"/>
      </w:tblGrid>
      <w:tr w:rsidTr="00DD7707">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C63005">
            <w:pPr>
              <w:pStyle w:val="BodyText"/>
              <w:rPr>
                <w:lang w:val="en-NZ"/>
              </w:rPr>
            </w:pPr>
            <w:r w:rsidRPr="00C63005">
              <w:rPr>
                <w:rStyle w:val="SpecialBold"/>
              </w:rPr>
              <w:t>REQUIRED SKILLS AND KNOWLEDGE</w:t>
            </w:r>
          </w:p>
        </w:tc>
      </w:tr>
      <w:tr w:rsidTr="00DD770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63005">
            <w:pPr>
              <w:pStyle w:val="BodyText"/>
              <w:rPr>
                <w:lang w:val="en-NZ"/>
              </w:rPr>
            </w:pPr>
          </w:p>
        </w:tc>
      </w:tr>
      <w:tr w:rsidTr="00DD770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63005">
            <w:pPr>
              <w:pStyle w:val="BodyText"/>
              <w:rPr>
                <w:lang w:val="en-NZ"/>
              </w:rPr>
            </w:pPr>
            <w:r w:rsidRPr="00C63005">
              <w:t>This describes the essential skills and knowledge and their level required for this unit.</w:t>
            </w:r>
          </w:p>
        </w:tc>
      </w:tr>
      <w:tr w:rsidTr="00DD770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63005">
            <w:pPr>
              <w:pStyle w:val="BodyText"/>
              <w:rPr>
                <w:lang w:val="en-NZ"/>
              </w:rPr>
            </w:pPr>
          </w:p>
        </w:tc>
      </w:tr>
      <w:tr w:rsidTr="00DD770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C63005" w:rsidP="00C63005">
            <w:pPr>
              <w:pStyle w:val="BodyText"/>
            </w:pPr>
            <w:r w:rsidRPr="00C63005">
              <w:rPr>
                <w:rStyle w:val="Emphasis"/>
              </w:rPr>
              <w:t>Essential knowledge</w:t>
            </w:r>
            <w:r w:rsidRPr="00C63005">
              <w:t>:</w:t>
            </w:r>
          </w:p>
          <w:p w:rsidR="00000000" w:rsidRPr="00C63005" w:rsidP="00C63005">
            <w:pPr>
              <w:pStyle w:val="BodyText"/>
            </w:pPr>
            <w:r w:rsidRPr="00C63005">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C63005" w:rsidP="00C63005">
            <w:pPr>
              <w:pStyle w:val="BodyText"/>
            </w:pPr>
            <w:r w:rsidRPr="00C63005">
              <w:t xml:space="preserve">These include </w:t>
            </w:r>
            <w:r w:rsidRPr="00C63005">
              <w:t>knowledge of:</w:t>
            </w:r>
          </w:p>
          <w:p w:rsidR="00000000" w:rsidRPr="00C63005" w:rsidP="00C63005">
            <w:pPr>
              <w:pStyle w:val="ListBullet"/>
            </w:pPr>
            <w:r w:rsidRPr="00C63005">
              <w:t>Variety of individual and systemic therapeutic models and their application, including evidence-based therapies and culturally sensitive approaches</w:t>
            </w:r>
          </w:p>
          <w:p w:rsidR="00000000" w:rsidRPr="00C63005" w:rsidP="00C63005">
            <w:pPr>
              <w:pStyle w:val="ListBullet"/>
            </w:pPr>
            <w:r w:rsidRPr="00C63005">
              <w:t xml:space="preserve">Recognise strengths, limitations, and contraindications of specific therapy models, including </w:t>
            </w:r>
            <w:r w:rsidRPr="00C63005">
              <w:t>risks of harm associated with models that incorporate assumptions of family dysfunction, pathogenesis, or cultural deficit</w:t>
            </w:r>
          </w:p>
          <w:p w:rsidR="00000000" w:rsidRPr="00C63005" w:rsidP="00C63005">
            <w:pPr>
              <w:pStyle w:val="ListBullet"/>
            </w:pPr>
            <w:r w:rsidRPr="00C63005">
              <w:t>Personal awareness of values, family of origin work, in depth analysis</w:t>
            </w:r>
          </w:p>
          <w:p w:rsidR="00000000" w:rsidRPr="00C63005" w:rsidP="00C63005">
            <w:pPr>
              <w:pStyle w:val="ListBullet"/>
            </w:pPr>
            <w:r w:rsidRPr="00C63005">
              <w:t>Understand the development of  theories of intervention</w:t>
            </w:r>
          </w:p>
          <w:p w:rsidR="00000000" w:rsidRPr="00C63005" w:rsidP="00C63005">
            <w:pPr>
              <w:pStyle w:val="ListBullet"/>
            </w:pPr>
            <w:r w:rsidRPr="00C63005">
              <w:t>Workin</w:t>
            </w:r>
            <w:r w:rsidRPr="00C63005">
              <w:t>g knowledge of the following counselling models, solution focused, narrative, image, CBT, systemic</w:t>
            </w:r>
          </w:p>
          <w:p w:rsidR="00000000" w:rsidRPr="00C63005" w:rsidP="00C63005">
            <w:pPr>
              <w:pStyle w:val="ListBullet"/>
            </w:pPr>
            <w:r w:rsidRPr="00C63005">
              <w:t>Working knowledge of group work models</w:t>
            </w:r>
          </w:p>
          <w:p w:rsidR="00000000" w:rsidRPr="00C63005" w:rsidP="00C63005">
            <w:pPr>
              <w:pStyle w:val="ListBullet"/>
            </w:pPr>
            <w:r w:rsidRPr="00C63005">
              <w:t>Advocacy, community work and community development models</w:t>
            </w:r>
          </w:p>
          <w:p w:rsidR="00000000" w:rsidRPr="00C63005" w:rsidP="00C63005">
            <w:pPr>
              <w:pStyle w:val="ListBullet"/>
            </w:pPr>
            <w:r w:rsidRPr="00C63005">
              <w:t>Distinguish between content and process issues</w:t>
            </w:r>
          </w:p>
          <w:p w:rsidR="00000000" w:rsidRPr="00C63005" w:rsidP="00C63005">
            <w:pPr>
              <w:pStyle w:val="ListBullet"/>
            </w:pPr>
            <w:r w:rsidRPr="00C63005">
              <w:t>Issues affecting family relationships, including: domestic and family violence, all abuse types, mental health, disability, post traumatic stress disorder, socioeconomics, inter generational issues</w:t>
            </w:r>
          </w:p>
          <w:p w:rsidR="00000000" w:rsidRPr="00C63005" w:rsidP="00C63005">
            <w:pPr>
              <w:pStyle w:val="ListBullet"/>
            </w:pPr>
            <w:r w:rsidRPr="00C63005">
              <w:t>Interpretation of legislation relevant to job role includi</w:t>
            </w:r>
            <w:r w:rsidRPr="00C63005">
              <w:t xml:space="preserve">ng: family law, child protection, domestic violence, child support agency, work health and safety (WHS) </w:t>
            </w:r>
          </w:p>
          <w:p w:rsidR="00000000" w:rsidRPr="00C63005" w:rsidP="00C63005">
            <w:pPr>
              <w:pStyle w:val="ListBullet"/>
            </w:pPr>
            <w:r w:rsidRPr="00C63005">
              <w:t xml:space="preserve">Knowledge and application of ethical behaviour and legal frameworks for the therapeutic relationship </w:t>
            </w:r>
          </w:p>
          <w:p w:rsidR="00000000" w:rsidRPr="00C63005" w:rsidP="00C63005">
            <w:pPr>
              <w:pStyle w:val="ListBullet"/>
            </w:pPr>
            <w:r w:rsidRPr="00C63005">
              <w:t>Support groups available to people who have lived</w:t>
            </w:r>
            <w:r w:rsidRPr="00C63005">
              <w:t xml:space="preserve"> with family violence</w:t>
            </w:r>
          </w:p>
          <w:p w:rsidR="00000000" w:rsidRPr="00C63005" w:rsidP="00C63005">
            <w:pPr>
              <w:pStyle w:val="ListBullet"/>
            </w:pPr>
            <w:r w:rsidRPr="00C63005">
              <w:t>Self Awareness to facilitate  a supportive intervention process in a range of settings</w:t>
            </w:r>
          </w:p>
          <w:p w:rsidR="00000000" w:rsidRPr="00C63005" w:rsidP="00C63005">
            <w:pPr>
              <w:pStyle w:val="ListBullet"/>
            </w:pPr>
            <w:r w:rsidRPr="00C63005">
              <w:t xml:space="preserve">Boundaries and limitations to  therapeutic interventions </w:t>
            </w:r>
          </w:p>
          <w:p w:rsidR="00000000" w:rsidRPr="00C63005" w:rsidP="00C63005">
            <w:pPr>
              <w:pStyle w:val="ListBullet"/>
            </w:pPr>
            <w:r w:rsidRPr="00C63005">
              <w:t>Difference between supportive and interventionist counselling</w:t>
            </w:r>
          </w:p>
          <w:p w:rsidR="00000000" w:rsidRPr="00C63005" w:rsidP="00C63005">
            <w:pPr>
              <w:pStyle w:val="ListBullet"/>
            </w:pPr>
            <w:r w:rsidRPr="00C63005">
              <w:t xml:space="preserve">Understanding a wide range </w:t>
            </w:r>
            <w:r w:rsidRPr="00C63005">
              <w:t>of client groups and cultural diversity including same sex couples</w:t>
            </w:r>
          </w:p>
          <w:p w:rsidR="00000000" w:rsidRPr="00C63005" w:rsidP="00C63005">
            <w:pPr>
              <w:pStyle w:val="ListBullet"/>
            </w:pPr>
            <w:r w:rsidRPr="00C63005">
              <w:t>Organisation policy and procedures</w:t>
            </w:r>
          </w:p>
          <w:p w:rsidR="00000000" w:rsidRPr="00C63005" w:rsidP="00C63005">
            <w:pPr>
              <w:pStyle w:val="ListBullet"/>
            </w:pPr>
            <w:r w:rsidRPr="00C63005">
              <w:t>Understand dynamics of intimate relationships</w:t>
            </w:r>
          </w:p>
          <w:p w:rsidR="00000000" w:rsidRPr="00C63005" w:rsidP="00C63005">
            <w:pPr>
              <w:pStyle w:val="ListBullet"/>
            </w:pPr>
            <w:r w:rsidRPr="00C63005">
              <w:t>Timing and appropriate termination counselling</w:t>
            </w:r>
          </w:p>
          <w:p w:rsidR="00000000" w:rsidRPr="00C63005" w:rsidP="00C63005">
            <w:pPr>
              <w:pStyle w:val="ListBullet"/>
            </w:pPr>
            <w:r w:rsidRPr="00C63005">
              <w:t>Knowledge of legal parameters for working with  clients exper</w:t>
            </w:r>
            <w:r w:rsidRPr="00C63005">
              <w:t>iencing sexual, physical and emotional abuse, mental health issues</w:t>
            </w:r>
          </w:p>
          <w:p w:rsidR="00000000" w:rsidP="00C63005">
            <w:pPr>
              <w:pStyle w:val="ListBullet"/>
              <w:rPr>
                <w:lang w:val="en-NZ"/>
              </w:rPr>
            </w:pPr>
            <w:r w:rsidRPr="00C63005">
              <w:t>Complex interpersonal interactions, power in relationships, abuse and conflict</w:t>
            </w:r>
          </w:p>
        </w:tc>
      </w:tr>
      <w:tr w:rsidTr="00DD770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63005">
            <w:pPr>
              <w:pStyle w:val="BodyText"/>
              <w:rPr>
                <w:lang w:val="en-NZ"/>
              </w:rPr>
            </w:pPr>
          </w:p>
        </w:tc>
      </w:tr>
      <w:tr w:rsidTr="00DD770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C63005" w:rsidP="00C63005">
            <w:pPr>
              <w:pStyle w:val="BodyText"/>
            </w:pPr>
            <w:r w:rsidRPr="00C63005">
              <w:rPr>
                <w:rStyle w:val="Emphasis"/>
              </w:rPr>
              <w:t>Essential skills</w:t>
            </w:r>
            <w:r w:rsidRPr="00C63005">
              <w:t>:</w:t>
            </w:r>
          </w:p>
          <w:p w:rsidR="00000000" w:rsidRPr="00C63005" w:rsidP="00C63005">
            <w:pPr>
              <w:pStyle w:val="BodyText"/>
            </w:pPr>
            <w:r w:rsidRPr="00C63005">
              <w:t>It is critical that the candidate demonstrate the ability to:</w:t>
            </w:r>
          </w:p>
          <w:p w:rsidR="00000000" w:rsidRPr="00C63005" w:rsidP="00C63005">
            <w:pPr>
              <w:pStyle w:val="ListBullet"/>
            </w:pPr>
            <w:r w:rsidRPr="00C63005">
              <w:t>Manage stress and complex intervention environments</w:t>
            </w:r>
          </w:p>
          <w:p w:rsidR="00000000" w:rsidRPr="00C63005" w:rsidP="00C63005">
            <w:pPr>
              <w:pStyle w:val="ListBullet"/>
            </w:pPr>
            <w:r w:rsidRPr="00C63005">
              <w:t>Respond to trauma</w:t>
            </w:r>
          </w:p>
          <w:p w:rsidR="00000000" w:rsidRPr="00C63005" w:rsidP="00C63005">
            <w:pPr>
              <w:pStyle w:val="ListBullet"/>
            </w:pPr>
            <w:r w:rsidRPr="00C63005">
              <w:t xml:space="preserve">Undertake suicide prevention </w:t>
            </w:r>
          </w:p>
          <w:p w:rsidR="00000000" w:rsidRPr="00C63005" w:rsidP="00C63005">
            <w:pPr>
              <w:pStyle w:val="ListBullet"/>
            </w:pPr>
            <w:r w:rsidRPr="00C63005">
              <w:t>Screen for survivors of domestic and family violence and child abuse</w:t>
            </w:r>
          </w:p>
          <w:p w:rsidR="00000000" w:rsidRPr="00C63005" w:rsidP="00C63005">
            <w:pPr>
              <w:pStyle w:val="ListBullet"/>
            </w:pPr>
            <w:r w:rsidRPr="00C63005">
              <w:t>Undertake safety planning for domestic and family violence</w:t>
            </w:r>
          </w:p>
          <w:p w:rsidR="00000000" w:rsidRPr="00C63005" w:rsidP="00C63005">
            <w:pPr>
              <w:pStyle w:val="ListBullet"/>
            </w:pPr>
            <w:r w:rsidRPr="00C63005">
              <w:t xml:space="preserve">Undertake case planning </w:t>
            </w:r>
          </w:p>
          <w:p w:rsidR="00000000" w:rsidRPr="00C63005" w:rsidP="00C63005">
            <w:pPr>
              <w:pStyle w:val="ListBullet"/>
            </w:pPr>
            <w:r w:rsidRPr="00C63005">
              <w:t>Dem</w:t>
            </w:r>
            <w:r w:rsidRPr="00C63005">
              <w:t>onstrate effective report writing</w:t>
            </w:r>
          </w:p>
          <w:p w:rsidR="00000000" w:rsidRPr="00C63005" w:rsidP="00C63005">
            <w:pPr>
              <w:pStyle w:val="ListBullet"/>
            </w:pPr>
            <w:r w:rsidRPr="00C63005">
              <w:t>Undertake specialist communication</w:t>
            </w:r>
          </w:p>
          <w:p w:rsidR="00000000" w:rsidRPr="00C63005" w:rsidP="00C63005">
            <w:pPr>
              <w:pStyle w:val="ListBullet"/>
            </w:pPr>
            <w:r w:rsidRPr="00C63005">
              <w:t>Undertake risk assessment and referral</w:t>
            </w:r>
          </w:p>
          <w:p w:rsidR="00000000" w:rsidRPr="00C63005" w:rsidP="00C63005">
            <w:pPr>
              <w:pStyle w:val="ListBullet"/>
            </w:pPr>
            <w:r w:rsidRPr="00C63005">
              <w:t>Work in multidisciplinary team</w:t>
            </w:r>
          </w:p>
          <w:p w:rsidR="00000000" w:rsidRPr="00C63005" w:rsidP="00C63005">
            <w:pPr>
              <w:pStyle w:val="ListBullet"/>
            </w:pPr>
            <w:r w:rsidRPr="00C63005">
              <w:t>Use interactive skills, congruence, non-judgemental</w:t>
            </w:r>
          </w:p>
          <w:p w:rsidR="00000000" w:rsidRPr="00C63005" w:rsidP="00C63005">
            <w:pPr>
              <w:pStyle w:val="ListBullet"/>
            </w:pPr>
            <w:r w:rsidRPr="00C63005">
              <w:t>Seek out clinical supervision and professional development opport</w:t>
            </w:r>
            <w:r w:rsidRPr="00C63005">
              <w:t xml:space="preserve">unities to ensure best practice and to meet duty of care requirements </w:t>
            </w:r>
          </w:p>
          <w:p w:rsidR="00000000" w:rsidRPr="00C63005" w:rsidP="00C63005">
            <w:pPr>
              <w:pStyle w:val="ListBullet"/>
            </w:pPr>
            <w:r w:rsidRPr="00C63005">
              <w:t>Maintain a solid theoretical base</w:t>
            </w:r>
          </w:p>
          <w:p w:rsidR="00000000" w:rsidRPr="00C63005" w:rsidP="00C63005">
            <w:pPr>
              <w:pStyle w:val="ListBullet"/>
            </w:pPr>
            <w:r w:rsidRPr="00C63005">
              <w:t>Provide transparent service and be accountable for actions</w:t>
            </w:r>
          </w:p>
          <w:p w:rsidR="00000000" w:rsidRPr="00C63005" w:rsidP="00C63005">
            <w:pPr>
              <w:pStyle w:val="ListBullet"/>
            </w:pPr>
            <w:r w:rsidRPr="00C63005">
              <w:t>Apply ethical standards</w:t>
            </w:r>
          </w:p>
          <w:p w:rsidR="00000000" w:rsidRPr="00C63005" w:rsidP="00C63005">
            <w:pPr>
              <w:pStyle w:val="ListBullet"/>
            </w:pPr>
            <w:r w:rsidRPr="00C63005">
              <w:t>Apply systemic conceptualisation</w:t>
            </w:r>
          </w:p>
          <w:p w:rsidR="00000000" w:rsidRPr="00C63005" w:rsidP="00C63005">
            <w:pPr>
              <w:pStyle w:val="ListBullet"/>
            </w:pPr>
            <w:r w:rsidRPr="00C63005">
              <w:t>Formulate hypotheses about presenti</w:t>
            </w:r>
            <w:r w:rsidRPr="00C63005">
              <w:t xml:space="preserve">ng client problems </w:t>
            </w:r>
          </w:p>
          <w:p w:rsidR="00000000" w:rsidRPr="00C63005" w:rsidP="00C63005">
            <w:pPr>
              <w:pStyle w:val="ListBullet"/>
            </w:pPr>
            <w:r w:rsidRPr="00C63005">
              <w:t>Work with voluntary and involuntary clients</w:t>
            </w:r>
          </w:p>
          <w:p w:rsidR="00000000" w:rsidRPr="00C63005" w:rsidP="00C63005">
            <w:pPr>
              <w:pStyle w:val="ListBullet"/>
            </w:pPr>
            <w:r w:rsidRPr="00C63005">
              <w:t>Match intervention modalities and techniques to clients needs, goals, and values</w:t>
            </w:r>
          </w:p>
          <w:p w:rsidR="00000000" w:rsidRPr="00C63005" w:rsidP="00C63005">
            <w:pPr>
              <w:pStyle w:val="ListBullet"/>
            </w:pPr>
            <w:r w:rsidRPr="00C63005">
              <w:t>Deliver interventions in a way that is sensitive to special needs of clients (gender, age, socioeconomic status</w:t>
            </w:r>
            <w:r w:rsidRPr="00C63005">
              <w:t>, culture/race/ethnicity, sexual orientation, disability, family of origin, larger systems issues of the client)</w:t>
            </w:r>
          </w:p>
          <w:p w:rsidR="00000000" w:rsidRPr="00C63005" w:rsidP="00C63005">
            <w:pPr>
              <w:pStyle w:val="ListBullet"/>
            </w:pPr>
            <w:r w:rsidRPr="00C63005">
              <w:t>Set appropriate boundaries, manage issues of triangulation, and develop collaborative working relationships</w:t>
            </w:r>
          </w:p>
          <w:p w:rsidR="00000000" w:rsidRPr="00C63005" w:rsidP="00C63005">
            <w:pPr>
              <w:pStyle w:val="ListBullet"/>
            </w:pPr>
            <w:r w:rsidRPr="00C63005">
              <w:t>Articulate rationales for intervent</w:t>
            </w:r>
            <w:r w:rsidRPr="00C63005">
              <w:t>ions related to treatment goals, plans, assessment, information, and systemic understanding of clients context and dynamics</w:t>
            </w:r>
          </w:p>
        </w:tc>
      </w:tr>
    </w:tbl>
    <w:p w:rsidR="00DD7707" w:rsidP="00C63005">
      <w:pPr>
        <w:pStyle w:val="BodyText"/>
      </w:pPr>
    </w:p>
    <w:p w:rsidR="00DD7707" w:rsidP="00C63005">
      <w:pPr>
        <w:pStyle w:val="BodyText"/>
      </w:pPr>
    </w:p>
    <w:p w:rsidR="00000000" w:rsidRPr="00C63005" w:rsidP="00C63005">
      <w:pPr>
        <w:pStyle w:val="Heading1"/>
      </w:pPr>
      <w:bookmarkStart w:id="10" w:name="O_435442"/>
      <w:bookmarkEnd w:id="10"/>
      <w:r w:rsidRPr="00C63005">
        <w:t>Evidence Guide</w:t>
      </w:r>
    </w:p>
    <w:tbl>
      <w:tblPr>
        <w:tblW w:w="0" w:type="auto"/>
        <w:tblLayout w:type="fixed"/>
        <w:tblCellMar>
          <w:left w:w="62" w:type="dxa"/>
          <w:right w:w="62" w:type="dxa"/>
        </w:tblCellMar>
        <w:tblLook w:val="0000"/>
      </w:tblPr>
      <w:tblGrid>
        <w:gridCol w:w="3402"/>
        <w:gridCol w:w="5670"/>
      </w:tblGrid>
      <w:tr w:rsidTr="00DD7707">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C63005">
            <w:pPr>
              <w:pStyle w:val="BodyText"/>
              <w:rPr>
                <w:lang w:val="en-NZ"/>
              </w:rPr>
            </w:pPr>
            <w:r w:rsidRPr="00C63005">
              <w:rPr>
                <w:rStyle w:val="SpecialBold"/>
              </w:rPr>
              <w:t>EVIDENCE GUIDE</w:t>
            </w:r>
          </w:p>
        </w:tc>
      </w:tr>
      <w:tr w:rsidTr="00DD770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63005">
            <w:pPr>
              <w:pStyle w:val="BodyText"/>
              <w:rPr>
                <w:lang w:val="en-NZ"/>
              </w:rPr>
            </w:pPr>
          </w:p>
        </w:tc>
      </w:tr>
      <w:tr w:rsidTr="00DD770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63005">
            <w:pPr>
              <w:pStyle w:val="BodyText"/>
              <w:rPr>
                <w:lang w:val="en-NZ"/>
              </w:rPr>
            </w:pPr>
            <w:r w:rsidRPr="00C63005">
              <w:t>The evidence guide provides advice on assessment and must be read in conjunction with the Performance Criteria, Required Skills and Knowledge, the Range Statement and the Assessment Guidelines for this Training Package.</w:t>
            </w:r>
          </w:p>
        </w:tc>
      </w:tr>
      <w:tr w:rsidTr="00DD770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63005">
            <w:pPr>
              <w:pStyle w:val="BodyText"/>
              <w:rPr>
                <w:lang w:val="en-NZ"/>
              </w:rPr>
            </w:pPr>
          </w:p>
        </w:tc>
      </w:tr>
      <w:tr w:rsidTr="00DD770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63005">
            <w:pPr>
              <w:pStyle w:val="BodyText"/>
              <w:rPr>
                <w:lang w:val="en-NZ"/>
              </w:rPr>
            </w:pPr>
            <w:r w:rsidRPr="00C63005">
              <w:rPr>
                <w:rStyle w:val="Emphasis"/>
              </w:rPr>
              <w:t>Critical aspects for assessment</w:t>
            </w:r>
            <w:r w:rsidRPr="00C63005">
              <w:rPr>
                <w:rStyle w:val="Emphasis"/>
              </w:rPr>
              <w:t xml:space="preserve"> and evidence required to demonstrate this unit of competency</w:t>
            </w:r>
            <w:r w:rsidRPr="00C63005">
              <w:t xml:space="preserve">: </w:t>
            </w:r>
          </w:p>
        </w:tc>
        <w:tc>
          <w:tcPr>
            <w:tcW w:w="5670" w:type="dxa"/>
            <w:tcBorders>
              <w:top w:val="nil"/>
              <w:left w:val="nil"/>
              <w:bottom w:val="nil"/>
              <w:right w:val="nil"/>
            </w:tcBorders>
            <w:tcMar>
              <w:top w:w="0" w:type="dxa"/>
              <w:left w:w="62" w:type="dxa"/>
              <w:bottom w:w="0" w:type="dxa"/>
              <w:right w:w="62" w:type="dxa"/>
            </w:tcMar>
          </w:tcPr>
          <w:p w:rsidR="00000000" w:rsidRPr="00C63005" w:rsidP="00C63005">
            <w:pPr>
              <w:pStyle w:val="ListBullet"/>
            </w:pPr>
            <w:r w:rsidRPr="00C63005">
              <w:t xml:space="preserve">Evidence of competency in this unit will need to be assessed over a period of time in order to gather evidence of performance </w:t>
            </w:r>
          </w:p>
          <w:p w:rsidR="00000000" w:rsidRPr="00C63005" w:rsidP="00C63005">
            <w:pPr>
              <w:pStyle w:val="ListBullet"/>
            </w:pPr>
            <w:r w:rsidRPr="00C63005">
              <w:t>This will include contexts applicable to the work environment, su</w:t>
            </w:r>
            <w:r w:rsidRPr="00C63005">
              <w:t>ch as actual or simulated workplace situations involving a combination of direct, indirect and supplementary forms of evidence</w:t>
            </w:r>
          </w:p>
          <w:p w:rsidR="00000000" w:rsidRPr="00C63005" w:rsidP="00C63005">
            <w:pPr>
              <w:pStyle w:val="ListBullet"/>
            </w:pPr>
            <w:r w:rsidRPr="00C63005">
              <w:t>Assessment must confirm sufficient ability to analyse the dynamics of domestic and family violence and ensure appropriate screeni</w:t>
            </w:r>
            <w:r w:rsidRPr="00C63005">
              <w:t>ng and risk assessment is conducted</w:t>
            </w:r>
          </w:p>
          <w:p w:rsidR="00000000" w:rsidP="00C63005">
            <w:pPr>
              <w:pStyle w:val="ListBullet"/>
              <w:rPr>
                <w:lang w:val="en-NZ"/>
              </w:rPr>
            </w:pPr>
            <w:r w:rsidRPr="00C63005">
              <w:t>Assessment of performance should be over a period of time covering all categories within the Range Statement statements that are applicable in the learning environment</w:t>
            </w:r>
          </w:p>
        </w:tc>
      </w:tr>
      <w:tr w:rsidTr="00DD770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63005">
            <w:pPr>
              <w:pStyle w:val="BodyText"/>
              <w:rPr>
                <w:lang w:val="en-NZ"/>
              </w:rPr>
            </w:pPr>
          </w:p>
        </w:tc>
      </w:tr>
      <w:tr w:rsidTr="00DD770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63005">
            <w:pPr>
              <w:pStyle w:val="BodyText"/>
              <w:rPr>
                <w:lang w:val="en-NZ"/>
              </w:rPr>
            </w:pPr>
            <w:r w:rsidRPr="00C63005">
              <w:rPr>
                <w:rStyle w:val="Emphasis"/>
              </w:rPr>
              <w:t>Access and equity considerations</w:t>
            </w:r>
            <w:r w:rsidRPr="00C63005">
              <w:t>:</w:t>
            </w:r>
          </w:p>
        </w:tc>
        <w:tc>
          <w:tcPr>
            <w:tcW w:w="5670" w:type="dxa"/>
            <w:tcBorders>
              <w:top w:val="nil"/>
              <w:left w:val="nil"/>
              <w:bottom w:val="nil"/>
              <w:right w:val="nil"/>
            </w:tcBorders>
            <w:tcMar>
              <w:top w:w="0" w:type="dxa"/>
              <w:left w:w="62" w:type="dxa"/>
              <w:bottom w:w="0" w:type="dxa"/>
              <w:right w:w="62" w:type="dxa"/>
            </w:tcMar>
          </w:tcPr>
          <w:p w:rsidR="00000000" w:rsidRPr="00C63005" w:rsidP="00C63005">
            <w:pPr>
              <w:pStyle w:val="ListBullet"/>
            </w:pPr>
            <w:r w:rsidRPr="00C63005">
              <w:t>All workers in community services should be aware of access, equity and human rights issues in relation to their own area of work</w:t>
            </w:r>
          </w:p>
          <w:p w:rsidR="00000000" w:rsidRPr="00C63005" w:rsidP="00C63005">
            <w:pPr>
              <w:pStyle w:val="ListBullet"/>
            </w:pPr>
            <w:r w:rsidRPr="00C63005">
              <w:t xml:space="preserve">All workers should develop their ability to work in a culturally diverse environment </w:t>
            </w:r>
          </w:p>
          <w:p w:rsidR="00000000" w:rsidRPr="00C63005" w:rsidP="00C63005">
            <w:pPr>
              <w:pStyle w:val="ListBullet"/>
            </w:pPr>
            <w:r w:rsidRPr="00C63005">
              <w:t>In recognition of particular issues faci</w:t>
            </w:r>
            <w:r w:rsidRPr="00C63005">
              <w:t>ng Aboriginal and Torres Strait Islander communities, workers should be aware of cultural, historical and current issues impacting on Aboriginal and Torres Strait Islander people</w:t>
            </w:r>
          </w:p>
          <w:p w:rsidR="00000000" w:rsidP="00C63005">
            <w:pPr>
              <w:pStyle w:val="ListBullet"/>
              <w:rPr>
                <w:lang w:val="en-NZ"/>
              </w:rPr>
            </w:pPr>
            <w:r w:rsidRPr="00C63005">
              <w:t>Assessors and trainers must take into account relevant access and equity issu</w:t>
            </w:r>
            <w:r w:rsidRPr="00C63005">
              <w:t>es, in particular relating to factors impacting on Aboriginal and/or Torres Strait Islander clients and communities</w:t>
            </w:r>
          </w:p>
        </w:tc>
      </w:tr>
      <w:tr w:rsidTr="00DD770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63005">
            <w:pPr>
              <w:pStyle w:val="BodyText"/>
              <w:rPr>
                <w:lang w:val="en-NZ"/>
              </w:rPr>
            </w:pPr>
          </w:p>
        </w:tc>
      </w:tr>
      <w:tr w:rsidTr="00DD770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63005">
            <w:pPr>
              <w:pStyle w:val="BodyText"/>
              <w:rPr>
                <w:lang w:val="en-NZ"/>
              </w:rPr>
            </w:pPr>
            <w:r w:rsidRPr="00C63005">
              <w:rPr>
                <w:rStyle w:val="Emphasis"/>
              </w:rPr>
              <w:t>Context of and specific resources for assessment</w:t>
            </w:r>
            <w:r w:rsidRPr="00C63005">
              <w:t>:</w:t>
            </w:r>
          </w:p>
        </w:tc>
        <w:tc>
          <w:tcPr>
            <w:tcW w:w="5670" w:type="dxa"/>
            <w:tcBorders>
              <w:top w:val="nil"/>
              <w:left w:val="nil"/>
              <w:bottom w:val="nil"/>
              <w:right w:val="nil"/>
            </w:tcBorders>
            <w:tcMar>
              <w:top w:w="0" w:type="dxa"/>
              <w:left w:w="62" w:type="dxa"/>
              <w:bottom w:w="0" w:type="dxa"/>
              <w:right w:w="62" w:type="dxa"/>
            </w:tcMar>
          </w:tcPr>
          <w:p w:rsidR="00000000" w:rsidP="00C63005">
            <w:pPr>
              <w:pStyle w:val="ListBullet"/>
              <w:rPr>
                <w:lang w:val="en-NZ"/>
              </w:rPr>
            </w:pPr>
            <w:r w:rsidRPr="00C63005">
              <w:t xml:space="preserve">Evidence will be determined by selection from the Range Statement, justified in terms </w:t>
            </w:r>
            <w:r w:rsidRPr="00C63005">
              <w:t>of work requirements, work roles and responsibilities and occupational specialisations</w:t>
            </w:r>
          </w:p>
        </w:tc>
      </w:tr>
      <w:tr w:rsidTr="00DD770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63005">
            <w:pPr>
              <w:pStyle w:val="BodyText"/>
              <w:rPr>
                <w:lang w:val="en-NZ"/>
              </w:rPr>
            </w:pPr>
          </w:p>
        </w:tc>
      </w:tr>
      <w:tr w:rsidTr="00DD770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63005">
            <w:pPr>
              <w:pStyle w:val="BodyText"/>
              <w:rPr>
                <w:lang w:val="en-NZ"/>
              </w:rPr>
            </w:pPr>
            <w:r w:rsidRPr="00C63005">
              <w:rPr>
                <w:rStyle w:val="Emphasis"/>
              </w:rPr>
              <w:t>Method of assessment</w:t>
            </w:r>
            <w:r w:rsidRPr="00C63005">
              <w:t>:</w:t>
            </w:r>
          </w:p>
        </w:tc>
        <w:tc>
          <w:tcPr>
            <w:tcW w:w="5670" w:type="dxa"/>
            <w:tcBorders>
              <w:top w:val="nil"/>
              <w:left w:val="nil"/>
              <w:bottom w:val="nil"/>
              <w:right w:val="nil"/>
            </w:tcBorders>
            <w:tcMar>
              <w:top w:w="0" w:type="dxa"/>
              <w:left w:w="62" w:type="dxa"/>
              <w:bottom w:w="0" w:type="dxa"/>
              <w:right w:w="62" w:type="dxa"/>
            </w:tcMar>
          </w:tcPr>
          <w:p w:rsidR="00000000" w:rsidRPr="00C63005" w:rsidP="00C63005">
            <w:pPr>
              <w:pStyle w:val="ListBullet"/>
            </w:pPr>
            <w:r w:rsidRPr="00C63005">
              <w:t>Evidence for assessment of competence may be gathered by appropriate combination of the following:</w:t>
            </w:r>
          </w:p>
          <w:p w:rsidR="00000000" w:rsidRPr="00C63005" w:rsidP="00C63005">
            <w:pPr>
              <w:pStyle w:val="ListBullet2"/>
            </w:pPr>
            <w:r w:rsidRPr="00C63005">
              <w:t>demonstration of competency within the work</w:t>
            </w:r>
            <w:r w:rsidRPr="00C63005">
              <w:t xml:space="preserve">ing environment in delivering services to clients living with and affected by domestic and family violence </w:t>
            </w:r>
          </w:p>
          <w:p w:rsidR="00000000" w:rsidRPr="00C63005" w:rsidP="00C63005">
            <w:pPr>
              <w:pStyle w:val="ListBullet2"/>
            </w:pPr>
            <w:r w:rsidRPr="00C63005">
              <w:t>realistic simulations, projects, previous relevant experience or oral questioning on 'what if?' scenarios</w:t>
            </w:r>
          </w:p>
          <w:p w:rsidR="00000000" w:rsidRPr="00C63005" w:rsidP="00C63005">
            <w:pPr>
              <w:pStyle w:val="ListBullet2"/>
            </w:pPr>
            <w:r w:rsidRPr="00C63005">
              <w:t>observation of processes and procedures, oral and/or written questions on essential knowledge and skills and consideration of required attitudes</w:t>
            </w:r>
          </w:p>
          <w:p w:rsidR="00000000" w:rsidRPr="00C63005" w:rsidP="00C63005">
            <w:pPr>
              <w:pStyle w:val="ListBullet2"/>
            </w:pPr>
            <w:r w:rsidRPr="00C63005">
              <w:t>where performance is not directly observed and/or is required to be demonstrated over a period of time and/or i</w:t>
            </w:r>
            <w:r w:rsidRPr="00C63005">
              <w:t>n a number of locations, any evidence should be</w:t>
            </w:r>
          </w:p>
          <w:p w:rsidR="00000000" w:rsidRPr="00C63005" w:rsidP="00C63005">
            <w:pPr>
              <w:pStyle w:val="ListBullet2"/>
            </w:pPr>
            <w:r w:rsidRPr="00C63005">
              <w:t>authenticated by colleagues, supervisors, clients or other appropriate persons</w:t>
            </w:r>
          </w:p>
          <w:p w:rsidR="00000000" w:rsidRPr="00C63005" w:rsidP="00C63005">
            <w:pPr>
              <w:pStyle w:val="ListBullet"/>
            </w:pPr>
            <w:r w:rsidRPr="00C63005">
              <w:t>The assessment environment should not disadvantage the candidate</w:t>
            </w:r>
          </w:p>
          <w:p w:rsidR="00000000" w:rsidRPr="00C63005" w:rsidP="00C63005">
            <w:pPr>
              <w:pStyle w:val="ListBullet"/>
            </w:pPr>
            <w:r w:rsidRPr="00C63005">
              <w:t>Assessment practices should take into account any relevant langu</w:t>
            </w:r>
            <w:r w:rsidRPr="00C63005">
              <w:t>age or cultural issues related to Aboriginality, gender or language barriers other than English</w:t>
            </w:r>
          </w:p>
          <w:p w:rsidR="00000000" w:rsidRPr="00C63005" w:rsidP="00C63005">
            <w:pPr>
              <w:pStyle w:val="ListBullet"/>
            </w:pPr>
            <w:r w:rsidRPr="00C63005">
              <w:t>Where the candidate has a disability, reasonable adjustment may be applied during assessment</w:t>
            </w:r>
          </w:p>
          <w:p w:rsidR="00000000" w:rsidP="00C63005">
            <w:pPr>
              <w:pStyle w:val="ListBullet"/>
              <w:rPr>
                <w:lang w:val="en-NZ"/>
              </w:rPr>
            </w:pPr>
            <w:r w:rsidRPr="00C63005">
              <w:t xml:space="preserve">Language and literacy demands of the assessment task should not be </w:t>
            </w:r>
            <w:r w:rsidRPr="00C63005">
              <w:t>higher than those of the work role</w:t>
            </w:r>
          </w:p>
        </w:tc>
      </w:tr>
      <w:tr w:rsidTr="00DD770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63005">
            <w:pPr>
              <w:pStyle w:val="BodyText"/>
              <w:rPr>
                <w:lang w:val="en-NZ"/>
              </w:rPr>
            </w:pPr>
          </w:p>
        </w:tc>
      </w:tr>
      <w:tr w:rsidTr="00DD770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63005">
            <w:pPr>
              <w:pStyle w:val="BodyText"/>
              <w:rPr>
                <w:lang w:val="en-NZ"/>
              </w:rPr>
            </w:pPr>
            <w:r w:rsidRPr="00C63005">
              <w:rPr>
                <w:rStyle w:val="Emphasis"/>
              </w:rPr>
              <w:t>Related units</w:t>
            </w:r>
            <w:r w:rsidRPr="00C63005">
              <w:t>:</w:t>
            </w:r>
          </w:p>
        </w:tc>
        <w:tc>
          <w:tcPr>
            <w:tcW w:w="5670" w:type="dxa"/>
            <w:tcBorders>
              <w:top w:val="nil"/>
              <w:left w:val="nil"/>
              <w:bottom w:val="nil"/>
              <w:right w:val="nil"/>
            </w:tcBorders>
            <w:tcMar>
              <w:top w:w="0" w:type="dxa"/>
              <w:left w:w="62" w:type="dxa"/>
              <w:bottom w:w="0" w:type="dxa"/>
              <w:right w:w="62" w:type="dxa"/>
            </w:tcMar>
          </w:tcPr>
          <w:p w:rsidR="00000000" w:rsidRPr="00C63005" w:rsidP="00C63005">
            <w:pPr>
              <w:pStyle w:val="BodyText"/>
            </w:pPr>
            <w:r w:rsidRPr="00C63005">
              <w:t>This unit of competency should be assessed in conjunction with either of the following related units:</w:t>
            </w:r>
          </w:p>
          <w:p w:rsidR="00000000" w:rsidRPr="00C63005" w:rsidP="00C63005">
            <w:pPr>
              <w:pStyle w:val="ListBullet"/>
            </w:pPr>
            <w:r w:rsidRPr="00C63005">
              <w:t>CHCFDV816B Safety planning with people who have been subjected to domestic and family violence</w:t>
            </w:r>
          </w:p>
          <w:p w:rsidR="00000000" w:rsidRPr="00C63005" w:rsidP="00C63005">
            <w:pPr>
              <w:pStyle w:val="BodyText"/>
            </w:pPr>
            <w:r w:rsidRPr="00C63005">
              <w:t>or</w:t>
            </w:r>
          </w:p>
          <w:p w:rsidR="00000000" w:rsidP="00C63005">
            <w:pPr>
              <w:pStyle w:val="ListBullet"/>
              <w:rPr>
                <w:lang w:val="en-NZ"/>
              </w:rPr>
            </w:pPr>
            <w:r w:rsidRPr="00C63005">
              <w:t>CHCFDV817B Manage domestic and family violence screening and risk assessment processes</w:t>
            </w:r>
          </w:p>
        </w:tc>
      </w:tr>
      <w:tr w:rsidTr="00DD770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C63005" w:rsidP="00C63005">
            <w:pPr>
              <w:pStyle w:val="BodyText"/>
            </w:pPr>
          </w:p>
        </w:tc>
      </w:tr>
    </w:tbl>
    <w:p w:rsidR="00DD7707" w:rsidP="00C63005">
      <w:pPr>
        <w:pStyle w:val="BodyText"/>
      </w:pPr>
    </w:p>
    <w:p w:rsidR="00DD7707" w:rsidP="00C63005">
      <w:pPr>
        <w:pStyle w:val="BodyText"/>
      </w:pPr>
    </w:p>
    <w:p w:rsidR="00000000" w:rsidRPr="00C63005" w:rsidP="00C63005">
      <w:pPr>
        <w:pStyle w:val="Heading1"/>
      </w:pPr>
      <w:bookmarkStart w:id="11" w:name="O_435446"/>
      <w:bookmarkEnd w:id="11"/>
      <w:r w:rsidRPr="00C63005">
        <w:t>Range Statement</w:t>
      </w:r>
    </w:p>
    <w:tbl>
      <w:tblPr>
        <w:tblW w:w="0" w:type="auto"/>
        <w:tblLayout w:type="fixed"/>
        <w:tblCellMar>
          <w:left w:w="62" w:type="dxa"/>
          <w:right w:w="62" w:type="dxa"/>
        </w:tblCellMar>
        <w:tblLook w:val="0000"/>
      </w:tblPr>
      <w:tblGrid>
        <w:gridCol w:w="3402"/>
        <w:gridCol w:w="5670"/>
      </w:tblGrid>
      <w:tr w:rsidTr="00DD7707">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C63005">
            <w:pPr>
              <w:pStyle w:val="BodyText"/>
              <w:rPr>
                <w:lang w:val="en-NZ"/>
              </w:rPr>
            </w:pPr>
            <w:r w:rsidRPr="00C63005">
              <w:rPr>
                <w:rStyle w:val="SpecialBold"/>
              </w:rPr>
              <w:t>RANGE STATEMENT</w:t>
            </w:r>
          </w:p>
        </w:tc>
      </w:tr>
      <w:tr w:rsidTr="00DD770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63005">
            <w:pPr>
              <w:pStyle w:val="BodyText"/>
              <w:rPr>
                <w:lang w:val="en-NZ"/>
              </w:rPr>
            </w:pPr>
          </w:p>
        </w:tc>
      </w:tr>
      <w:tr w:rsidTr="00DD770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63005">
            <w:pPr>
              <w:pStyle w:val="BodyText"/>
              <w:rPr>
                <w:lang w:val="en-NZ"/>
              </w:rPr>
            </w:pPr>
            <w:r w:rsidRPr="00C63005">
              <w:t>The Range Statement relates to the unit of competency as a whole.  It allows for different work environments and situations that may affect performance.  Add any essential operating conditions that may be present with training and assessment depending on t</w:t>
            </w:r>
            <w:r w:rsidRPr="00C63005">
              <w:t>he work situation, needs of the candidate, accessibility of the item, and local industry and regional contexts.</w:t>
            </w:r>
          </w:p>
        </w:tc>
      </w:tr>
      <w:tr w:rsidTr="00DD770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63005">
            <w:pPr>
              <w:pStyle w:val="BodyText"/>
              <w:rPr>
                <w:lang w:val="en-NZ"/>
              </w:rPr>
            </w:pPr>
          </w:p>
        </w:tc>
      </w:tr>
      <w:tr w:rsidTr="00DD770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63005">
            <w:pPr>
              <w:pStyle w:val="BodyText"/>
              <w:rPr>
                <w:lang w:val="en-NZ"/>
              </w:rPr>
            </w:pPr>
            <w:r w:rsidRPr="00C63005">
              <w:rPr>
                <w:rStyle w:val="Emphasis"/>
              </w:rPr>
              <w:t>Engagement and questioning techniques may include</w:t>
            </w:r>
            <w:r w:rsidRPr="00C63005">
              <w:t>:</w:t>
            </w:r>
          </w:p>
        </w:tc>
        <w:tc>
          <w:tcPr>
            <w:tcW w:w="5670" w:type="dxa"/>
            <w:tcBorders>
              <w:top w:val="nil"/>
              <w:left w:val="nil"/>
              <w:bottom w:val="nil"/>
              <w:right w:val="nil"/>
            </w:tcBorders>
            <w:tcMar>
              <w:top w:w="0" w:type="dxa"/>
              <w:left w:w="62" w:type="dxa"/>
              <w:bottom w:w="0" w:type="dxa"/>
              <w:right w:w="62" w:type="dxa"/>
            </w:tcMar>
          </w:tcPr>
          <w:p w:rsidR="00000000" w:rsidRPr="00C63005" w:rsidP="00C63005">
            <w:pPr>
              <w:pStyle w:val="ListBullet"/>
            </w:pPr>
            <w:r w:rsidRPr="00C63005">
              <w:t>Conversation - non problem focused</w:t>
            </w:r>
          </w:p>
          <w:p w:rsidR="00000000" w:rsidRPr="00C63005" w:rsidP="00C63005">
            <w:pPr>
              <w:pStyle w:val="ListBullet"/>
            </w:pPr>
            <w:r w:rsidRPr="00C63005">
              <w:t>Discuss role as worker</w:t>
            </w:r>
          </w:p>
          <w:p w:rsidR="00000000" w:rsidRPr="00C63005" w:rsidP="00C63005">
            <w:pPr>
              <w:pStyle w:val="ListBullet"/>
            </w:pPr>
            <w:r w:rsidRPr="00C63005">
              <w:t>Display re</w:t>
            </w:r>
            <w:r w:rsidRPr="00C63005">
              <w:t>spect and non-judgemental attitude</w:t>
            </w:r>
          </w:p>
          <w:p w:rsidR="00000000" w:rsidRPr="00C63005" w:rsidP="00C63005">
            <w:pPr>
              <w:pStyle w:val="ListBullet"/>
            </w:pPr>
            <w:r w:rsidRPr="00C63005">
              <w:t>Use open questioning in a non threatening manner</w:t>
            </w:r>
          </w:p>
          <w:p w:rsidR="00000000" w:rsidP="00C63005">
            <w:pPr>
              <w:pStyle w:val="ListBullet"/>
              <w:rPr>
                <w:lang w:val="en-NZ"/>
              </w:rPr>
            </w:pPr>
            <w:r w:rsidRPr="00C63005">
              <w:t xml:space="preserve">Empathy and rapport </w:t>
            </w:r>
          </w:p>
        </w:tc>
      </w:tr>
      <w:tr w:rsidTr="00DD770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63005">
            <w:pPr>
              <w:pStyle w:val="BodyText"/>
              <w:rPr>
                <w:lang w:val="en-NZ"/>
              </w:rPr>
            </w:pPr>
          </w:p>
        </w:tc>
      </w:tr>
      <w:tr w:rsidTr="00DD770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63005">
            <w:pPr>
              <w:pStyle w:val="BodyText"/>
              <w:rPr>
                <w:lang w:val="en-NZ"/>
              </w:rPr>
            </w:pPr>
            <w:r w:rsidRPr="00C63005">
              <w:rPr>
                <w:rStyle w:val="Emphasis"/>
              </w:rPr>
              <w:t>Questioning technique may include but is not limited to</w:t>
            </w:r>
            <w:r w:rsidRPr="00C63005">
              <w:t>:</w:t>
            </w:r>
          </w:p>
        </w:tc>
        <w:tc>
          <w:tcPr>
            <w:tcW w:w="5670" w:type="dxa"/>
            <w:tcBorders>
              <w:top w:val="nil"/>
              <w:left w:val="nil"/>
              <w:bottom w:val="nil"/>
              <w:right w:val="nil"/>
            </w:tcBorders>
            <w:tcMar>
              <w:top w:w="0" w:type="dxa"/>
              <w:left w:w="62" w:type="dxa"/>
              <w:bottom w:w="0" w:type="dxa"/>
              <w:right w:w="62" w:type="dxa"/>
            </w:tcMar>
          </w:tcPr>
          <w:p w:rsidR="00000000" w:rsidRPr="00C63005" w:rsidP="00C63005">
            <w:pPr>
              <w:pStyle w:val="ListBullet"/>
            </w:pPr>
            <w:r w:rsidRPr="00C63005">
              <w:t>Questioning to scan relationship web</w:t>
            </w:r>
          </w:p>
          <w:p w:rsidR="00000000" w:rsidRPr="00C63005" w:rsidP="00C63005">
            <w:pPr>
              <w:pStyle w:val="ListBullet"/>
            </w:pPr>
            <w:r w:rsidRPr="00C63005">
              <w:t>Reflexive questioning</w:t>
            </w:r>
          </w:p>
          <w:p w:rsidR="00000000" w:rsidRPr="00C63005" w:rsidP="00C63005">
            <w:pPr>
              <w:pStyle w:val="ListBullet"/>
            </w:pPr>
            <w:r w:rsidRPr="00C63005">
              <w:t>Relational questioning</w:t>
            </w:r>
          </w:p>
          <w:p w:rsidR="00000000" w:rsidP="00C63005">
            <w:pPr>
              <w:pStyle w:val="ListBullet"/>
              <w:rPr>
                <w:lang w:val="en-NZ"/>
              </w:rPr>
            </w:pPr>
            <w:r w:rsidRPr="00C63005">
              <w:t>Circular</w:t>
            </w:r>
            <w:r w:rsidRPr="00C63005">
              <w:t xml:space="preserve"> questioning</w:t>
            </w:r>
          </w:p>
        </w:tc>
      </w:tr>
      <w:tr w:rsidTr="00DD770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63005">
            <w:pPr>
              <w:pStyle w:val="BodyText"/>
              <w:rPr>
                <w:lang w:val="en-NZ"/>
              </w:rPr>
            </w:pPr>
          </w:p>
        </w:tc>
      </w:tr>
      <w:tr w:rsidTr="00DD770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63005">
            <w:pPr>
              <w:pStyle w:val="BodyText"/>
              <w:rPr>
                <w:lang w:val="en-NZ"/>
              </w:rPr>
            </w:pPr>
            <w:r w:rsidRPr="00C63005">
              <w:rPr>
                <w:rStyle w:val="Emphasis"/>
              </w:rPr>
              <w:t>Presenting problems may include but are not limited to</w:t>
            </w:r>
            <w:r w:rsidRPr="00C63005">
              <w:t>:</w:t>
            </w:r>
          </w:p>
        </w:tc>
        <w:tc>
          <w:tcPr>
            <w:tcW w:w="5670" w:type="dxa"/>
            <w:tcBorders>
              <w:top w:val="nil"/>
              <w:left w:val="nil"/>
              <w:bottom w:val="nil"/>
              <w:right w:val="nil"/>
            </w:tcBorders>
            <w:tcMar>
              <w:top w:w="0" w:type="dxa"/>
              <w:left w:w="62" w:type="dxa"/>
              <w:bottom w:w="0" w:type="dxa"/>
              <w:right w:w="62" w:type="dxa"/>
            </w:tcMar>
          </w:tcPr>
          <w:p w:rsidR="00000000" w:rsidRPr="00C63005" w:rsidP="00C63005">
            <w:pPr>
              <w:pStyle w:val="ListBullet"/>
            </w:pPr>
            <w:r w:rsidRPr="00C63005">
              <w:t>Parenting issues</w:t>
            </w:r>
          </w:p>
          <w:p w:rsidR="00000000" w:rsidRPr="00C63005" w:rsidP="00C63005">
            <w:pPr>
              <w:pStyle w:val="ListBullet"/>
            </w:pPr>
            <w:r w:rsidRPr="00C63005">
              <w:t>Self respect and self blame</w:t>
            </w:r>
          </w:p>
          <w:p w:rsidR="00000000" w:rsidRPr="00C63005" w:rsidP="00C63005">
            <w:pPr>
              <w:pStyle w:val="ListBullet"/>
            </w:pPr>
            <w:r w:rsidRPr="00C63005">
              <w:t>Trauma</w:t>
            </w:r>
          </w:p>
          <w:p w:rsidR="00000000" w:rsidRPr="00C63005" w:rsidP="00C63005">
            <w:pPr>
              <w:pStyle w:val="ListBullet"/>
            </w:pPr>
            <w:r w:rsidRPr="00C63005">
              <w:t>Mental health issues including depression and self harming</w:t>
            </w:r>
          </w:p>
          <w:p w:rsidR="00000000" w:rsidRPr="00C63005" w:rsidP="00C63005">
            <w:pPr>
              <w:pStyle w:val="ListBullet"/>
            </w:pPr>
            <w:r w:rsidRPr="00C63005">
              <w:t>Alcohol and other drugs</w:t>
            </w:r>
          </w:p>
          <w:p w:rsidR="00000000" w:rsidRPr="00C63005" w:rsidP="00C63005">
            <w:pPr>
              <w:pStyle w:val="ListBullet"/>
            </w:pPr>
            <w:r w:rsidRPr="00C63005">
              <w:t>Social isolation</w:t>
            </w:r>
          </w:p>
          <w:p w:rsidR="00000000" w:rsidP="00C63005">
            <w:pPr>
              <w:pStyle w:val="ListBullet"/>
              <w:rPr>
                <w:lang w:val="en-NZ"/>
              </w:rPr>
            </w:pPr>
            <w:r w:rsidRPr="00C63005">
              <w:t>Suicide ideation</w:t>
            </w:r>
          </w:p>
        </w:tc>
      </w:tr>
      <w:tr w:rsidTr="00DD770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63005">
            <w:pPr>
              <w:pStyle w:val="BodyText"/>
              <w:rPr>
                <w:lang w:val="en-NZ"/>
              </w:rPr>
            </w:pPr>
          </w:p>
        </w:tc>
      </w:tr>
      <w:tr w:rsidTr="00DD770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63005">
            <w:pPr>
              <w:pStyle w:val="BodyText"/>
              <w:rPr>
                <w:lang w:val="en-NZ"/>
              </w:rPr>
            </w:pPr>
            <w:r w:rsidRPr="00C63005">
              <w:rPr>
                <w:rStyle w:val="Emphasis"/>
              </w:rPr>
              <w:t>Dynamics of domestic and family violence refer to</w:t>
            </w:r>
            <w:r w:rsidRPr="00C63005">
              <w:t>:</w:t>
            </w:r>
          </w:p>
        </w:tc>
        <w:tc>
          <w:tcPr>
            <w:tcW w:w="5670" w:type="dxa"/>
            <w:tcBorders>
              <w:top w:val="nil"/>
              <w:left w:val="nil"/>
              <w:bottom w:val="nil"/>
              <w:right w:val="nil"/>
            </w:tcBorders>
            <w:tcMar>
              <w:top w:w="0" w:type="dxa"/>
              <w:left w:w="62" w:type="dxa"/>
              <w:bottom w:w="0" w:type="dxa"/>
              <w:right w:w="62" w:type="dxa"/>
            </w:tcMar>
          </w:tcPr>
          <w:p w:rsidR="00000000" w:rsidRPr="00C63005" w:rsidP="00C63005">
            <w:pPr>
              <w:pStyle w:val="ListBullet"/>
            </w:pPr>
            <w:r w:rsidRPr="00C63005">
              <w:t xml:space="preserve">Power relations and controlling behaviour </w:t>
            </w:r>
          </w:p>
          <w:p w:rsidR="00000000" w:rsidRPr="00C63005" w:rsidP="00C63005">
            <w:pPr>
              <w:pStyle w:val="ListBullet"/>
            </w:pPr>
            <w:r w:rsidRPr="00C63005">
              <w:t>Behaviours may include:</w:t>
            </w:r>
          </w:p>
          <w:p w:rsidR="00000000" w:rsidRPr="00C63005" w:rsidP="00C63005">
            <w:pPr>
              <w:pStyle w:val="ListBullet2"/>
            </w:pPr>
            <w:r w:rsidRPr="00C63005">
              <w:t>physical abuse</w:t>
            </w:r>
          </w:p>
          <w:p w:rsidR="00000000" w:rsidRPr="00C63005" w:rsidP="00C63005">
            <w:pPr>
              <w:pStyle w:val="ListBullet2"/>
            </w:pPr>
            <w:r w:rsidRPr="00C63005">
              <w:t>economic abuse</w:t>
            </w:r>
          </w:p>
          <w:p w:rsidR="00000000" w:rsidRPr="00C63005" w:rsidP="00C63005">
            <w:pPr>
              <w:pStyle w:val="ListBullet2"/>
            </w:pPr>
            <w:r w:rsidRPr="00C63005">
              <w:t>sexual abuse</w:t>
            </w:r>
          </w:p>
          <w:p w:rsidR="00000000" w:rsidRPr="00C63005" w:rsidP="00C63005">
            <w:pPr>
              <w:pStyle w:val="ListBullet2"/>
            </w:pPr>
            <w:r w:rsidRPr="00C63005">
              <w:t>controlling behaviour</w:t>
            </w:r>
          </w:p>
          <w:p w:rsidR="00000000" w:rsidRPr="00C63005" w:rsidP="00C63005">
            <w:pPr>
              <w:pStyle w:val="ListBullet2"/>
            </w:pPr>
            <w:r w:rsidRPr="00C63005">
              <w:t>intimidation and harassment</w:t>
            </w:r>
          </w:p>
          <w:p w:rsidR="00000000" w:rsidRPr="00C63005" w:rsidP="00C63005">
            <w:pPr>
              <w:pStyle w:val="ListBullet"/>
            </w:pPr>
            <w:r w:rsidRPr="00C63005">
              <w:t xml:space="preserve">The blame for abuse and violence is generally attributed to the person who is subject to the violence </w:t>
            </w:r>
          </w:p>
          <w:p w:rsidR="00000000" w:rsidRPr="00C63005" w:rsidP="00C63005">
            <w:pPr>
              <w:pStyle w:val="ListBullet"/>
            </w:pPr>
            <w:r w:rsidRPr="00C63005">
              <w:t>The use of abuse and violence is often explained and/or excused by external circumstances such as alcohol, unemployment etc</w:t>
            </w:r>
          </w:p>
          <w:p w:rsidR="00000000" w:rsidP="00C63005">
            <w:pPr>
              <w:pStyle w:val="ListBullet"/>
              <w:rPr>
                <w:lang w:val="en-NZ"/>
              </w:rPr>
            </w:pPr>
            <w:r w:rsidRPr="00C63005">
              <w:t>The person/s subject to viole</w:t>
            </w:r>
            <w:r w:rsidRPr="00C63005">
              <w:t>nce often take responsibility for the violence</w:t>
            </w:r>
          </w:p>
        </w:tc>
      </w:tr>
      <w:tr w:rsidTr="00DD770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63005">
            <w:pPr>
              <w:pStyle w:val="BodyText"/>
              <w:rPr>
                <w:lang w:val="en-NZ"/>
              </w:rPr>
            </w:pPr>
          </w:p>
        </w:tc>
      </w:tr>
      <w:tr w:rsidTr="00DD770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63005">
            <w:pPr>
              <w:pStyle w:val="BodyText"/>
              <w:rPr>
                <w:lang w:val="en-NZ"/>
              </w:rPr>
            </w:pPr>
            <w:r w:rsidRPr="00C63005">
              <w:rPr>
                <w:rStyle w:val="Emphasis"/>
              </w:rPr>
              <w:t>Safety plan may refer to but is not limited to</w:t>
            </w:r>
            <w:r w:rsidRPr="00C63005">
              <w:t>:</w:t>
            </w:r>
          </w:p>
        </w:tc>
        <w:tc>
          <w:tcPr>
            <w:tcW w:w="5670" w:type="dxa"/>
            <w:tcBorders>
              <w:top w:val="nil"/>
              <w:left w:val="nil"/>
              <w:bottom w:val="nil"/>
              <w:right w:val="nil"/>
            </w:tcBorders>
            <w:tcMar>
              <w:top w:w="0" w:type="dxa"/>
              <w:left w:w="62" w:type="dxa"/>
              <w:bottom w:w="0" w:type="dxa"/>
              <w:right w:w="62" w:type="dxa"/>
            </w:tcMar>
          </w:tcPr>
          <w:p w:rsidR="00000000" w:rsidRPr="00C63005" w:rsidP="00C63005">
            <w:pPr>
              <w:pStyle w:val="ListBullet"/>
            </w:pPr>
            <w:r w:rsidRPr="00C63005">
              <w:t>Specific documents that record and document safety strategies identified by the client</w:t>
            </w:r>
          </w:p>
          <w:p w:rsidR="00000000" w:rsidRPr="00C63005" w:rsidP="00C63005">
            <w:pPr>
              <w:pStyle w:val="ListBullet"/>
            </w:pPr>
            <w:r w:rsidRPr="00C63005">
              <w:t>Procedures that support clients who are subject to violence to attend services safely</w:t>
            </w:r>
          </w:p>
          <w:p w:rsidR="00000000" w:rsidP="00C63005">
            <w:pPr>
              <w:pStyle w:val="ListBullet"/>
              <w:rPr>
                <w:lang w:val="en-NZ"/>
              </w:rPr>
            </w:pPr>
            <w:r w:rsidRPr="00C63005">
              <w:t>Organisation arrangements that allow clients who have been subject to violence to participate free from violence and intimidation</w:t>
            </w:r>
          </w:p>
        </w:tc>
      </w:tr>
      <w:tr w:rsidTr="00DD770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63005">
            <w:pPr>
              <w:pStyle w:val="BodyText"/>
              <w:rPr>
                <w:lang w:val="en-NZ"/>
              </w:rPr>
            </w:pPr>
          </w:p>
        </w:tc>
      </w:tr>
      <w:tr w:rsidTr="00DD770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63005">
            <w:pPr>
              <w:pStyle w:val="BodyText"/>
              <w:rPr>
                <w:lang w:val="en-NZ"/>
              </w:rPr>
            </w:pPr>
            <w:r w:rsidRPr="00C63005">
              <w:rPr>
                <w:rStyle w:val="Emphasis"/>
              </w:rPr>
              <w:t>Interrupt self</w:t>
            </w:r>
            <w:r w:rsidRPr="00C63005">
              <w:t>-</w:t>
            </w:r>
            <w:r w:rsidRPr="00C63005">
              <w:rPr>
                <w:rStyle w:val="Emphasis"/>
              </w:rPr>
              <w:t>blame may involve but</w:t>
            </w:r>
            <w:r w:rsidRPr="00C63005">
              <w:rPr>
                <w:rStyle w:val="Emphasis"/>
              </w:rPr>
              <w:t xml:space="preserve"> not be limited to</w:t>
            </w:r>
            <w:r w:rsidRPr="00C63005">
              <w:t>:</w:t>
            </w:r>
          </w:p>
        </w:tc>
        <w:tc>
          <w:tcPr>
            <w:tcW w:w="5670" w:type="dxa"/>
            <w:tcBorders>
              <w:top w:val="nil"/>
              <w:left w:val="nil"/>
              <w:bottom w:val="nil"/>
              <w:right w:val="nil"/>
            </w:tcBorders>
            <w:tcMar>
              <w:top w:w="0" w:type="dxa"/>
              <w:left w:w="62" w:type="dxa"/>
              <w:bottom w:w="0" w:type="dxa"/>
              <w:right w:w="62" w:type="dxa"/>
            </w:tcMar>
          </w:tcPr>
          <w:p w:rsidR="00000000" w:rsidRPr="00C63005" w:rsidP="00C63005">
            <w:pPr>
              <w:pStyle w:val="ListBullet"/>
            </w:pPr>
            <w:r w:rsidRPr="00C63005">
              <w:t xml:space="preserve">Sharing information and research about the tendency for people subjected to violence to take responsibility for violence </w:t>
            </w:r>
          </w:p>
          <w:p w:rsidR="00000000" w:rsidRPr="00C63005" w:rsidP="00C63005">
            <w:pPr>
              <w:pStyle w:val="ListBullet"/>
            </w:pPr>
            <w:r w:rsidRPr="00C63005">
              <w:t>Outlining the way legal interpretations of domestic and family violence set community standard for non-violent beh</w:t>
            </w:r>
            <w:r w:rsidRPr="00C63005">
              <w:t>aviour</w:t>
            </w:r>
          </w:p>
          <w:p w:rsidR="00000000" w:rsidRPr="00C63005" w:rsidP="00C63005">
            <w:pPr>
              <w:pStyle w:val="ListBullet"/>
            </w:pPr>
            <w:r w:rsidRPr="00C63005">
              <w:t xml:space="preserve">Stating organisation principals </w:t>
            </w:r>
          </w:p>
          <w:p w:rsidR="00000000" w:rsidP="00C63005">
            <w:pPr>
              <w:pStyle w:val="ListBullet"/>
              <w:rPr>
                <w:lang w:val="en-NZ"/>
              </w:rPr>
            </w:pPr>
            <w:r w:rsidRPr="00C63005">
              <w:t>Describing an accountability framework</w:t>
            </w:r>
          </w:p>
        </w:tc>
      </w:tr>
      <w:tr w:rsidTr="00DD770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63005">
            <w:pPr>
              <w:pStyle w:val="BodyText"/>
              <w:rPr>
                <w:lang w:val="en-NZ"/>
              </w:rPr>
            </w:pPr>
          </w:p>
        </w:tc>
      </w:tr>
      <w:tr w:rsidTr="00DD770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63005">
            <w:pPr>
              <w:pStyle w:val="BodyText"/>
              <w:rPr>
                <w:lang w:val="en-NZ"/>
              </w:rPr>
            </w:pPr>
            <w:r w:rsidRPr="00C63005">
              <w:rPr>
                <w:rStyle w:val="Emphasis"/>
              </w:rPr>
              <w:t>Dependants may include but not be limited to</w:t>
            </w:r>
            <w:r w:rsidRPr="00C63005">
              <w:t>:</w:t>
            </w:r>
          </w:p>
        </w:tc>
        <w:tc>
          <w:tcPr>
            <w:tcW w:w="5670" w:type="dxa"/>
            <w:tcBorders>
              <w:top w:val="nil"/>
              <w:left w:val="nil"/>
              <w:bottom w:val="nil"/>
              <w:right w:val="nil"/>
            </w:tcBorders>
            <w:tcMar>
              <w:top w:w="0" w:type="dxa"/>
              <w:left w:w="62" w:type="dxa"/>
              <w:bottom w:w="0" w:type="dxa"/>
              <w:right w:w="62" w:type="dxa"/>
            </w:tcMar>
          </w:tcPr>
          <w:p w:rsidR="00000000" w:rsidRPr="00C63005" w:rsidP="00C63005">
            <w:pPr>
              <w:pStyle w:val="ListBullet"/>
            </w:pPr>
            <w:r w:rsidRPr="00C63005">
              <w:t>Children</w:t>
            </w:r>
          </w:p>
          <w:p w:rsidR="00000000" w:rsidRPr="00C63005" w:rsidP="00C63005">
            <w:pPr>
              <w:pStyle w:val="ListBullet"/>
            </w:pPr>
            <w:r w:rsidRPr="00C63005">
              <w:t>Aged parents or family members</w:t>
            </w:r>
          </w:p>
          <w:p w:rsidR="00000000" w:rsidRPr="00C63005" w:rsidP="00C63005">
            <w:pPr>
              <w:pStyle w:val="ListBullet"/>
            </w:pPr>
            <w:r w:rsidRPr="00C63005">
              <w:t>Grown children or siblings with a disability</w:t>
            </w:r>
          </w:p>
          <w:p w:rsidR="00000000" w:rsidRPr="00C63005" w:rsidP="00C63005">
            <w:pPr>
              <w:pStyle w:val="ListBullet"/>
            </w:pPr>
            <w:r w:rsidRPr="00C63005">
              <w:t>Family members who do not speak English</w:t>
            </w:r>
          </w:p>
          <w:p w:rsidR="00000000" w:rsidP="00C63005">
            <w:pPr>
              <w:pStyle w:val="ListBullet"/>
              <w:rPr>
                <w:lang w:val="en-NZ"/>
              </w:rPr>
            </w:pPr>
            <w:r w:rsidRPr="00C63005">
              <w:t>Pets</w:t>
            </w:r>
          </w:p>
        </w:tc>
      </w:tr>
      <w:tr w:rsidTr="00DD770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63005">
            <w:pPr>
              <w:pStyle w:val="BodyText"/>
              <w:rPr>
                <w:lang w:val="en-NZ"/>
              </w:rPr>
            </w:pPr>
          </w:p>
        </w:tc>
      </w:tr>
      <w:tr w:rsidTr="00DD770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63005">
            <w:pPr>
              <w:pStyle w:val="BodyText"/>
              <w:rPr>
                <w:lang w:val="en-NZ"/>
              </w:rPr>
            </w:pPr>
            <w:r w:rsidRPr="00C63005">
              <w:rPr>
                <w:rStyle w:val="Emphasis"/>
              </w:rPr>
              <w:t>Practical concerns my include but are not limited to</w:t>
            </w:r>
            <w:r w:rsidRPr="00C63005">
              <w:t>:</w:t>
            </w:r>
          </w:p>
        </w:tc>
        <w:tc>
          <w:tcPr>
            <w:tcW w:w="5670" w:type="dxa"/>
            <w:tcBorders>
              <w:top w:val="nil"/>
              <w:left w:val="nil"/>
              <w:bottom w:val="nil"/>
              <w:right w:val="nil"/>
            </w:tcBorders>
            <w:tcMar>
              <w:top w:w="0" w:type="dxa"/>
              <w:left w:w="62" w:type="dxa"/>
              <w:bottom w:w="0" w:type="dxa"/>
              <w:right w:w="62" w:type="dxa"/>
            </w:tcMar>
          </w:tcPr>
          <w:p w:rsidR="00000000" w:rsidRPr="00C63005" w:rsidP="00C63005">
            <w:pPr>
              <w:pStyle w:val="ListBullet"/>
            </w:pPr>
            <w:r w:rsidRPr="00C63005">
              <w:t>Accommodation</w:t>
            </w:r>
          </w:p>
          <w:p w:rsidR="00000000" w:rsidRPr="00C63005" w:rsidP="00C63005">
            <w:pPr>
              <w:pStyle w:val="ListBullet"/>
            </w:pPr>
            <w:r w:rsidRPr="00C63005">
              <w:t>Finances</w:t>
            </w:r>
          </w:p>
          <w:p w:rsidR="00000000" w:rsidRPr="00C63005" w:rsidP="00C63005">
            <w:pPr>
              <w:pStyle w:val="ListBullet"/>
            </w:pPr>
            <w:r w:rsidRPr="00C63005">
              <w:t>Legal situation</w:t>
            </w:r>
          </w:p>
          <w:p w:rsidR="00000000" w:rsidRPr="00C63005" w:rsidP="00C63005">
            <w:pPr>
              <w:pStyle w:val="ListBullet"/>
            </w:pPr>
            <w:r w:rsidRPr="00C63005">
              <w:t>Child protection and parenting arrangements</w:t>
            </w:r>
          </w:p>
          <w:p w:rsidR="00000000" w:rsidP="00C63005">
            <w:pPr>
              <w:pStyle w:val="ListBullet"/>
              <w:rPr>
                <w:lang w:val="en-NZ"/>
              </w:rPr>
            </w:pPr>
            <w:r w:rsidRPr="00C63005">
              <w:t>Social obligations and explanations of circumstances</w:t>
            </w:r>
          </w:p>
        </w:tc>
      </w:tr>
      <w:tr w:rsidTr="00DD770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63005">
            <w:pPr>
              <w:pStyle w:val="BodyText"/>
              <w:rPr>
                <w:lang w:val="en-NZ"/>
              </w:rPr>
            </w:pPr>
          </w:p>
        </w:tc>
      </w:tr>
      <w:tr w:rsidTr="00DD770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63005">
            <w:pPr>
              <w:pStyle w:val="BodyText"/>
              <w:rPr>
                <w:lang w:val="en-NZ"/>
              </w:rPr>
            </w:pPr>
            <w:r w:rsidRPr="00C63005">
              <w:rPr>
                <w:rStyle w:val="Emphasis"/>
              </w:rPr>
              <w:t>Referral may include</w:t>
            </w:r>
            <w:r w:rsidRPr="00C63005">
              <w:t>:</w:t>
            </w:r>
          </w:p>
        </w:tc>
        <w:tc>
          <w:tcPr>
            <w:tcW w:w="5670" w:type="dxa"/>
            <w:tcBorders>
              <w:top w:val="nil"/>
              <w:left w:val="nil"/>
              <w:bottom w:val="nil"/>
              <w:right w:val="nil"/>
            </w:tcBorders>
            <w:tcMar>
              <w:top w:w="0" w:type="dxa"/>
              <w:left w:w="62" w:type="dxa"/>
              <w:bottom w:w="0" w:type="dxa"/>
              <w:right w:w="62" w:type="dxa"/>
            </w:tcMar>
          </w:tcPr>
          <w:p w:rsidR="00000000" w:rsidRPr="00C63005" w:rsidP="00C63005">
            <w:pPr>
              <w:pStyle w:val="ListBullet"/>
            </w:pPr>
            <w:r w:rsidRPr="00C63005">
              <w:t>Crisis intervention services</w:t>
            </w:r>
          </w:p>
          <w:p w:rsidR="00000000" w:rsidRPr="00C63005" w:rsidP="00C63005">
            <w:pPr>
              <w:pStyle w:val="ListBullet"/>
            </w:pPr>
            <w:r w:rsidRPr="00C63005">
              <w:t>Legal or medical services</w:t>
            </w:r>
          </w:p>
          <w:p w:rsidR="00000000" w:rsidRPr="00C63005" w:rsidP="00C63005">
            <w:pPr>
              <w:pStyle w:val="ListBullet"/>
            </w:pPr>
            <w:r w:rsidRPr="00C63005">
              <w:t>Family domestic services</w:t>
            </w:r>
          </w:p>
          <w:p w:rsidR="00000000" w:rsidRPr="00C63005" w:rsidP="00C63005">
            <w:pPr>
              <w:pStyle w:val="ListBullet"/>
            </w:pPr>
            <w:r w:rsidRPr="00C63005">
              <w:t>Child support services</w:t>
            </w:r>
          </w:p>
          <w:p w:rsidR="00000000" w:rsidRPr="00C63005" w:rsidP="00C63005">
            <w:pPr>
              <w:pStyle w:val="ListBullet"/>
            </w:pPr>
            <w:r w:rsidRPr="00C63005">
              <w:t>Culturally specific services</w:t>
            </w:r>
          </w:p>
          <w:p w:rsidR="00000000" w:rsidRPr="00C63005" w:rsidP="00C63005">
            <w:pPr>
              <w:pStyle w:val="ListBullet"/>
            </w:pPr>
            <w:r w:rsidRPr="00C63005">
              <w:t>Accommodation services</w:t>
            </w:r>
          </w:p>
          <w:p w:rsidR="00000000" w:rsidRPr="00C63005" w:rsidP="00C63005">
            <w:pPr>
              <w:pStyle w:val="ListBullet"/>
            </w:pPr>
            <w:r w:rsidRPr="00C63005">
              <w:t>Access to services/information</w:t>
            </w:r>
          </w:p>
          <w:p w:rsidR="00000000" w:rsidRPr="00C63005" w:rsidP="00C63005">
            <w:pPr>
              <w:pStyle w:val="ListBullet"/>
            </w:pPr>
            <w:r w:rsidRPr="00C63005">
              <w:t>Financial services</w:t>
            </w:r>
          </w:p>
          <w:p w:rsidR="00000000" w:rsidRPr="00C63005" w:rsidP="00C63005">
            <w:pPr>
              <w:pStyle w:val="ListBullet"/>
            </w:pPr>
            <w:r w:rsidRPr="00C63005">
              <w:t>Child support agency</w:t>
            </w:r>
          </w:p>
          <w:p w:rsidR="00000000" w:rsidRPr="00C63005" w:rsidP="00C63005">
            <w:pPr>
              <w:pStyle w:val="ListBullet"/>
            </w:pPr>
            <w:r w:rsidRPr="00C63005">
              <w:t>Mediation and counselling services</w:t>
            </w:r>
          </w:p>
          <w:p w:rsidR="00000000" w:rsidRPr="00C63005" w:rsidP="00C63005">
            <w:pPr>
              <w:pStyle w:val="ListBullet"/>
            </w:pPr>
            <w:r w:rsidRPr="00C63005">
              <w:t>Living skills and proble</w:t>
            </w:r>
            <w:r w:rsidRPr="00C63005">
              <w:t>m solving programs</w:t>
            </w:r>
          </w:p>
          <w:p w:rsidR="00000000" w:rsidRPr="00C63005" w:rsidP="00C63005">
            <w:pPr>
              <w:pStyle w:val="ListBullet"/>
            </w:pPr>
            <w:r w:rsidRPr="00C63005">
              <w:t>Educational programs</w:t>
            </w:r>
          </w:p>
          <w:p w:rsidR="00000000" w:rsidP="00C63005">
            <w:pPr>
              <w:pStyle w:val="ListBullet"/>
              <w:rPr>
                <w:lang w:val="en-NZ"/>
              </w:rPr>
            </w:pPr>
            <w:r w:rsidRPr="00C63005">
              <w:t>Specialist services</w:t>
            </w:r>
          </w:p>
        </w:tc>
      </w:tr>
      <w:tr w:rsidTr="00DD770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63005">
            <w:pPr>
              <w:pStyle w:val="BodyText"/>
              <w:rPr>
                <w:lang w:val="en-NZ"/>
              </w:rPr>
            </w:pPr>
          </w:p>
        </w:tc>
      </w:tr>
      <w:tr w:rsidTr="00DD770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63005">
            <w:pPr>
              <w:pStyle w:val="BodyText"/>
              <w:rPr>
                <w:lang w:val="en-NZ"/>
              </w:rPr>
            </w:pPr>
            <w:r w:rsidRPr="00C63005">
              <w:rPr>
                <w:rStyle w:val="Emphasis"/>
              </w:rPr>
              <w:t>Diversity refers to but is not limited to</w:t>
            </w:r>
            <w:r w:rsidRPr="00C63005">
              <w:t>:</w:t>
            </w:r>
          </w:p>
        </w:tc>
        <w:tc>
          <w:tcPr>
            <w:tcW w:w="5670" w:type="dxa"/>
            <w:tcBorders>
              <w:top w:val="nil"/>
              <w:left w:val="nil"/>
              <w:bottom w:val="nil"/>
              <w:right w:val="nil"/>
            </w:tcBorders>
            <w:tcMar>
              <w:top w:w="0" w:type="dxa"/>
              <w:left w:w="62" w:type="dxa"/>
              <w:bottom w:w="0" w:type="dxa"/>
              <w:right w:w="62" w:type="dxa"/>
            </w:tcMar>
          </w:tcPr>
          <w:p w:rsidR="00000000" w:rsidRPr="00C63005" w:rsidP="00C63005">
            <w:pPr>
              <w:pStyle w:val="ListBullet"/>
            </w:pPr>
            <w:r w:rsidRPr="00C63005">
              <w:t>People who:</w:t>
            </w:r>
          </w:p>
          <w:p w:rsidR="00000000" w:rsidRPr="00C63005" w:rsidP="00C63005">
            <w:pPr>
              <w:pStyle w:val="ListBullet2"/>
            </w:pPr>
            <w:r w:rsidRPr="00C63005">
              <w:t>have a disability</w:t>
            </w:r>
          </w:p>
          <w:p w:rsidR="00000000" w:rsidRPr="00C63005" w:rsidP="00C63005">
            <w:pPr>
              <w:pStyle w:val="ListBullet2"/>
            </w:pPr>
            <w:r w:rsidRPr="00C63005">
              <w:t>come from diverse cultural and sub-cultural backgrounds</w:t>
            </w:r>
          </w:p>
          <w:p w:rsidR="00000000" w:rsidRPr="00C63005" w:rsidP="00C63005">
            <w:pPr>
              <w:pStyle w:val="ListBullet2"/>
            </w:pPr>
            <w:r w:rsidRPr="00C63005">
              <w:t>have a preferred or first language that is not English</w:t>
            </w:r>
          </w:p>
          <w:p w:rsidR="00000000" w:rsidRPr="00C63005" w:rsidP="00C63005">
            <w:pPr>
              <w:pStyle w:val="ListBullet2"/>
            </w:pPr>
            <w:r w:rsidRPr="00C63005">
              <w:t>are aged or a young</w:t>
            </w:r>
          </w:p>
          <w:p w:rsidR="00000000" w:rsidRPr="00C63005" w:rsidP="00C63005">
            <w:pPr>
              <w:pStyle w:val="ListBullet2"/>
            </w:pPr>
            <w:r w:rsidRPr="00C63005">
              <w:t>reside in a remote or rural location</w:t>
            </w:r>
          </w:p>
          <w:p w:rsidR="00000000" w:rsidRPr="00C63005" w:rsidP="00C63005">
            <w:pPr>
              <w:pStyle w:val="ListBullet2"/>
            </w:pPr>
            <w:r w:rsidRPr="00C63005">
              <w:t>have same-sex relationships</w:t>
            </w:r>
          </w:p>
          <w:p w:rsidR="00000000" w:rsidRPr="00C63005" w:rsidP="00C63005">
            <w:pPr>
              <w:pStyle w:val="ListBullet2"/>
            </w:pPr>
            <w:r w:rsidRPr="00C63005">
              <w:t xml:space="preserve">have different religious beliefs or practices </w:t>
            </w:r>
          </w:p>
          <w:p w:rsidR="00000000" w:rsidRPr="00C63005" w:rsidP="00C63005">
            <w:pPr>
              <w:pStyle w:val="ListBullet2"/>
            </w:pPr>
            <w:r w:rsidRPr="00C63005">
              <w:t>have a dual diagnosis</w:t>
            </w:r>
          </w:p>
          <w:p w:rsidR="00000000" w:rsidRPr="00C63005" w:rsidP="00C63005">
            <w:pPr>
              <w:pStyle w:val="ListBullet2"/>
            </w:pPr>
            <w:r w:rsidRPr="00C63005">
              <w:t>have addiction or dependency issues</w:t>
            </w:r>
          </w:p>
          <w:p w:rsidR="00000000" w:rsidRPr="00C63005" w:rsidP="00C63005">
            <w:pPr>
              <w:pStyle w:val="ListBullet2"/>
            </w:pPr>
            <w:r w:rsidRPr="00C63005">
              <w:t>are of an aboriginal background or Torres Strait Islander backgrou</w:t>
            </w:r>
            <w:r w:rsidRPr="00C63005">
              <w:t>nd</w:t>
            </w:r>
          </w:p>
          <w:p w:rsidR="00000000" w:rsidP="00C63005">
            <w:pPr>
              <w:pStyle w:val="ListBullet2"/>
              <w:rPr>
                <w:lang w:val="en-NZ"/>
              </w:rPr>
            </w:pPr>
            <w:r w:rsidRPr="00C63005">
              <w:t>have mental health issues</w:t>
            </w:r>
          </w:p>
        </w:tc>
      </w:tr>
      <w:tr w:rsidTr="00DD770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63005">
            <w:pPr>
              <w:pStyle w:val="BodyText"/>
              <w:rPr>
                <w:lang w:val="en-NZ"/>
              </w:rPr>
            </w:pPr>
          </w:p>
        </w:tc>
      </w:tr>
      <w:tr w:rsidTr="00DD770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63005">
            <w:pPr>
              <w:pStyle w:val="BodyText"/>
              <w:rPr>
                <w:lang w:val="en-NZ"/>
              </w:rPr>
            </w:pPr>
            <w:r w:rsidRPr="00C63005">
              <w:rPr>
                <w:rStyle w:val="Emphasis"/>
              </w:rPr>
              <w:t>Cultural obligations may refer to but is not limited to</w:t>
            </w:r>
            <w:r w:rsidRPr="00C63005">
              <w:t>:</w:t>
            </w:r>
          </w:p>
        </w:tc>
        <w:tc>
          <w:tcPr>
            <w:tcW w:w="5670" w:type="dxa"/>
            <w:tcBorders>
              <w:top w:val="nil"/>
              <w:left w:val="nil"/>
              <w:bottom w:val="nil"/>
              <w:right w:val="nil"/>
            </w:tcBorders>
            <w:tcMar>
              <w:top w:w="0" w:type="dxa"/>
              <w:left w:w="62" w:type="dxa"/>
              <w:bottom w:w="0" w:type="dxa"/>
              <w:right w:w="62" w:type="dxa"/>
            </w:tcMar>
          </w:tcPr>
          <w:p w:rsidR="00000000" w:rsidRPr="00C63005" w:rsidP="00C63005">
            <w:pPr>
              <w:pStyle w:val="ListBullet"/>
            </w:pPr>
            <w:r w:rsidRPr="00C63005">
              <w:t>Cultural commitments to people within and beyond their family</w:t>
            </w:r>
          </w:p>
          <w:p w:rsidR="00000000" w:rsidRPr="00C63005" w:rsidP="00C63005">
            <w:pPr>
              <w:pStyle w:val="ListBullet"/>
            </w:pPr>
            <w:r w:rsidRPr="00C63005">
              <w:t>Parenting responsibilities</w:t>
            </w:r>
          </w:p>
          <w:p w:rsidR="00000000" w:rsidRPr="00C63005" w:rsidP="00C63005">
            <w:pPr>
              <w:pStyle w:val="ListBullet"/>
            </w:pPr>
            <w:r w:rsidRPr="00C63005">
              <w:t>Employment commitments</w:t>
            </w:r>
          </w:p>
          <w:p w:rsidR="00000000" w:rsidP="00C63005">
            <w:pPr>
              <w:pStyle w:val="ListBullet"/>
              <w:rPr>
                <w:lang w:val="en-NZ"/>
              </w:rPr>
            </w:pPr>
            <w:r w:rsidRPr="00C63005">
              <w:t>Social and cultural responsibilities</w:t>
            </w:r>
          </w:p>
        </w:tc>
      </w:tr>
      <w:tr w:rsidTr="00DD770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63005">
            <w:pPr>
              <w:pStyle w:val="BodyText"/>
              <w:rPr>
                <w:lang w:val="en-NZ"/>
              </w:rPr>
            </w:pPr>
          </w:p>
        </w:tc>
      </w:tr>
      <w:tr w:rsidTr="00DD770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63005">
            <w:pPr>
              <w:pStyle w:val="BodyText"/>
              <w:rPr>
                <w:lang w:val="en-NZ"/>
              </w:rPr>
            </w:pPr>
            <w:r w:rsidRPr="00C63005">
              <w:rPr>
                <w:rStyle w:val="Emphasis"/>
              </w:rPr>
              <w:t>Multiple vulnerabilities may refer to but is not limited to</w:t>
            </w:r>
            <w:r w:rsidRPr="00C63005">
              <w:t>:</w:t>
            </w:r>
          </w:p>
        </w:tc>
        <w:tc>
          <w:tcPr>
            <w:tcW w:w="5670" w:type="dxa"/>
            <w:tcBorders>
              <w:top w:val="nil"/>
              <w:left w:val="nil"/>
              <w:bottom w:val="nil"/>
              <w:right w:val="nil"/>
            </w:tcBorders>
            <w:tcMar>
              <w:top w:w="0" w:type="dxa"/>
              <w:left w:w="62" w:type="dxa"/>
              <w:bottom w:w="0" w:type="dxa"/>
              <w:right w:w="62" w:type="dxa"/>
            </w:tcMar>
          </w:tcPr>
          <w:p w:rsidR="00000000" w:rsidRPr="00C63005" w:rsidP="00C63005">
            <w:pPr>
              <w:pStyle w:val="ListBullet"/>
            </w:pPr>
            <w:r w:rsidRPr="00C63005">
              <w:t>Any combination of the following:</w:t>
            </w:r>
          </w:p>
          <w:p w:rsidR="00000000" w:rsidRPr="00C63005" w:rsidP="00C63005">
            <w:pPr>
              <w:pStyle w:val="ListBullet2"/>
            </w:pPr>
            <w:r w:rsidRPr="00C63005">
              <w:t>mental health problems</w:t>
            </w:r>
          </w:p>
          <w:p w:rsidR="00000000" w:rsidRPr="00C63005" w:rsidP="00C63005">
            <w:pPr>
              <w:pStyle w:val="ListBullet2"/>
            </w:pPr>
            <w:r w:rsidRPr="00C63005">
              <w:t>mental health difficulties</w:t>
            </w:r>
          </w:p>
          <w:p w:rsidR="00000000" w:rsidRPr="00C63005" w:rsidP="00C63005">
            <w:pPr>
              <w:pStyle w:val="ListBullet2"/>
            </w:pPr>
            <w:r w:rsidRPr="00C63005">
              <w:t xml:space="preserve">disabilities </w:t>
            </w:r>
          </w:p>
          <w:p w:rsidR="00000000" w:rsidRPr="00C63005" w:rsidP="00C63005">
            <w:pPr>
              <w:pStyle w:val="ListBullet2"/>
            </w:pPr>
            <w:r w:rsidRPr="00C63005">
              <w:t>poverty</w:t>
            </w:r>
          </w:p>
          <w:p w:rsidR="00000000" w:rsidRPr="00C63005" w:rsidP="00C63005">
            <w:pPr>
              <w:pStyle w:val="ListBullet2"/>
            </w:pPr>
            <w:r w:rsidRPr="00C63005">
              <w:t xml:space="preserve">limited literacy </w:t>
            </w:r>
          </w:p>
          <w:p w:rsidR="00000000" w:rsidRPr="00C63005" w:rsidP="00C63005">
            <w:pPr>
              <w:pStyle w:val="ListBullet2"/>
            </w:pPr>
            <w:r w:rsidRPr="00C63005">
              <w:t>alcohol and other drug issues</w:t>
            </w:r>
          </w:p>
          <w:p w:rsidR="00000000" w:rsidRPr="00C63005" w:rsidP="00C63005">
            <w:pPr>
              <w:pStyle w:val="ListBullet2"/>
            </w:pPr>
            <w:r w:rsidRPr="00C63005">
              <w:t>parenting difficulties</w:t>
            </w:r>
          </w:p>
          <w:p w:rsidR="00000000" w:rsidRPr="00C63005" w:rsidP="00C63005">
            <w:pPr>
              <w:pStyle w:val="ListBullet2"/>
            </w:pPr>
            <w:r w:rsidRPr="00C63005">
              <w:t>social isolation</w:t>
            </w:r>
          </w:p>
          <w:p w:rsidR="00000000" w:rsidRPr="00C63005" w:rsidP="00C63005">
            <w:pPr>
              <w:pStyle w:val="ListBullet2"/>
            </w:pPr>
            <w:r w:rsidRPr="00C63005">
              <w:t>lack of care for self</w:t>
            </w:r>
          </w:p>
          <w:p w:rsidR="00000000" w:rsidP="00C63005">
            <w:pPr>
              <w:pStyle w:val="ListBullet2"/>
              <w:rPr>
                <w:lang w:val="en-NZ"/>
              </w:rPr>
            </w:pPr>
            <w:r w:rsidRPr="00C63005">
              <w:t>limited sense of future</w:t>
            </w:r>
          </w:p>
        </w:tc>
      </w:tr>
      <w:tr w:rsidTr="00DD770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C63005" w:rsidP="00C63005">
            <w:pPr>
              <w:pStyle w:val="BodyText"/>
            </w:pPr>
          </w:p>
        </w:tc>
      </w:tr>
    </w:tbl>
    <w:p w:rsidR="00DD7707" w:rsidP="00C63005">
      <w:pPr>
        <w:pStyle w:val="BodyText"/>
      </w:pPr>
    </w:p>
    <w:p w:rsidR="00DD7707" w:rsidP="00C63005">
      <w:pPr>
        <w:pStyle w:val="BodyText"/>
      </w:pPr>
    </w:p>
    <w:p w:rsidR="00000000" w:rsidRPr="00C63005" w:rsidP="00C63005">
      <w:pPr>
        <w:pStyle w:val="Heading1"/>
      </w:pPr>
      <w:bookmarkStart w:id="12" w:name="O_435449"/>
      <w:bookmarkEnd w:id="12"/>
      <w:r w:rsidRPr="00C63005">
        <w:t>Unit Sector(s)</w:t>
      </w:r>
    </w:p>
    <w:p w:rsidR="00000000" w:rsidRPr="00C63005" w:rsidP="00C63005">
      <w:pPr>
        <w:pStyle w:val="BodyText"/>
      </w:pPr>
      <w:r w:rsidRPr="00C63005">
        <w:t>Not Applicable</w:t>
      </w:r>
    </w:p>
    <w:p w:rsidR="00000000" w:rsidRPr="00C63005" w:rsidP="00C63005"/>
    <w:sectPr w:rsidSect="00C6300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00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D7707" w:rsidP="00DD7707">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00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7707" w:rsidP="00C6300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DD7707" w:rsidP="00C6300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DD7707" w:rsidP="00C6300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00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005" w:rsidRPr="00DD7707" w:rsidP="00DD770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00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7707" w:rsidRPr="002D2AF8" w:rsidP="00C63005">
    <w:pPr>
      <w:pStyle w:val="Header"/>
      <w:framePr w:wrap="around"/>
    </w:pPr>
    <w:r>
      <w:fldChar w:fldCharType="begin"/>
    </w:r>
    <w:r>
      <w:instrText xml:space="preserve"> TITLE   \* MERGEFORMAT </w:instrText>
    </w:r>
    <w:r>
      <w:fldChar w:fldCharType="separate"/>
    </w:r>
    <w:r>
      <w:t>CHCDFV818C Provide programs for people who have been subject to domestic and family violence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DD7707" w:rsidP="00C6300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226565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8B02C6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544913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300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63005"/>
    <w:pPr>
      <w:spacing w:before="360" w:after="60"/>
      <w:outlineLvl w:val="0"/>
    </w:pPr>
    <w:rPr>
      <w:sz w:val="32"/>
    </w:rPr>
  </w:style>
  <w:style w:type="paragraph" w:styleId="Heading2">
    <w:name w:val="heading 2"/>
    <w:basedOn w:val="HeadingBase"/>
    <w:next w:val="BodyText"/>
    <w:link w:val="Heading2Char"/>
    <w:qFormat/>
    <w:rsid w:val="00C63005"/>
    <w:pPr>
      <w:keepLines/>
      <w:spacing w:before="240" w:after="120"/>
      <w:outlineLvl w:val="1"/>
    </w:pPr>
    <w:rPr>
      <w:sz w:val="28"/>
      <w:szCs w:val="40"/>
    </w:rPr>
  </w:style>
  <w:style w:type="paragraph" w:styleId="Heading3">
    <w:name w:val="heading 3"/>
    <w:basedOn w:val="HeadingBase"/>
    <w:next w:val="BodyText"/>
    <w:link w:val="Heading3Char"/>
    <w:qFormat/>
    <w:rsid w:val="00C63005"/>
    <w:pPr>
      <w:spacing w:before="180" w:after="120"/>
      <w:outlineLvl w:val="2"/>
    </w:pPr>
    <w:rPr>
      <w:spacing w:val="-10"/>
      <w:kern w:val="32"/>
    </w:rPr>
  </w:style>
  <w:style w:type="paragraph" w:styleId="Heading4">
    <w:name w:val="heading 4"/>
    <w:basedOn w:val="HeadingBase"/>
    <w:next w:val="BodyText"/>
    <w:link w:val="Heading4Char"/>
    <w:qFormat/>
    <w:rsid w:val="00C63005"/>
    <w:pPr>
      <w:spacing w:before="160" w:after="120"/>
      <w:outlineLvl w:val="3"/>
    </w:pPr>
    <w:rPr>
      <w:sz w:val="22"/>
    </w:rPr>
  </w:style>
  <w:style w:type="paragraph" w:styleId="Heading5">
    <w:name w:val="heading 5"/>
    <w:basedOn w:val="HeadingBase"/>
    <w:next w:val="Normal"/>
    <w:link w:val="Heading5Char"/>
    <w:qFormat/>
    <w:rsid w:val="00C63005"/>
    <w:pPr>
      <w:spacing w:before="80"/>
      <w:outlineLvl w:val="4"/>
    </w:pPr>
    <w:rPr>
      <w:color w:val="918585"/>
      <w:sz w:val="20"/>
    </w:rPr>
  </w:style>
  <w:style w:type="paragraph" w:styleId="Heading6">
    <w:name w:val="heading 6"/>
    <w:basedOn w:val="HeadingBase"/>
    <w:next w:val="Normal"/>
    <w:link w:val="Heading6Char"/>
    <w:qFormat/>
    <w:rsid w:val="00C63005"/>
    <w:pPr>
      <w:spacing w:before="60"/>
      <w:outlineLvl w:val="5"/>
    </w:pPr>
    <w:rPr>
      <w:color w:val="918585"/>
      <w:sz w:val="20"/>
    </w:rPr>
  </w:style>
  <w:style w:type="paragraph" w:styleId="Heading7">
    <w:name w:val="heading 7"/>
    <w:basedOn w:val="Normal"/>
    <w:next w:val="Normal"/>
    <w:link w:val="Heading7Char"/>
    <w:qFormat/>
    <w:rsid w:val="00C63005"/>
    <w:pPr>
      <w:ind w:left="720"/>
      <w:outlineLvl w:val="6"/>
    </w:pPr>
    <w:rPr>
      <w:i/>
    </w:rPr>
  </w:style>
  <w:style w:type="paragraph" w:styleId="Heading8">
    <w:name w:val="heading 8"/>
    <w:basedOn w:val="Normal"/>
    <w:next w:val="Normal"/>
    <w:link w:val="Heading8Char"/>
    <w:qFormat/>
    <w:rsid w:val="00C63005"/>
    <w:pPr>
      <w:ind w:left="720"/>
      <w:outlineLvl w:val="7"/>
    </w:pPr>
    <w:rPr>
      <w:i/>
    </w:rPr>
  </w:style>
  <w:style w:type="paragraph" w:styleId="Heading9">
    <w:name w:val="heading 9"/>
    <w:basedOn w:val="Normal"/>
    <w:next w:val="Normal"/>
    <w:link w:val="Heading9Char"/>
    <w:qFormat/>
    <w:rsid w:val="00C63005"/>
    <w:pPr>
      <w:ind w:left="720"/>
      <w:outlineLvl w:val="8"/>
    </w:pPr>
    <w:rPr>
      <w:i/>
    </w:rPr>
  </w:style>
  <w:style w:type="character" w:default="1" w:styleId="DefaultParagraphFont">
    <w:name w:val="Default Paragraph Font"/>
    <w:uiPriority w:val="1"/>
    <w:unhideWhenUsed/>
    <w:rsid w:val="00C6300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63005"/>
  </w:style>
  <w:style w:type="character" w:customStyle="1" w:styleId="Heading1Char">
    <w:name w:val="Heading 1 Char"/>
    <w:basedOn w:val="DefaultParagraphFont"/>
    <w:link w:val="Heading1"/>
    <w:rsid w:val="00C63005"/>
    <w:rPr>
      <w:rFonts w:ascii="Times New Roman" w:eastAsia="Times New Roman" w:hAnsi="Times New Roman" w:cs="Times New Roman"/>
      <w:b/>
      <w:sz w:val="32"/>
      <w:szCs w:val="20"/>
      <w:lang w:eastAsia="en-US"/>
    </w:rPr>
  </w:style>
  <w:style w:type="paragraph" w:styleId="BodyText">
    <w:name w:val="Body Text"/>
    <w:basedOn w:val="Normal"/>
    <w:link w:val="BodyTextChar"/>
    <w:rsid w:val="00C6300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63005"/>
    <w:rPr>
      <w:rFonts w:ascii="Times New Roman" w:eastAsia="Times New Roman" w:hAnsi="Times New Roman" w:cs="Times New Roman"/>
      <w:sz w:val="24"/>
      <w:lang w:eastAsia="en-US"/>
    </w:rPr>
  </w:style>
  <w:style w:type="paragraph" w:styleId="Footer">
    <w:name w:val="footer"/>
    <w:basedOn w:val="Normal"/>
    <w:link w:val="FooterChar"/>
    <w:rsid w:val="00C6300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63005"/>
    <w:rPr>
      <w:rFonts w:ascii="Times New Roman" w:eastAsia="Times New Roman" w:hAnsi="Times New Roman" w:cs="Times New Roman"/>
      <w:sz w:val="16"/>
      <w:lang w:eastAsia="en-US"/>
    </w:rPr>
  </w:style>
  <w:style w:type="paragraph" w:styleId="List">
    <w:name w:val="List"/>
    <w:basedOn w:val="BodyText"/>
    <w:next w:val="BodyText"/>
    <w:rsid w:val="00C63005"/>
    <w:pPr>
      <w:tabs>
        <w:tab w:val="left" w:pos="340"/>
      </w:tabs>
      <w:spacing w:before="60" w:after="60"/>
      <w:ind w:left="340" w:hanging="340"/>
    </w:pPr>
  </w:style>
  <w:style w:type="paragraph" w:styleId="ListBullet">
    <w:name w:val="List Bullet"/>
    <w:basedOn w:val="List"/>
    <w:rsid w:val="00C63005"/>
    <w:pPr>
      <w:numPr>
        <w:numId w:val="13"/>
      </w:numPr>
      <w:tabs>
        <w:tab w:val="clear" w:pos="340"/>
      </w:tabs>
      <w:spacing w:before="40" w:after="40"/>
    </w:pPr>
  </w:style>
  <w:style w:type="character" w:customStyle="1" w:styleId="SpecialBold">
    <w:name w:val="Special Bold"/>
    <w:basedOn w:val="DefaultParagraphFont"/>
    <w:rsid w:val="00C63005"/>
    <w:rPr>
      <w:b/>
      <w:spacing w:val="0"/>
    </w:rPr>
  </w:style>
  <w:style w:type="paragraph" w:styleId="ListBullet2">
    <w:name w:val="List Bullet 2"/>
    <w:basedOn w:val="List2"/>
    <w:rsid w:val="00C63005"/>
    <w:pPr>
      <w:numPr>
        <w:numId w:val="14"/>
      </w:numPr>
      <w:tabs>
        <w:tab w:val="clear" w:pos="680"/>
      </w:tabs>
    </w:pPr>
  </w:style>
  <w:style w:type="character" w:styleId="Emphasis">
    <w:name w:val="Emphasis"/>
    <w:basedOn w:val="DefaultParagraphFont"/>
    <w:qFormat/>
    <w:rsid w:val="00C63005"/>
    <w:rPr>
      <w:i/>
    </w:rPr>
  </w:style>
  <w:style w:type="paragraph" w:customStyle="1" w:styleId="SuperHeading">
    <w:name w:val="SuperHeading"/>
    <w:basedOn w:val="Normal"/>
    <w:rsid w:val="00C63005"/>
    <w:pPr>
      <w:spacing w:before="240" w:after="120"/>
      <w:outlineLvl w:val="0"/>
    </w:pPr>
    <w:rPr>
      <w:rFonts w:ascii="Times New Roman" w:hAnsi="Times New Roman"/>
      <w:b/>
      <w:sz w:val="28"/>
    </w:rPr>
  </w:style>
  <w:style w:type="paragraph" w:customStyle="1" w:styleId="AllowPageBreak">
    <w:name w:val="AllowPageBreak"/>
    <w:rsid w:val="00C6300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6300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6300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6300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6300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6300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6300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6300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63005"/>
    <w:rPr>
      <w:rFonts w:ascii="Courier New" w:eastAsia="Times New Roman" w:hAnsi="Courier New" w:cs="Times New Roman"/>
      <w:i/>
      <w:szCs w:val="20"/>
      <w:lang w:eastAsia="en-US"/>
    </w:rPr>
  </w:style>
  <w:style w:type="paragraph" w:customStyle="1" w:styleId="HeadingBase">
    <w:name w:val="Heading Base"/>
    <w:rsid w:val="00C6300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63005"/>
    <w:pPr>
      <w:tabs>
        <w:tab w:val="right" w:leader="dot" w:pos="9072"/>
      </w:tabs>
      <w:ind w:left="567"/>
    </w:pPr>
    <w:rPr>
      <w:szCs w:val="22"/>
    </w:rPr>
  </w:style>
  <w:style w:type="paragraph" w:customStyle="1" w:styleId="TOCBase">
    <w:name w:val="TOC Base"/>
    <w:rsid w:val="00C6300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63005"/>
    <w:pPr>
      <w:tabs>
        <w:tab w:val="right" w:leader="dot" w:pos="9072"/>
      </w:tabs>
      <w:spacing w:before="40" w:after="40"/>
      <w:ind w:left="284"/>
    </w:pPr>
    <w:rPr>
      <w:rFonts w:ascii="Times New Roman" w:hAnsi="Times New Roman"/>
    </w:rPr>
  </w:style>
  <w:style w:type="paragraph" w:styleId="TOC1">
    <w:name w:val="toc 1"/>
    <w:basedOn w:val="TOCBase"/>
    <w:next w:val="Normal"/>
    <w:rsid w:val="00C6300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63005"/>
    <w:pPr>
      <w:spacing w:before="5040"/>
      <w:jc w:val="center"/>
    </w:pPr>
    <w:rPr>
      <w:sz w:val="48"/>
      <w:szCs w:val="72"/>
      <w:lang w:val="en-US"/>
    </w:rPr>
  </w:style>
  <w:style w:type="character" w:customStyle="1" w:styleId="TitleChar">
    <w:name w:val="Title Char"/>
    <w:basedOn w:val="DefaultParagraphFont"/>
    <w:link w:val="Title"/>
    <w:rsid w:val="00C6300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63005"/>
    <w:pPr>
      <w:tabs>
        <w:tab w:val="left" w:pos="3600"/>
        <w:tab w:val="left" w:pos="3958"/>
      </w:tabs>
    </w:pPr>
  </w:style>
  <w:style w:type="paragraph" w:customStyle="1" w:styleId="Note">
    <w:name w:val="Note"/>
    <w:basedOn w:val="BodyText"/>
    <w:rsid w:val="00C6300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63005"/>
    <w:pPr>
      <w:framePr w:wrap="auto" w:hAnchor="text" w:y="6049"/>
    </w:pPr>
    <w:rPr>
      <w:color w:val="000000"/>
      <w:sz w:val="40"/>
    </w:rPr>
  </w:style>
  <w:style w:type="paragraph" w:customStyle="1" w:styleId="TOCTitle">
    <w:name w:val="TOCTitle"/>
    <w:basedOn w:val="Heading1"/>
    <w:rsid w:val="00C63005"/>
    <w:pPr>
      <w:spacing w:after="240"/>
      <w:jc w:val="center"/>
      <w:outlineLvl w:val="9"/>
    </w:pPr>
    <w:rPr>
      <w:caps/>
    </w:rPr>
  </w:style>
  <w:style w:type="paragraph" w:customStyle="1" w:styleId="Version">
    <w:name w:val="Version"/>
    <w:rsid w:val="00C6300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63005"/>
    <w:pPr>
      <w:keepNext w:val="0"/>
      <w:tabs>
        <w:tab w:val="right" w:pos="4176"/>
      </w:tabs>
      <w:ind w:left="198" w:hanging="198"/>
    </w:pPr>
    <w:rPr>
      <w:rFonts w:ascii="Garamond" w:hAnsi="Garamond"/>
    </w:rPr>
  </w:style>
  <w:style w:type="paragraph" w:styleId="IndexHeading">
    <w:name w:val="index heading"/>
    <w:basedOn w:val="Normal"/>
    <w:next w:val="Index1"/>
    <w:semiHidden/>
    <w:rsid w:val="00C63005"/>
    <w:pPr>
      <w:spacing w:before="120" w:after="120"/>
    </w:pPr>
    <w:rPr>
      <w:rFonts w:ascii="Arial" w:hAnsi="Arial"/>
      <w:b/>
      <w:color w:val="918585"/>
      <w:sz w:val="24"/>
    </w:rPr>
  </w:style>
  <w:style w:type="paragraph" w:styleId="Header">
    <w:name w:val="header"/>
    <w:basedOn w:val="Normal"/>
    <w:link w:val="HeaderChar"/>
    <w:rsid w:val="00C6300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63005"/>
    <w:rPr>
      <w:rFonts w:ascii="Times New Roman" w:eastAsia="Times New Roman" w:hAnsi="Times New Roman" w:cs="Times New Roman"/>
      <w:sz w:val="16"/>
      <w:szCs w:val="20"/>
      <w:lang w:val="en-GB" w:eastAsia="en-US"/>
    </w:rPr>
  </w:style>
  <w:style w:type="paragraph" w:customStyle="1" w:styleId="Chapter">
    <w:name w:val="Chapter"/>
    <w:basedOn w:val="Normal"/>
    <w:rsid w:val="00C63005"/>
    <w:pPr>
      <w:spacing w:before="240"/>
    </w:pPr>
    <w:rPr>
      <w:rFonts w:ascii="Times New Roman" w:hAnsi="Times New Roman"/>
      <w:smallCaps/>
      <w:spacing w:val="80"/>
      <w:sz w:val="28"/>
    </w:rPr>
  </w:style>
  <w:style w:type="paragraph" w:customStyle="1" w:styleId="InChapter">
    <w:name w:val="InChapter"/>
    <w:basedOn w:val="Heading3"/>
    <w:rsid w:val="00C63005"/>
    <w:pPr>
      <w:spacing w:after="240"/>
      <w:outlineLvl w:val="9"/>
    </w:pPr>
    <w:rPr>
      <w:noProof/>
    </w:rPr>
  </w:style>
  <w:style w:type="paragraph" w:styleId="Index2">
    <w:name w:val="index 2"/>
    <w:basedOn w:val="Normal"/>
    <w:next w:val="Normal"/>
    <w:semiHidden/>
    <w:rsid w:val="00C63005"/>
    <w:pPr>
      <w:tabs>
        <w:tab w:val="right" w:pos="4176"/>
      </w:tabs>
      <w:ind w:left="568" w:hanging="284"/>
    </w:pPr>
    <w:rPr>
      <w:rFonts w:ascii="Garamond" w:hAnsi="Garamond"/>
    </w:rPr>
  </w:style>
  <w:style w:type="paragraph" w:customStyle="1" w:styleId="Byline">
    <w:name w:val="Byline"/>
    <w:rsid w:val="00C6300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63005"/>
    <w:pPr>
      <w:tabs>
        <w:tab w:val="clear" w:pos="3600"/>
        <w:tab w:val="clear" w:pos="3958"/>
      </w:tabs>
      <w:jc w:val="right"/>
    </w:pPr>
  </w:style>
  <w:style w:type="paragraph" w:styleId="Caption">
    <w:name w:val="caption"/>
    <w:basedOn w:val="BodyText"/>
    <w:next w:val="Normal"/>
    <w:qFormat/>
    <w:rsid w:val="00C63005"/>
    <w:pPr>
      <w:framePr w:w="2268" w:hSpace="181" w:vSpace="181" w:wrap="around" w:vAnchor="text" w:hAnchor="page" w:x="1135" w:y="285" w:anchorLock="1"/>
    </w:pPr>
    <w:rPr>
      <w:i/>
    </w:rPr>
  </w:style>
  <w:style w:type="paragraph" w:customStyle="1" w:styleId="MiniTOCTitle">
    <w:name w:val="MiniTOCTitle"/>
    <w:basedOn w:val="Heading4"/>
    <w:rsid w:val="00C63005"/>
    <w:pPr>
      <w:spacing w:before="240"/>
      <w:outlineLvl w:val="9"/>
    </w:pPr>
    <w:rPr>
      <w:noProof/>
      <w:sz w:val="24"/>
    </w:rPr>
  </w:style>
  <w:style w:type="paragraph" w:customStyle="1" w:styleId="MiniTOCItem">
    <w:name w:val="MiniTOCItem"/>
    <w:basedOn w:val="ListBullet"/>
    <w:rsid w:val="00C63005"/>
    <w:pPr>
      <w:numPr>
        <w:numId w:val="0"/>
      </w:numPr>
      <w:tabs>
        <w:tab w:val="right" w:leader="dot" w:pos="6521"/>
      </w:tabs>
      <w:spacing w:before="0" w:after="0"/>
    </w:pPr>
  </w:style>
  <w:style w:type="paragraph" w:customStyle="1" w:styleId="TOFTitle">
    <w:name w:val="TOFTitle"/>
    <w:basedOn w:val="TOCTitle"/>
    <w:rsid w:val="00C63005"/>
  </w:style>
  <w:style w:type="paragraph" w:styleId="TableofFigures">
    <w:name w:val="table of figures"/>
    <w:basedOn w:val="Normal"/>
    <w:next w:val="Normal"/>
    <w:semiHidden/>
    <w:rsid w:val="00C63005"/>
    <w:pPr>
      <w:tabs>
        <w:tab w:val="right" w:leader="dot" w:pos="9072"/>
      </w:tabs>
      <w:ind w:left="970" w:hanging="403"/>
    </w:pPr>
    <w:rPr>
      <w:rFonts w:ascii="Times New Roman" w:hAnsi="Times New Roman"/>
      <w:b/>
    </w:rPr>
  </w:style>
  <w:style w:type="paragraph" w:styleId="ListNumber">
    <w:name w:val="List Number"/>
    <w:basedOn w:val="List"/>
    <w:rsid w:val="00C63005"/>
    <w:pPr>
      <w:numPr>
        <w:numId w:val="11"/>
      </w:numPr>
    </w:pPr>
  </w:style>
  <w:style w:type="character" w:customStyle="1" w:styleId="WingdingSymbols">
    <w:name w:val="Wingding Symbols"/>
    <w:rsid w:val="00C63005"/>
    <w:rPr>
      <w:rFonts w:ascii="Wingdings" w:hAnsi="Wingdings"/>
    </w:rPr>
  </w:style>
  <w:style w:type="paragraph" w:customStyle="1" w:styleId="TableHeading">
    <w:name w:val="Table Heading"/>
    <w:basedOn w:val="HeadingBase"/>
    <w:rsid w:val="00C63005"/>
    <w:pPr>
      <w:keepLines/>
      <w:pBdr>
        <w:bottom w:val="single" w:sz="6" w:space="1" w:color="918585"/>
      </w:pBdr>
      <w:spacing w:before="240"/>
    </w:pPr>
  </w:style>
  <w:style w:type="character" w:customStyle="1" w:styleId="HotSpot">
    <w:name w:val="HotSpot"/>
    <w:rsid w:val="00C63005"/>
    <w:rPr>
      <w:color w:val="0033CC"/>
      <w:u w:val="none"/>
    </w:rPr>
  </w:style>
  <w:style w:type="paragraph" w:customStyle="1" w:styleId="BodyTextRight">
    <w:name w:val="Body Text Right"/>
    <w:basedOn w:val="BodyText"/>
    <w:rsid w:val="00C63005"/>
    <w:pPr>
      <w:spacing w:before="0" w:after="0"/>
      <w:jc w:val="right"/>
    </w:pPr>
  </w:style>
  <w:style w:type="paragraph" w:styleId="Index3">
    <w:name w:val="index 3"/>
    <w:basedOn w:val="ListNumber2"/>
    <w:next w:val="Normal"/>
    <w:semiHidden/>
    <w:rsid w:val="00C63005"/>
    <w:pPr>
      <w:numPr>
        <w:numId w:val="0"/>
      </w:numPr>
      <w:tabs>
        <w:tab w:val="right" w:leader="dot" w:pos="4176"/>
      </w:tabs>
    </w:pPr>
  </w:style>
  <w:style w:type="paragraph" w:styleId="ListNumber2">
    <w:name w:val="List Number 2"/>
    <w:basedOn w:val="List2"/>
    <w:rsid w:val="00C63005"/>
    <w:pPr>
      <w:numPr>
        <w:numId w:val="10"/>
      </w:numPr>
      <w:tabs>
        <w:tab w:val="clear" w:pos="1060"/>
      </w:tabs>
    </w:pPr>
  </w:style>
  <w:style w:type="paragraph" w:customStyle="1" w:styleId="MarginNote">
    <w:name w:val="Margin Note"/>
    <w:basedOn w:val="BodyText"/>
    <w:rsid w:val="00C6300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6300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6300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63005"/>
    <w:rPr>
      <w:sz w:val="32"/>
    </w:rPr>
  </w:style>
  <w:style w:type="paragraph" w:customStyle="1" w:styleId="HeadingProcedure">
    <w:name w:val="Heading Procedure"/>
    <w:basedOn w:val="HeadingBase"/>
    <w:next w:val="Normal"/>
    <w:rsid w:val="00C63005"/>
    <w:pPr>
      <w:tabs>
        <w:tab w:val="left" w:pos="0"/>
      </w:tabs>
      <w:spacing w:before="120" w:after="60"/>
    </w:pPr>
    <w:rPr>
      <w:i/>
      <w:color w:val="918585"/>
      <w:sz w:val="22"/>
    </w:rPr>
  </w:style>
  <w:style w:type="paragraph" w:customStyle="1" w:styleId="TableBodyText">
    <w:name w:val="Table Body Text"/>
    <w:basedOn w:val="BodyText"/>
    <w:rsid w:val="00C63005"/>
    <w:pPr>
      <w:spacing w:before="60" w:after="60"/>
    </w:pPr>
  </w:style>
  <w:style w:type="paragraph" w:styleId="ListContinue">
    <w:name w:val="List Continue"/>
    <w:basedOn w:val="List"/>
    <w:rsid w:val="00C63005"/>
    <w:pPr>
      <w:ind w:firstLine="0"/>
    </w:pPr>
  </w:style>
  <w:style w:type="paragraph" w:customStyle="1" w:styleId="ListNote">
    <w:name w:val="List Note"/>
    <w:basedOn w:val="List"/>
    <w:rsid w:val="00C63005"/>
    <w:pPr>
      <w:pBdr>
        <w:top w:val="single" w:sz="6" w:space="2" w:color="918585"/>
        <w:bottom w:val="single" w:sz="6" w:space="2" w:color="918585"/>
      </w:pBdr>
      <w:tabs>
        <w:tab w:val="left" w:pos="1021"/>
      </w:tabs>
      <w:ind w:firstLine="0"/>
    </w:pPr>
  </w:style>
  <w:style w:type="paragraph" w:customStyle="1" w:styleId="Warning">
    <w:name w:val="Warning"/>
    <w:basedOn w:val="BodyText"/>
    <w:rsid w:val="00C63005"/>
    <w:pPr>
      <w:shd w:val="clear" w:color="auto" w:fill="D9D9D9"/>
      <w:tabs>
        <w:tab w:val="left" w:pos="992"/>
      </w:tabs>
      <w:ind w:left="119" w:right="119"/>
    </w:pPr>
    <w:rPr>
      <w:sz w:val="20"/>
    </w:rPr>
  </w:style>
  <w:style w:type="paragraph" w:customStyle="1" w:styleId="MarginIcons">
    <w:name w:val="Margin Icons"/>
    <w:basedOn w:val="BodyText"/>
    <w:rsid w:val="00C6300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63005"/>
    <w:rPr>
      <w:rFonts w:ascii="Courier New" w:hAnsi="Courier New"/>
    </w:rPr>
  </w:style>
  <w:style w:type="paragraph" w:customStyle="1" w:styleId="NoteBullet">
    <w:name w:val="Note Bullet"/>
    <w:basedOn w:val="Note"/>
    <w:rsid w:val="00C63005"/>
    <w:pPr>
      <w:tabs>
        <w:tab w:val="clear" w:pos="680"/>
      </w:tabs>
      <w:spacing w:before="60" w:after="60"/>
    </w:pPr>
  </w:style>
  <w:style w:type="paragraph" w:customStyle="1" w:styleId="SubHeading2">
    <w:name w:val="SubHeading2"/>
    <w:basedOn w:val="HeadingBase"/>
    <w:rsid w:val="00C63005"/>
    <w:pPr>
      <w:spacing w:before="240" w:after="60"/>
    </w:pPr>
    <w:rPr>
      <w:sz w:val="20"/>
    </w:rPr>
  </w:style>
  <w:style w:type="paragraph" w:customStyle="1" w:styleId="SubHeading1">
    <w:name w:val="SubHeading1"/>
    <w:basedOn w:val="HeadingBase"/>
    <w:rsid w:val="00C63005"/>
    <w:pPr>
      <w:spacing w:before="240" w:after="60"/>
    </w:pPr>
    <w:rPr>
      <w:color w:val="918585"/>
      <w:sz w:val="22"/>
    </w:rPr>
  </w:style>
  <w:style w:type="paragraph" w:customStyle="1" w:styleId="SideHeading">
    <w:name w:val="Side Heading"/>
    <w:basedOn w:val="HeadingBase"/>
    <w:rsid w:val="00C6300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63005"/>
    <w:pPr>
      <w:numPr>
        <w:numId w:val="12"/>
      </w:numPr>
    </w:pPr>
  </w:style>
  <w:style w:type="paragraph" w:styleId="PlainText">
    <w:name w:val="Plain Text"/>
    <w:basedOn w:val="Normal"/>
    <w:link w:val="PlainTextChar"/>
    <w:rsid w:val="00C63005"/>
    <w:rPr>
      <w:sz w:val="20"/>
    </w:rPr>
  </w:style>
  <w:style w:type="character" w:customStyle="1" w:styleId="PlainTextChar">
    <w:name w:val="Plain Text Char"/>
    <w:basedOn w:val="DefaultParagraphFont"/>
    <w:link w:val="PlainText"/>
    <w:rsid w:val="00C63005"/>
    <w:rPr>
      <w:rFonts w:ascii="Courier New" w:eastAsia="Times New Roman" w:hAnsi="Courier New" w:cs="Times New Roman"/>
      <w:sz w:val="20"/>
      <w:szCs w:val="20"/>
      <w:lang w:eastAsia="en-US"/>
    </w:rPr>
  </w:style>
  <w:style w:type="character" w:customStyle="1" w:styleId="MenuOption">
    <w:name w:val="Menu Option"/>
    <w:basedOn w:val="DefaultParagraphFont"/>
    <w:rsid w:val="00C63005"/>
    <w:rPr>
      <w:b/>
      <w:smallCaps/>
    </w:rPr>
  </w:style>
  <w:style w:type="paragraph" w:customStyle="1" w:styleId="TableListNumber">
    <w:name w:val="Table List Number"/>
    <w:basedOn w:val="ListNumber"/>
    <w:rsid w:val="00C63005"/>
    <w:pPr>
      <w:numPr>
        <w:numId w:val="0"/>
      </w:numPr>
    </w:pPr>
  </w:style>
  <w:style w:type="paragraph" w:styleId="TOC4">
    <w:name w:val="toc 4"/>
    <w:basedOn w:val="TOCBase"/>
    <w:next w:val="Normal"/>
    <w:semiHidden/>
    <w:rsid w:val="00C63005"/>
    <w:pPr>
      <w:tabs>
        <w:tab w:val="right" w:leader="dot" w:pos="9071"/>
      </w:tabs>
      <w:ind w:left="1701"/>
    </w:pPr>
  </w:style>
  <w:style w:type="paragraph" w:customStyle="1" w:styleId="ListAlpha">
    <w:name w:val="List Alpha"/>
    <w:basedOn w:val="List"/>
    <w:rsid w:val="00C63005"/>
    <w:pPr>
      <w:numPr>
        <w:numId w:val="9"/>
      </w:numPr>
    </w:pPr>
  </w:style>
  <w:style w:type="paragraph" w:customStyle="1" w:styleId="ListAlpha2">
    <w:name w:val="List Alpha 2"/>
    <w:basedOn w:val="List2"/>
    <w:rsid w:val="00C63005"/>
    <w:pPr>
      <w:numPr>
        <w:numId w:val="8"/>
      </w:numPr>
    </w:pPr>
  </w:style>
  <w:style w:type="paragraph" w:styleId="List2">
    <w:name w:val="List 2"/>
    <w:basedOn w:val="BodyText"/>
    <w:rsid w:val="00C63005"/>
    <w:pPr>
      <w:tabs>
        <w:tab w:val="left" w:pos="680"/>
      </w:tabs>
      <w:spacing w:before="60" w:after="60"/>
      <w:ind w:left="680" w:hanging="340"/>
    </w:pPr>
  </w:style>
  <w:style w:type="paragraph" w:styleId="List3">
    <w:name w:val="List 3"/>
    <w:basedOn w:val="BodyText"/>
    <w:rsid w:val="00C63005"/>
    <w:pPr>
      <w:tabs>
        <w:tab w:val="left" w:pos="1021"/>
      </w:tabs>
      <w:spacing w:before="60" w:after="60"/>
      <w:ind w:left="1020" w:hanging="340"/>
    </w:pPr>
  </w:style>
  <w:style w:type="paragraph" w:styleId="List4">
    <w:name w:val="List 4"/>
    <w:basedOn w:val="BodyText"/>
    <w:rsid w:val="00C63005"/>
    <w:pPr>
      <w:tabs>
        <w:tab w:val="left" w:pos="1361"/>
      </w:tabs>
      <w:spacing w:before="60" w:after="60"/>
      <w:ind w:left="1361" w:hanging="340"/>
    </w:pPr>
  </w:style>
  <w:style w:type="paragraph" w:styleId="List5">
    <w:name w:val="List 5"/>
    <w:basedOn w:val="BodyText"/>
    <w:rsid w:val="00C63005"/>
    <w:pPr>
      <w:tabs>
        <w:tab w:val="left" w:pos="1701"/>
      </w:tabs>
      <w:spacing w:before="60" w:after="60"/>
      <w:ind w:left="1701" w:hanging="340"/>
    </w:pPr>
  </w:style>
  <w:style w:type="paragraph" w:styleId="ListBullet3">
    <w:name w:val="List Bullet 3"/>
    <w:basedOn w:val="List3"/>
    <w:rsid w:val="00C63005"/>
    <w:pPr>
      <w:numPr>
        <w:numId w:val="15"/>
      </w:numPr>
      <w:tabs>
        <w:tab w:val="clear" w:pos="1021"/>
      </w:tabs>
      <w:ind w:left="1037" w:hanging="357"/>
    </w:pPr>
  </w:style>
  <w:style w:type="paragraph" w:styleId="ListBullet4">
    <w:name w:val="List Bullet 4"/>
    <w:basedOn w:val="List4"/>
    <w:rsid w:val="00C63005"/>
    <w:pPr>
      <w:numPr>
        <w:numId w:val="3"/>
      </w:numPr>
    </w:pPr>
  </w:style>
  <w:style w:type="paragraph" w:styleId="ListBullet5">
    <w:name w:val="List Bullet 5"/>
    <w:basedOn w:val="List5"/>
    <w:rsid w:val="00C63005"/>
    <w:pPr>
      <w:numPr>
        <w:numId w:val="4"/>
      </w:numPr>
    </w:pPr>
  </w:style>
  <w:style w:type="paragraph" w:styleId="ListContinue2">
    <w:name w:val="List Continue 2"/>
    <w:basedOn w:val="List2"/>
    <w:rsid w:val="00C63005"/>
    <w:pPr>
      <w:ind w:firstLine="0"/>
    </w:pPr>
  </w:style>
  <w:style w:type="paragraph" w:styleId="ListContinue3">
    <w:name w:val="List Continue 3"/>
    <w:basedOn w:val="List3"/>
    <w:rsid w:val="00C63005"/>
    <w:pPr>
      <w:ind w:left="1021" w:firstLine="0"/>
    </w:pPr>
  </w:style>
  <w:style w:type="paragraph" w:styleId="ListContinue4">
    <w:name w:val="List Continue 4"/>
    <w:basedOn w:val="List4"/>
    <w:rsid w:val="00C63005"/>
    <w:pPr>
      <w:ind w:firstLine="0"/>
    </w:pPr>
  </w:style>
  <w:style w:type="paragraph" w:styleId="ListContinue5">
    <w:name w:val="List Continue 5"/>
    <w:basedOn w:val="List5"/>
    <w:rsid w:val="00C63005"/>
    <w:pPr>
      <w:ind w:firstLine="0"/>
    </w:pPr>
  </w:style>
  <w:style w:type="paragraph" w:styleId="ListNumber3">
    <w:name w:val="List Number 3"/>
    <w:basedOn w:val="List3"/>
    <w:rsid w:val="00C63005"/>
    <w:pPr>
      <w:numPr>
        <w:numId w:val="5"/>
      </w:numPr>
    </w:pPr>
  </w:style>
  <w:style w:type="paragraph" w:styleId="ListNumber4">
    <w:name w:val="List Number 4"/>
    <w:basedOn w:val="List4"/>
    <w:rsid w:val="00C63005"/>
    <w:pPr>
      <w:numPr>
        <w:numId w:val="6"/>
      </w:numPr>
    </w:pPr>
  </w:style>
  <w:style w:type="paragraph" w:styleId="ListNumber5">
    <w:name w:val="List Number 5"/>
    <w:basedOn w:val="List5"/>
    <w:rsid w:val="00C63005"/>
    <w:pPr>
      <w:numPr>
        <w:numId w:val="7"/>
      </w:numPr>
    </w:pPr>
  </w:style>
  <w:style w:type="paragraph" w:styleId="BlockText">
    <w:name w:val="Block Text"/>
    <w:basedOn w:val="Normal"/>
    <w:rsid w:val="00C63005"/>
    <w:pPr>
      <w:spacing w:after="120"/>
      <w:ind w:left="1440" w:right="1440"/>
    </w:pPr>
  </w:style>
  <w:style w:type="character" w:customStyle="1" w:styleId="Subscript">
    <w:name w:val="Subscript"/>
    <w:basedOn w:val="DefaultParagraphFont"/>
    <w:rsid w:val="00C63005"/>
    <w:rPr>
      <w:sz w:val="16"/>
      <w:vertAlign w:val="subscript"/>
    </w:rPr>
  </w:style>
  <w:style w:type="character" w:customStyle="1" w:styleId="Superscript">
    <w:name w:val="Superscript"/>
    <w:basedOn w:val="DefaultParagraphFont"/>
    <w:rsid w:val="00C63005"/>
    <w:rPr>
      <w:sz w:val="16"/>
      <w:vertAlign w:val="superscript"/>
    </w:rPr>
  </w:style>
  <w:style w:type="character" w:customStyle="1" w:styleId="Symbols">
    <w:name w:val="Symbols"/>
    <w:basedOn w:val="DefaultParagraphFont"/>
    <w:rsid w:val="00C63005"/>
    <w:rPr>
      <w:rFonts w:ascii="Symbol" w:hAnsi="Symbol"/>
    </w:rPr>
  </w:style>
  <w:style w:type="character" w:customStyle="1" w:styleId="MenuOptions">
    <w:name w:val="Menu Options"/>
    <w:basedOn w:val="DefaultParagraphFont"/>
    <w:rsid w:val="00C63005"/>
    <w:rPr>
      <w:rFonts w:ascii="Arial Narrow" w:hAnsi="Arial Narrow"/>
      <w:smallCaps/>
    </w:rPr>
  </w:style>
  <w:style w:type="character" w:customStyle="1" w:styleId="Buttons">
    <w:name w:val="Buttons"/>
    <w:basedOn w:val="DefaultParagraphFont"/>
    <w:rsid w:val="00C63005"/>
    <w:rPr>
      <w:b/>
    </w:rPr>
  </w:style>
  <w:style w:type="character" w:customStyle="1" w:styleId="Underlined">
    <w:name w:val="Underlined"/>
    <w:basedOn w:val="DefaultParagraphFont"/>
    <w:rsid w:val="00C63005"/>
    <w:rPr>
      <w:u w:val="single"/>
    </w:rPr>
  </w:style>
  <w:style w:type="paragraph" w:customStyle="1" w:styleId="TableBodyTextRight">
    <w:name w:val="Table Body Text Right"/>
    <w:basedOn w:val="TableBodyText"/>
    <w:rsid w:val="00C63005"/>
    <w:pPr>
      <w:widowControl w:val="0"/>
      <w:autoSpaceDE w:val="0"/>
      <w:autoSpaceDN w:val="0"/>
      <w:adjustRightInd w:val="0"/>
      <w:jc w:val="right"/>
    </w:pPr>
    <w:rPr>
      <w:rFonts w:cs="Arial"/>
      <w:szCs w:val="18"/>
    </w:rPr>
  </w:style>
  <w:style w:type="paragraph" w:customStyle="1" w:styleId="CopyrightText">
    <w:name w:val="Copyright Text"/>
    <w:basedOn w:val="BodyText"/>
    <w:rsid w:val="00C63005"/>
    <w:rPr>
      <w:sz w:val="18"/>
    </w:rPr>
  </w:style>
  <w:style w:type="paragraph" w:customStyle="1" w:styleId="BodySmallRight">
    <w:name w:val="Body Small Right"/>
    <w:basedOn w:val="BodyTextRight"/>
    <w:rsid w:val="00C63005"/>
    <w:rPr>
      <w:sz w:val="18"/>
      <w:szCs w:val="18"/>
    </w:rPr>
  </w:style>
  <w:style w:type="paragraph" w:customStyle="1" w:styleId="MarginEdition">
    <w:name w:val="Margin Edition"/>
    <w:basedOn w:val="MarginNote"/>
    <w:rsid w:val="00C63005"/>
    <w:pPr>
      <w:spacing w:before="0" w:after="0"/>
    </w:pPr>
    <w:rPr>
      <w:rFonts w:ascii="Times New Roman" w:hAnsi="Times New Roman"/>
      <w:color w:val="999999"/>
    </w:rPr>
  </w:style>
  <w:style w:type="paragraph" w:customStyle="1" w:styleId="Spacer">
    <w:name w:val="Spacer"/>
    <w:basedOn w:val="Normal"/>
    <w:rsid w:val="00C63005"/>
    <w:rPr>
      <w:sz w:val="2"/>
      <w:szCs w:val="2"/>
    </w:rPr>
  </w:style>
  <w:style w:type="character" w:customStyle="1" w:styleId="Small">
    <w:name w:val="Small"/>
    <w:basedOn w:val="DefaultParagraphFont"/>
    <w:rsid w:val="00C63005"/>
    <w:rPr>
      <w:sz w:val="16"/>
    </w:rPr>
  </w:style>
  <w:style w:type="paragraph" w:customStyle="1" w:styleId="WideTable">
    <w:name w:val="Wide Table"/>
    <w:basedOn w:val="Normal"/>
    <w:rsid w:val="00C63005"/>
    <w:pPr>
      <w:ind w:left="-1418"/>
    </w:pPr>
    <w:rPr>
      <w:sz w:val="2"/>
      <w:szCs w:val="2"/>
    </w:rPr>
  </w:style>
  <w:style w:type="character" w:styleId="PageNumber">
    <w:name w:val="page number"/>
    <w:basedOn w:val="DefaultParagraphFont"/>
    <w:rsid w:val="00C63005"/>
  </w:style>
  <w:style w:type="paragraph" w:styleId="Quote">
    <w:name w:val="Quote"/>
    <w:basedOn w:val="Heading1"/>
    <w:link w:val="QuoteChar"/>
    <w:qFormat/>
    <w:rsid w:val="00C63005"/>
    <w:rPr>
      <w:b w:val="0"/>
      <w:sz w:val="72"/>
      <w:szCs w:val="72"/>
      <w:lang w:val="en-NZ"/>
    </w:rPr>
  </w:style>
  <w:style w:type="character" w:customStyle="1" w:styleId="QuoteChar">
    <w:name w:val="Quote Char"/>
    <w:basedOn w:val="DefaultParagraphFont"/>
    <w:link w:val="Quote"/>
    <w:rsid w:val="00C6300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63005"/>
    <w:pPr>
      <w:pageBreakBefore/>
    </w:pPr>
  </w:style>
  <w:style w:type="paragraph" w:customStyle="1" w:styleId="Border">
    <w:name w:val="Border"/>
    <w:basedOn w:val="Normal"/>
    <w:qFormat/>
    <w:rsid w:val="00C6300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63005"/>
    <w:rPr>
      <w:b/>
      <w:bCs/>
      <w:i/>
      <w:iCs/>
      <w:color w:val="auto"/>
    </w:rPr>
  </w:style>
  <w:style w:type="paragraph" w:styleId="IntenseQuote">
    <w:name w:val="Intense Quote"/>
    <w:basedOn w:val="Normal"/>
    <w:next w:val="Normal"/>
    <w:link w:val="IntenseQuoteChar"/>
    <w:uiPriority w:val="30"/>
    <w:qFormat/>
    <w:rsid w:val="00C6300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6300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63005"/>
    <w:rPr>
      <w:smallCaps/>
      <w:color w:val="auto"/>
      <w:u w:val="single"/>
    </w:rPr>
  </w:style>
  <w:style w:type="character" w:styleId="IntenseReference">
    <w:name w:val="Intense Reference"/>
    <w:basedOn w:val="DefaultParagraphFont"/>
    <w:uiPriority w:val="32"/>
    <w:qFormat/>
    <w:rsid w:val="00C63005"/>
    <w:rPr>
      <w:b/>
      <w:bCs/>
      <w:smallCaps/>
      <w:color w:val="auto"/>
      <w:spacing w:val="5"/>
      <w:u w:val="single"/>
    </w:rPr>
  </w:style>
  <w:style w:type="paragraph" w:customStyle="1" w:styleId="2ColumnHeading">
    <w:name w:val="2Column Heading"/>
    <w:basedOn w:val="BodyText"/>
    <w:qFormat/>
    <w:rsid w:val="00C63005"/>
    <w:pPr>
      <w:spacing w:after="60"/>
      <w:ind w:left="-2268"/>
    </w:pPr>
    <w:rPr>
      <w:b/>
    </w:rPr>
  </w:style>
  <w:style w:type="paragraph" w:customStyle="1" w:styleId="Heading1TOC">
    <w:name w:val="Heading1 TOC"/>
    <w:basedOn w:val="Normal"/>
    <w:qFormat/>
    <w:rsid w:val="00C63005"/>
    <w:pPr>
      <w:spacing w:before="240" w:after="120"/>
    </w:pPr>
    <w:rPr>
      <w:rFonts w:ascii="Times New Roman" w:hAnsi="Times New Roman"/>
      <w:b/>
      <w:sz w:val="32"/>
    </w:rPr>
  </w:style>
  <w:style w:type="paragraph" w:customStyle="1" w:styleId="Heading2TOC">
    <w:name w:val="Heading2 TOC"/>
    <w:basedOn w:val="Normal"/>
    <w:qFormat/>
    <w:rsid w:val="00C63005"/>
    <w:pPr>
      <w:spacing w:before="240" w:after="60"/>
    </w:pPr>
    <w:rPr>
      <w:rFonts w:ascii="Times New Roman" w:hAnsi="Times New Roman"/>
      <w:b/>
      <w:sz w:val="28"/>
    </w:rPr>
  </w:style>
  <w:style w:type="character" w:customStyle="1" w:styleId="Underline">
    <w:name w:val="Underline"/>
    <w:basedOn w:val="DefaultParagraphFont"/>
    <w:qFormat/>
    <w:rsid w:val="00C63005"/>
    <w:rPr>
      <w:u w:val="single"/>
    </w:rPr>
  </w:style>
  <w:style w:type="character" w:customStyle="1" w:styleId="BoldandItalics">
    <w:name w:val="Bold and Italics"/>
    <w:qFormat/>
    <w:rsid w:val="00C63005"/>
    <w:rPr>
      <w:b/>
      <w:i/>
      <w:u w:val="none"/>
    </w:rPr>
  </w:style>
  <w:style w:type="paragraph" w:styleId="BalloonText">
    <w:name w:val="Balloon Text"/>
    <w:basedOn w:val="Normal"/>
    <w:link w:val="BalloonTextChar"/>
    <w:rsid w:val="00C63005"/>
    <w:rPr>
      <w:rFonts w:ascii="Tahoma" w:hAnsi="Tahoma" w:cs="Tahoma"/>
      <w:sz w:val="16"/>
      <w:szCs w:val="16"/>
    </w:rPr>
  </w:style>
  <w:style w:type="character" w:customStyle="1" w:styleId="BalloonTextChar">
    <w:name w:val="Balloon Text Char"/>
    <w:basedOn w:val="DefaultParagraphFont"/>
    <w:link w:val="BalloonText"/>
    <w:rsid w:val="00C6300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6300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6300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63005"/>
    <w:rPr>
      <w:b/>
      <w:color w:val="660033"/>
      <w:spacing w:val="0"/>
    </w:rPr>
  </w:style>
  <w:style w:type="paragraph" w:customStyle="1" w:styleId="Nameditemlist">
    <w:name w:val="Named item list"/>
    <w:basedOn w:val="BodyText"/>
    <w:qFormat/>
    <w:rsid w:val="00C6300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2168</Words>
  <Characters>13509</Characters>
  <Application>Microsoft Office Word</Application>
  <DocSecurity>0</DocSecurity>
  <Lines>500</Lines>
  <Paragraphs>290</Paragraphs>
  <ScaleCrop>false</ScaleCrop>
  <Company>Author-it Software Corporation Ltd.</Company>
  <LinksUpToDate>false</LinksUpToDate>
  <CharactersWithSpaces>15387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CHCDFV818C Provide programs for people who have been subject to domestic and family violence</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2012-10-05T09:46:00Z</dcterms:created>
  <dcterms:modified xsi:type="dcterms:W3CDTF">2012-10-05T09:46:00Z</dcterms:modified>
</cp:coreProperties>
</file>