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1B3" w:rsidP="005161B3">
      <w:pPr>
        <w:pStyle w:val="Title"/>
      </w:pPr>
      <w:r>
        <w:fldChar w:fldCharType="begin"/>
      </w:r>
      <w:r>
        <w:instrText xml:space="preserve"> TITLE   \* MERGEFORMAT </w:instrText>
      </w:r>
      <w:r>
        <w:fldChar w:fldCharType="separate"/>
      </w:r>
      <w:r>
        <w:t>CHCCW604B Design and supervise family intervention strategies</w:t>
      </w:r>
      <w:r>
        <w:fldChar w:fldCharType="end"/>
      </w:r>
    </w:p>
    <w:p w:rsidR="005161B3" w:rsidP="005161B3">
      <w:pPr>
        <w:pStyle w:val="Version"/>
        <w:sectPr w:rsidSect="00473C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C39" w:rsidP="00473C39">
      <w:pPr>
        <w:pStyle w:val="SuperHeading"/>
      </w:pPr>
      <w:r w:rsidRPr="00473C39">
        <w:t>CHCCW604B Design and supervise family intervention strategies</w:t>
      </w:r>
    </w:p>
    <w:p w:rsidR="00000000" w:rsidRPr="00473C39" w:rsidP="00473C39">
      <w:pPr>
        <w:pStyle w:val="Heading1"/>
      </w:pPr>
      <w:bookmarkStart w:id="1" w:name="O_268998"/>
      <w:bookmarkEnd w:id="1"/>
      <w:r w:rsidRPr="00473C39">
        <w:t>Modification History</w:t>
      </w:r>
    </w:p>
    <w:p w:rsidR="00000000" w:rsidRPr="00473C39" w:rsidP="00473C39">
      <w:pPr>
        <w:pStyle w:val="BodyText"/>
      </w:pPr>
      <w:r w:rsidRPr="00473C39">
        <w:t>Not Applicable</w:t>
      </w:r>
    </w:p>
    <w:p w:rsidR="00000000" w:rsidRPr="00473C39" w:rsidP="00473C39">
      <w:pPr>
        <w:pStyle w:val="AllowPageBreak"/>
      </w:pPr>
    </w:p>
    <w:p w:rsidR="00000000" w:rsidRPr="00473C39" w:rsidP="00473C39">
      <w:pPr>
        <w:pStyle w:val="Heading1"/>
      </w:pPr>
      <w:bookmarkStart w:id="2" w:name="O_195427"/>
      <w:bookmarkEnd w:id="2"/>
      <w:r w:rsidRPr="00473C39">
        <w:t>Unit Descriptor</w:t>
      </w:r>
    </w:p>
    <w:tbl>
      <w:tblPr>
        <w:tblW w:w="0" w:type="auto"/>
        <w:tblLayout w:type="fixed"/>
        <w:tblCellMar>
          <w:left w:w="62" w:type="dxa"/>
          <w:right w:w="62" w:type="dxa"/>
        </w:tblCellMar>
        <w:tblLook w:val="0000"/>
      </w:tblPr>
      <w:tblGrid>
        <w:gridCol w:w="3339"/>
        <w:gridCol w:w="5217"/>
      </w:tblGrid>
      <w:tr w:rsidTr="005161B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t>This unit describes the knowledge and skills required to design and supervise a broad range of</w:t>
            </w:r>
            <w:r w:rsidRPr="00473C39">
              <w:t xml:space="preserve"> programs to meet the needs of families within a specific community</w:t>
            </w:r>
          </w:p>
        </w:tc>
      </w:tr>
    </w:tbl>
    <w:p w:rsidR="005161B3" w:rsidP="00473C39">
      <w:pPr>
        <w:pStyle w:val="BodyText"/>
      </w:pPr>
    </w:p>
    <w:p w:rsidR="005161B3" w:rsidP="00473C39">
      <w:pPr>
        <w:pStyle w:val="BodyText"/>
      </w:pPr>
    </w:p>
    <w:p w:rsidR="00000000" w:rsidRPr="00473C39" w:rsidP="00473C39">
      <w:pPr>
        <w:pStyle w:val="Heading1"/>
      </w:pPr>
      <w:bookmarkStart w:id="3" w:name="O_195429"/>
      <w:bookmarkEnd w:id="3"/>
      <w:r w:rsidRPr="00473C39">
        <w:t>Application of the Unit</w:t>
      </w:r>
    </w:p>
    <w:tbl>
      <w:tblPr>
        <w:tblW w:w="0" w:type="auto"/>
        <w:tblLayout w:type="fixed"/>
        <w:tblCellMar>
          <w:left w:w="62" w:type="dxa"/>
          <w:right w:w="62" w:type="dxa"/>
        </w:tblCellMar>
        <w:tblLook w:val="0000"/>
      </w:tblPr>
      <w:tblGrid>
        <w:gridCol w:w="3349"/>
        <w:gridCol w:w="5207"/>
      </w:tblGrid>
      <w:tr w:rsidTr="005161B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t>This unit may apply in a range of community service contexts</w:t>
            </w:r>
          </w:p>
        </w:tc>
      </w:tr>
    </w:tbl>
    <w:p w:rsidR="005161B3" w:rsidP="00473C39">
      <w:pPr>
        <w:pStyle w:val="BodyText"/>
      </w:pPr>
    </w:p>
    <w:p w:rsidR="005161B3" w:rsidP="00473C39">
      <w:pPr>
        <w:pStyle w:val="BodyText"/>
      </w:pPr>
    </w:p>
    <w:p w:rsidR="00000000" w:rsidRPr="00473C39" w:rsidP="00473C39">
      <w:pPr>
        <w:pStyle w:val="Heading1"/>
      </w:pPr>
      <w:bookmarkStart w:id="4" w:name="O_277258"/>
      <w:bookmarkEnd w:id="4"/>
      <w:r w:rsidRPr="00473C39">
        <w:t>Licensing/Regulatory Information</w:t>
      </w:r>
    </w:p>
    <w:p w:rsidR="00000000" w:rsidRPr="00473C39" w:rsidP="00473C39">
      <w:pPr>
        <w:pStyle w:val="BodyText"/>
      </w:pPr>
      <w:r w:rsidRPr="00473C39">
        <w:t>Not Applicable</w:t>
      </w:r>
    </w:p>
    <w:p w:rsidR="00000000" w:rsidRPr="00473C39" w:rsidP="00473C39">
      <w:pPr>
        <w:pStyle w:val="AllowPageBreak"/>
      </w:pPr>
    </w:p>
    <w:p w:rsidR="00000000" w:rsidRPr="00473C39" w:rsidP="00473C39">
      <w:pPr>
        <w:pStyle w:val="Heading1"/>
      </w:pPr>
      <w:bookmarkStart w:id="5" w:name="O_283110"/>
      <w:bookmarkEnd w:id="5"/>
      <w:r w:rsidRPr="00473C39">
        <w:t>Pre-Requisites</w:t>
      </w:r>
    </w:p>
    <w:p w:rsidR="00000000" w:rsidRPr="00473C39" w:rsidP="00473C39">
      <w:pPr>
        <w:pStyle w:val="BodyText"/>
      </w:pPr>
      <w:r w:rsidRPr="00473C39">
        <w:t>Not Applicable</w:t>
      </w:r>
    </w:p>
    <w:p w:rsidR="00000000" w:rsidRPr="00473C39" w:rsidP="00473C39">
      <w:pPr>
        <w:pStyle w:val="AllowPageBreak"/>
      </w:pPr>
    </w:p>
    <w:p w:rsidR="00000000" w:rsidRPr="00473C39" w:rsidP="00473C39">
      <w:pPr>
        <w:pStyle w:val="Heading1"/>
      </w:pPr>
      <w:bookmarkStart w:id="6" w:name="O_195428"/>
      <w:bookmarkEnd w:id="6"/>
      <w:r w:rsidRPr="00473C39">
        <w:t>Employability Skills Information</w:t>
      </w:r>
    </w:p>
    <w:tbl>
      <w:tblPr>
        <w:tblW w:w="0" w:type="auto"/>
        <w:tblLayout w:type="fixed"/>
        <w:tblCellMar>
          <w:left w:w="62" w:type="dxa"/>
          <w:right w:w="62" w:type="dxa"/>
        </w:tblCellMar>
        <w:tblLook w:val="0000"/>
      </w:tblPr>
      <w:tblGrid>
        <w:gridCol w:w="3320"/>
        <w:gridCol w:w="5236"/>
      </w:tblGrid>
      <w:tr w:rsidTr="005161B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t>This unit contains Employability Skills</w:t>
            </w:r>
          </w:p>
        </w:tc>
      </w:tr>
    </w:tbl>
    <w:p w:rsidR="005161B3" w:rsidP="00473C39">
      <w:pPr>
        <w:pStyle w:val="BodyText"/>
      </w:pPr>
    </w:p>
    <w:p w:rsidR="005161B3" w:rsidP="00473C39">
      <w:pPr>
        <w:pStyle w:val="BodyText"/>
      </w:pPr>
    </w:p>
    <w:p w:rsidR="00000000" w:rsidRPr="00473C39" w:rsidP="00473C39">
      <w:pPr>
        <w:pStyle w:val="Heading1"/>
      </w:pPr>
      <w:bookmarkStart w:id="7" w:name="O_287044"/>
      <w:bookmarkEnd w:id="7"/>
      <w:r w:rsidRPr="00473C39">
        <w:t>Elements and Performance Criteria Pre-Content</w:t>
      </w:r>
    </w:p>
    <w:tbl>
      <w:tblPr>
        <w:tblW w:w="0" w:type="auto"/>
        <w:tblLayout w:type="fixed"/>
        <w:tblCellMar>
          <w:left w:w="62" w:type="dxa"/>
          <w:right w:w="62" w:type="dxa"/>
        </w:tblCellMar>
        <w:tblLook w:val="0000"/>
      </w:tblPr>
      <w:tblGrid>
        <w:gridCol w:w="3369"/>
        <w:gridCol w:w="5702"/>
      </w:tblGrid>
      <w:tr w:rsidTr="005161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t>Elements define the essential out</w:t>
            </w:r>
            <w:r w:rsidRPr="00473C39">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t xml:space="preserve">The Performance Criteria specify the level of performance required to demonstrate achievement of the Element. Terms in italics are elaborated in the Range Statement. </w:t>
            </w:r>
          </w:p>
        </w:tc>
      </w:tr>
    </w:tbl>
    <w:p w:rsidR="00000000" w:rsidRPr="00473C39" w:rsidP="00473C39">
      <w:pPr>
        <w:pStyle w:val="BodyText"/>
      </w:pPr>
    </w:p>
    <w:p w:rsidR="00000000" w:rsidRPr="00473C39" w:rsidP="00473C39">
      <w:pPr>
        <w:pStyle w:val="AllowPageBreak"/>
      </w:pPr>
    </w:p>
    <w:p w:rsidR="00000000" w:rsidRPr="00473C39" w:rsidP="00473C39">
      <w:pPr>
        <w:pStyle w:val="Heading1"/>
      </w:pPr>
      <w:bookmarkStart w:id="8" w:name="O_233711"/>
      <w:bookmarkEnd w:id="8"/>
      <w:r w:rsidRPr="00473C39">
        <w:t>Elements and Performance Criteria</w:t>
      </w:r>
    </w:p>
    <w:tbl>
      <w:tblPr>
        <w:tblW w:w="0" w:type="auto"/>
        <w:tblLayout w:type="fixed"/>
        <w:tblCellMar>
          <w:left w:w="62" w:type="dxa"/>
          <w:right w:w="62" w:type="dxa"/>
        </w:tblCellMar>
        <w:tblLook w:val="0000"/>
      </w:tblPr>
      <w:tblGrid>
        <w:gridCol w:w="3369"/>
        <w:gridCol w:w="5702"/>
      </w:tblGrid>
      <w:tr w:rsidTr="005161B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SpecialBold"/>
              </w:rPr>
              <w:t>PERFORMANCE CRITERIA</w:t>
            </w:r>
          </w:p>
        </w:tc>
      </w:tr>
      <w:tr w:rsidTr="005161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3C39">
            <w:pPr>
              <w:pStyle w:val="List"/>
              <w:rPr>
                <w:lang w:val="en-NZ"/>
              </w:rPr>
            </w:pPr>
            <w:r w:rsidRPr="00473C39">
              <w:t>1.</w:t>
            </w:r>
            <w:r w:rsidRPr="00473C39">
              <w:tab/>
              <w:t>Guide the assessment of need of families in the community</w:t>
            </w:r>
          </w:p>
        </w:tc>
        <w:tc>
          <w:tcPr>
            <w:tcW w:w="5702"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t>1.1</w:t>
            </w:r>
            <w:r w:rsidRPr="00473C39">
              <w:tab/>
              <w:t>Guide others to assess a family's level of need from a broad social and cultural perspective</w:t>
            </w:r>
          </w:p>
          <w:p w:rsidR="00000000" w:rsidRPr="00473C39" w:rsidP="00473C39">
            <w:pPr>
              <w:pStyle w:val="BodyText"/>
            </w:pPr>
            <w:r w:rsidRPr="00473C39">
              <w:t>1.2</w:t>
            </w:r>
            <w:r w:rsidRPr="00473C39">
              <w:tab/>
              <w:t>Ensure that family law framework is applied as an integrated par</w:t>
            </w:r>
            <w:r w:rsidRPr="00473C39">
              <w:t>t of family assessments</w:t>
            </w:r>
          </w:p>
          <w:p w:rsidR="00000000" w:rsidRPr="00473C39" w:rsidP="00473C39">
            <w:pPr>
              <w:pStyle w:val="BodyText"/>
            </w:pPr>
            <w:r w:rsidRPr="00473C39">
              <w:t>1.3</w:t>
            </w:r>
            <w:r w:rsidRPr="00473C39">
              <w:tab/>
              <w:t>Provide approaches and systems to support the identification of families needs in the community</w:t>
            </w:r>
          </w:p>
          <w:p w:rsidR="00000000" w:rsidP="00473C39">
            <w:pPr>
              <w:pStyle w:val="BodyText"/>
              <w:rPr>
                <w:lang w:val="en-NZ"/>
              </w:rPr>
            </w:pPr>
            <w:r w:rsidRPr="00473C39">
              <w:t>1.4</w:t>
            </w:r>
            <w:r w:rsidRPr="00473C39">
              <w:tab/>
              <w:t>Develop networks across agencies to inform the assessment of family needs in the community</w:t>
            </w:r>
          </w:p>
        </w:tc>
      </w:tr>
      <w:tr w:rsidTr="005161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3C39">
            <w:pPr>
              <w:pStyle w:val="List"/>
              <w:rPr>
                <w:lang w:val="en-NZ"/>
              </w:rPr>
            </w:pPr>
            <w:r w:rsidRPr="00473C39">
              <w:t>2.</w:t>
            </w:r>
            <w:r w:rsidRPr="00473C39">
              <w:tab/>
            </w:r>
            <w:r w:rsidRPr="00473C39">
              <w:t>Facilitate the implementation of relevant policies and directions</w:t>
            </w:r>
          </w:p>
        </w:tc>
        <w:tc>
          <w:tcPr>
            <w:tcW w:w="5702"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t>2.1</w:t>
            </w:r>
            <w:r w:rsidRPr="00473C39">
              <w:tab/>
              <w:t>Obtain and communicate research and policy directions on early family intervention and crises support</w:t>
            </w:r>
          </w:p>
          <w:p w:rsidR="00000000" w:rsidRPr="00473C39" w:rsidP="00473C39">
            <w:pPr>
              <w:pStyle w:val="BodyText"/>
            </w:pPr>
            <w:r w:rsidRPr="00473C39">
              <w:t>2.2</w:t>
            </w:r>
            <w:r w:rsidRPr="00473C39">
              <w:tab/>
              <w:t>Develop and maintain sound knowledge of  community demographics and community is</w:t>
            </w:r>
            <w:r w:rsidRPr="00473C39">
              <w:t>sues</w:t>
            </w:r>
          </w:p>
          <w:p w:rsidR="00000000" w:rsidP="00473C39">
            <w:pPr>
              <w:pStyle w:val="BodyText"/>
              <w:rPr>
                <w:lang w:val="en-NZ"/>
              </w:rPr>
            </w:pPr>
            <w:r w:rsidRPr="00473C39">
              <w:t>2.3</w:t>
            </w:r>
            <w:r w:rsidRPr="00473C39">
              <w:tab/>
              <w:t xml:space="preserve">Provide a responsive framework based on sound community information to inform policy direction  </w:t>
            </w:r>
          </w:p>
        </w:tc>
      </w:tr>
      <w:tr w:rsidTr="005161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3C39">
            <w:pPr>
              <w:pStyle w:val="List"/>
              <w:rPr>
                <w:lang w:val="en-NZ"/>
              </w:rPr>
            </w:pPr>
            <w:r w:rsidRPr="00473C39">
              <w:t>3.</w:t>
            </w:r>
            <w:r w:rsidRPr="00473C39">
              <w:tab/>
              <w:t>Design the delivery of an inclusive service</w:t>
            </w:r>
          </w:p>
        </w:tc>
        <w:tc>
          <w:tcPr>
            <w:tcW w:w="5702"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t>3.1</w:t>
            </w:r>
            <w:r w:rsidRPr="00473C39">
              <w:tab/>
              <w:t>Design programs and service delivery to support implementation of policy direction to address c</w:t>
            </w:r>
            <w:r w:rsidRPr="00473C39">
              <w:t>ommunity needs</w:t>
            </w:r>
          </w:p>
          <w:p w:rsidR="00000000" w:rsidRPr="00473C39" w:rsidP="00473C39">
            <w:pPr>
              <w:pStyle w:val="BodyText"/>
            </w:pPr>
            <w:r w:rsidRPr="00473C39">
              <w:t>3.2</w:t>
            </w:r>
            <w:r w:rsidRPr="00473C39">
              <w:tab/>
              <w:t>Design programs and service delivery to increase active and positive participation of families in the community</w:t>
            </w:r>
          </w:p>
          <w:p w:rsidR="00000000" w:rsidP="00473C39">
            <w:pPr>
              <w:pStyle w:val="BodyText"/>
              <w:rPr>
                <w:lang w:val="en-NZ"/>
              </w:rPr>
            </w:pPr>
            <w:r w:rsidRPr="00473C39">
              <w:t>3.3</w:t>
            </w:r>
            <w:r w:rsidRPr="00473C39">
              <w:tab/>
              <w:t xml:space="preserve">Design educational services to integrate education for parenting within an inclusive social perspective </w:t>
            </w:r>
          </w:p>
        </w:tc>
      </w:tr>
      <w:tr w:rsidTr="005161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73C39">
            <w:pPr>
              <w:pStyle w:val="List"/>
              <w:rPr>
                <w:lang w:val="en-NZ"/>
              </w:rPr>
            </w:pPr>
            <w:r w:rsidRPr="00473C39">
              <w:t>4.</w:t>
            </w:r>
            <w:r w:rsidRPr="00473C39">
              <w:tab/>
              <w:t>Supervise</w:t>
            </w:r>
            <w:r w:rsidRPr="00473C39">
              <w:t xml:space="preserve"> the quality of service delivery</w:t>
            </w:r>
          </w:p>
        </w:tc>
        <w:tc>
          <w:tcPr>
            <w:tcW w:w="5702"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t>4.1</w:t>
            </w:r>
            <w:r w:rsidRPr="00473C39">
              <w:tab/>
              <w:t>Guide the development of performance measures for service delivery</w:t>
            </w:r>
          </w:p>
          <w:p w:rsidR="00000000" w:rsidRPr="00473C39" w:rsidP="00473C39">
            <w:pPr>
              <w:pStyle w:val="BodyText"/>
            </w:pPr>
            <w:r w:rsidRPr="00473C39">
              <w:t>4.2</w:t>
            </w:r>
            <w:r w:rsidRPr="00473C39">
              <w:tab/>
              <w:t>Coach staff to apply a holistic and systemic approach to measuring the effectiveness of family interventions</w:t>
            </w:r>
          </w:p>
          <w:p w:rsidR="00000000" w:rsidRPr="00473C39" w:rsidP="00473C39">
            <w:pPr>
              <w:pStyle w:val="BodyText"/>
            </w:pPr>
            <w:r w:rsidRPr="00473C39">
              <w:t>4.3</w:t>
            </w:r>
            <w:r w:rsidRPr="00473C39">
              <w:tab/>
            </w:r>
            <w:r w:rsidRPr="00473C39">
              <w:t>Identify areas for improvement of family intervention services through consultation with service providers and the community members</w:t>
            </w:r>
          </w:p>
          <w:p w:rsidR="00000000" w:rsidP="00473C39">
            <w:pPr>
              <w:pStyle w:val="BodyText"/>
              <w:rPr>
                <w:lang w:val="en-NZ"/>
              </w:rPr>
            </w:pPr>
            <w:r w:rsidRPr="00473C39">
              <w:t>4.4</w:t>
            </w:r>
            <w:r w:rsidRPr="00473C39">
              <w:tab/>
              <w:t>Guide the design and delivery of services to meet current and future needs of families within the community.</w:t>
            </w:r>
          </w:p>
        </w:tc>
      </w:tr>
      <w:tr w:rsidTr="005161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73C39" w:rsidP="00473C39">
            <w:pPr>
              <w:pStyle w:val="BodyText"/>
            </w:pPr>
          </w:p>
        </w:tc>
      </w:tr>
    </w:tbl>
    <w:p w:rsidR="005161B3" w:rsidP="00473C39">
      <w:pPr>
        <w:pStyle w:val="BodyText"/>
      </w:pPr>
    </w:p>
    <w:p w:rsidR="005161B3" w:rsidP="00473C39">
      <w:pPr>
        <w:pStyle w:val="BodyText"/>
      </w:pPr>
    </w:p>
    <w:p w:rsidR="00000000" w:rsidRPr="00473C39" w:rsidP="00473C39">
      <w:pPr>
        <w:pStyle w:val="Heading1"/>
      </w:pPr>
      <w:bookmarkStart w:id="9" w:name="O_257661"/>
      <w:bookmarkEnd w:id="9"/>
      <w:r w:rsidRPr="00473C39">
        <w:t>Required Skills and Knowledge</w:t>
      </w:r>
    </w:p>
    <w:tbl>
      <w:tblPr>
        <w:tblW w:w="0" w:type="auto"/>
        <w:tblLayout w:type="fixed"/>
        <w:tblCellMar>
          <w:left w:w="62" w:type="dxa"/>
          <w:right w:w="62" w:type="dxa"/>
        </w:tblCellMar>
        <w:tblLook w:val="0000"/>
      </w:tblPr>
      <w:tblGrid>
        <w:gridCol w:w="9072"/>
      </w:tblGrid>
      <w:tr w:rsidTr="005161B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SpecialBold"/>
              </w:rPr>
              <w:t>REQUIRED SKILLS AND KNOWLEDGE</w:t>
            </w:r>
          </w:p>
        </w:tc>
      </w:tr>
      <w:tr w:rsidTr="00516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t>This describes the essential skills and knowledge and their level required for this unit.</w:t>
            </w:r>
          </w:p>
        </w:tc>
      </w:tr>
      <w:tr w:rsidTr="00516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rPr>
                <w:rStyle w:val="Emphasis"/>
              </w:rPr>
              <w:t>Essential knowledge</w:t>
            </w:r>
            <w:r w:rsidRPr="00473C39">
              <w:t>:</w:t>
            </w:r>
          </w:p>
          <w:p w:rsidR="00000000" w:rsidRPr="00473C39" w:rsidP="00473C39">
            <w:pPr>
              <w:pStyle w:val="BodyText"/>
            </w:pPr>
            <w:r w:rsidRPr="00473C3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73C39" w:rsidP="00473C39">
            <w:pPr>
              <w:pStyle w:val="BodyText"/>
            </w:pPr>
            <w:r w:rsidRPr="00473C39">
              <w:t xml:space="preserve">These include </w:t>
            </w:r>
            <w:r w:rsidRPr="00473C39">
              <w:t>knowledge of:</w:t>
            </w:r>
          </w:p>
          <w:p w:rsidR="00000000" w:rsidRPr="00473C39" w:rsidP="00473C39">
            <w:pPr>
              <w:pStyle w:val="ListBullet"/>
            </w:pPr>
            <w:r w:rsidRPr="00473C39">
              <w:t>Communication techniques and models</w:t>
            </w:r>
          </w:p>
          <w:p w:rsidR="00000000" w:rsidRPr="00473C39" w:rsidP="00473C39">
            <w:pPr>
              <w:pStyle w:val="ListBullet"/>
            </w:pPr>
            <w:r w:rsidRPr="00473C39">
              <w:t>Organisation policies, procedures and philosophies</w:t>
            </w:r>
          </w:p>
          <w:p w:rsidR="00000000" w:rsidRPr="00473C39" w:rsidP="00473C39">
            <w:pPr>
              <w:pStyle w:val="ListBullet"/>
            </w:pPr>
            <w:r w:rsidRPr="00473C39">
              <w:t>Legislative and statutory requirements</w:t>
            </w:r>
          </w:p>
          <w:p w:rsidR="00000000" w:rsidRPr="00473C39" w:rsidP="00473C39">
            <w:pPr>
              <w:pStyle w:val="ListBullet"/>
            </w:pPr>
            <w:r w:rsidRPr="00473C39">
              <w:t>Conventions on rights of children, young people, civil rights and basic human rights</w:t>
            </w:r>
          </w:p>
          <w:p w:rsidR="00000000" w:rsidRPr="00473C39" w:rsidP="00473C39">
            <w:pPr>
              <w:pStyle w:val="ListBullet"/>
            </w:pPr>
            <w:r w:rsidRPr="00473C39">
              <w:t>Service protocols, processes a</w:t>
            </w:r>
            <w:r w:rsidRPr="00473C39">
              <w:t>nd models</w:t>
            </w:r>
          </w:p>
          <w:p w:rsidR="00000000" w:rsidRPr="00473C39" w:rsidP="00473C39">
            <w:pPr>
              <w:pStyle w:val="ListBullet"/>
            </w:pPr>
            <w:r w:rsidRPr="00473C39">
              <w:t>Basic counselling techniques</w:t>
            </w:r>
          </w:p>
          <w:p w:rsidR="00000000" w:rsidRPr="00473C39" w:rsidP="00473C39">
            <w:pPr>
              <w:pStyle w:val="ListBullet"/>
            </w:pPr>
            <w:r w:rsidRPr="00473C39">
              <w:t>Basic information collection techniques</w:t>
            </w:r>
          </w:p>
          <w:p w:rsidR="00000000" w:rsidRPr="00473C39" w:rsidP="00473C39">
            <w:pPr>
              <w:pStyle w:val="ListBullet"/>
            </w:pPr>
            <w:r w:rsidRPr="00473C39">
              <w:t>Client/worker relationship</w:t>
            </w:r>
          </w:p>
          <w:p w:rsidR="00000000" w:rsidRPr="00473C39" w:rsidP="00473C39">
            <w:pPr>
              <w:pStyle w:val="ListBullet"/>
            </w:pPr>
            <w:r w:rsidRPr="00473C39">
              <w:t>Range of available services</w:t>
            </w:r>
          </w:p>
          <w:p w:rsidR="00000000" w:rsidRPr="00473C39" w:rsidP="00473C39">
            <w:pPr>
              <w:pStyle w:val="ListBullet"/>
            </w:pPr>
            <w:r w:rsidRPr="00473C39">
              <w:t>Indicators of abuse and appropriate intervention strategies</w:t>
            </w:r>
          </w:p>
          <w:p w:rsidR="00000000" w:rsidP="00473C39">
            <w:pPr>
              <w:pStyle w:val="ListBullet"/>
              <w:rPr>
                <w:lang w:val="en-NZ"/>
              </w:rPr>
            </w:pPr>
            <w:r w:rsidRPr="00473C39">
              <w:t>Family structures and dynamics</w:t>
            </w:r>
          </w:p>
        </w:tc>
      </w:tr>
      <w:tr w:rsidTr="00516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3C39" w:rsidP="00473C39">
            <w:pPr>
              <w:pStyle w:val="BodyText"/>
            </w:pPr>
            <w:r w:rsidRPr="00473C39">
              <w:rPr>
                <w:rStyle w:val="Emphasis"/>
              </w:rPr>
              <w:t>Essential skills</w:t>
            </w:r>
            <w:r w:rsidRPr="00473C39">
              <w:t>:</w:t>
            </w:r>
          </w:p>
          <w:p w:rsidR="00000000" w:rsidRPr="00473C39" w:rsidP="00473C39">
            <w:pPr>
              <w:pStyle w:val="BodyText"/>
            </w:pPr>
            <w:r w:rsidRPr="00473C39">
              <w:t>It is critical that the candidate demonstrate the ability to:</w:t>
            </w:r>
          </w:p>
          <w:p w:rsidR="00000000" w:rsidRPr="00473C39" w:rsidP="00473C39">
            <w:pPr>
              <w:pStyle w:val="ListBullet"/>
            </w:pPr>
            <w:r w:rsidRPr="00473C39">
              <w:t>Facilitate communication of rights, responsibilities, limits and extents of roles and service provision</w:t>
            </w:r>
          </w:p>
          <w:p w:rsidR="00000000" w:rsidRPr="00473C39" w:rsidP="00473C39">
            <w:pPr>
              <w:pStyle w:val="ListBullet"/>
            </w:pPr>
            <w:r w:rsidRPr="00473C39">
              <w:t>Observe and collect feedback about behaviour, actions, progress with goals</w:t>
            </w:r>
          </w:p>
          <w:p w:rsidR="00000000" w:rsidRPr="00473C39" w:rsidP="00473C39">
            <w:pPr>
              <w:pStyle w:val="ListBullet"/>
            </w:pPr>
            <w:r w:rsidRPr="00473C39">
              <w:t>Identify limit</w:t>
            </w:r>
            <w:r w:rsidRPr="00473C39">
              <w:t>s of role and taking actions to contact appropriate people</w:t>
            </w:r>
          </w:p>
          <w:p w:rsidR="00000000" w:rsidRPr="00473C39" w:rsidP="00473C39">
            <w:pPr>
              <w:pStyle w:val="ListBullet"/>
            </w:pPr>
            <w:r w:rsidRPr="00473C39">
              <w:t>Present information within an informal and formal setting</w:t>
            </w:r>
          </w:p>
          <w:p w:rsidR="00000000" w:rsidRPr="00473C39" w:rsidP="00473C39">
            <w:pPr>
              <w:pStyle w:val="ListBullet"/>
            </w:pPr>
            <w:r w:rsidRPr="00473C39">
              <w:t>Apply knowledge related to organisation and legislative requirements</w:t>
            </w:r>
          </w:p>
          <w:p w:rsidR="00000000" w:rsidRPr="00473C39" w:rsidP="00473C39">
            <w:pPr>
              <w:pStyle w:val="BodyText"/>
            </w:pPr>
          </w:p>
          <w:p w:rsidR="00000000" w:rsidRPr="00473C39" w:rsidP="00473C39">
            <w:pPr>
              <w:pStyle w:val="BodyText"/>
            </w:pPr>
            <w:r w:rsidRPr="00473C39">
              <w:t>In addition, the candidate must be able to effectively do the task ou</w:t>
            </w:r>
            <w:r w:rsidRPr="00473C39">
              <w:t>tlined in elements and performance criteria of this unit, manage the task and manage contingencies in the context of the identified work role</w:t>
            </w:r>
          </w:p>
          <w:p w:rsidR="00000000" w:rsidRPr="00473C39" w:rsidP="00473C39">
            <w:pPr>
              <w:pStyle w:val="BodyText"/>
            </w:pPr>
            <w:r w:rsidRPr="00473C39">
              <w:t>These include the ability to:</w:t>
            </w:r>
          </w:p>
          <w:p w:rsidR="00000000" w:rsidRPr="00473C39" w:rsidP="00473C39">
            <w:pPr>
              <w:pStyle w:val="ListBullet"/>
            </w:pPr>
            <w:r w:rsidRPr="00473C39">
              <w:t>Demonstrate application of skills in:</w:t>
            </w:r>
          </w:p>
          <w:p w:rsidR="00000000" w:rsidRPr="00473C39" w:rsidP="00473C39">
            <w:pPr>
              <w:pStyle w:val="ListBullet2"/>
            </w:pPr>
            <w:r w:rsidRPr="00473C39">
              <w:t>communication and establishing rapport</w:t>
            </w:r>
          </w:p>
          <w:p w:rsidR="00000000" w:rsidRPr="00473C39" w:rsidP="00473C39">
            <w:pPr>
              <w:pStyle w:val="ListBullet2"/>
            </w:pPr>
            <w:r w:rsidRPr="00473C39">
              <w:t>client assessment and behaviour observation</w:t>
            </w:r>
          </w:p>
          <w:p w:rsidR="00000000" w:rsidRPr="00473C39" w:rsidP="00473C39">
            <w:pPr>
              <w:pStyle w:val="ListBullet2"/>
            </w:pPr>
            <w:r w:rsidRPr="00473C39">
              <w:t>determining and maintaining role boundaries</w:t>
            </w:r>
          </w:p>
          <w:p w:rsidR="00000000" w:rsidRPr="00473C39" w:rsidP="00473C39">
            <w:pPr>
              <w:pStyle w:val="ListBullet2"/>
            </w:pPr>
            <w:r w:rsidRPr="00473C39">
              <w:t>use of personal and professional authority and influence to support or confront</w:t>
            </w:r>
          </w:p>
          <w:p w:rsidR="00000000" w:rsidRPr="00473C39" w:rsidP="00473C39">
            <w:pPr>
              <w:pStyle w:val="ListBullet2"/>
            </w:pPr>
            <w:r w:rsidRPr="00473C39">
              <w:t>behaviour management</w:t>
            </w:r>
          </w:p>
          <w:p w:rsidR="00000000" w:rsidP="00473C39">
            <w:pPr>
              <w:pStyle w:val="ListBullet2"/>
              <w:rPr>
                <w:lang w:val="en-NZ"/>
              </w:rPr>
            </w:pPr>
            <w:r w:rsidRPr="00473C39">
              <w:t>stress management</w:t>
            </w:r>
          </w:p>
        </w:tc>
      </w:tr>
      <w:tr w:rsidTr="005161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3C39" w:rsidP="00473C39">
            <w:pPr>
              <w:pStyle w:val="BodyText"/>
            </w:pPr>
          </w:p>
        </w:tc>
      </w:tr>
    </w:tbl>
    <w:p w:rsidR="005161B3" w:rsidP="00473C39">
      <w:pPr>
        <w:pStyle w:val="BodyText"/>
      </w:pPr>
    </w:p>
    <w:p w:rsidR="005161B3" w:rsidP="00473C39">
      <w:pPr>
        <w:pStyle w:val="BodyText"/>
      </w:pPr>
    </w:p>
    <w:p w:rsidR="00000000" w:rsidRPr="00473C39" w:rsidP="00473C39">
      <w:pPr>
        <w:pStyle w:val="Heading1"/>
      </w:pPr>
      <w:bookmarkStart w:id="10" w:name="O_241695"/>
      <w:bookmarkEnd w:id="10"/>
      <w:r w:rsidRPr="00473C39">
        <w:t>Evidence Guide</w:t>
      </w:r>
    </w:p>
    <w:tbl>
      <w:tblPr>
        <w:tblW w:w="0" w:type="auto"/>
        <w:tblLayout w:type="fixed"/>
        <w:tblCellMar>
          <w:left w:w="62" w:type="dxa"/>
          <w:right w:w="62" w:type="dxa"/>
        </w:tblCellMar>
        <w:tblLook w:val="0000"/>
      </w:tblPr>
      <w:tblGrid>
        <w:gridCol w:w="3402"/>
        <w:gridCol w:w="5670"/>
      </w:tblGrid>
      <w:tr w:rsidTr="005161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SpecialBold"/>
              </w:rPr>
              <w:t>EVIDENCE GUIDE</w:t>
            </w:r>
          </w:p>
        </w:tc>
      </w:tr>
      <w:tr w:rsidTr="005161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t>The evidence guide provides advice on assessment and must be read in conjunction with the Performance Criteria, Required Skills and Knowledge, the Range Statement and the Assessment Guidelines for this Training Package.</w:t>
            </w:r>
          </w:p>
        </w:tc>
      </w:tr>
      <w:tr w:rsidTr="005161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Emphasis"/>
              </w:rPr>
              <w:t>Critical aspects for assessment and evidence required to demonstrate this unit of competency</w:t>
            </w:r>
            <w:r w:rsidRPr="00473C39">
              <w:t xml:space="preserve">: </w:t>
            </w:r>
          </w:p>
        </w:tc>
        <w:tc>
          <w:tcPr>
            <w:tcW w:w="5670" w:type="dxa"/>
            <w:tcBorders>
              <w:top w:val="nil"/>
              <w:left w:val="nil"/>
              <w:bottom w:val="nil"/>
              <w:right w:val="nil"/>
            </w:tcBorders>
            <w:tcMar>
              <w:top w:w="0" w:type="dxa"/>
              <w:left w:w="62" w:type="dxa"/>
              <w:bottom w:w="0" w:type="dxa"/>
              <w:right w:w="62" w:type="dxa"/>
            </w:tcMar>
          </w:tcPr>
          <w:p w:rsidR="00000000" w:rsidRPr="00473C39" w:rsidP="00473C39">
            <w:pPr>
              <w:pStyle w:val="ListBullet"/>
            </w:pPr>
            <w:r w:rsidRPr="00473C39">
              <w:t>The individual being assessed must provide evidence of specified essential knowledge as well as skills</w:t>
            </w:r>
          </w:p>
          <w:p w:rsidR="00000000" w:rsidP="00473C39">
            <w:pPr>
              <w:pStyle w:val="ListBullet"/>
              <w:rPr>
                <w:lang w:val="en-NZ"/>
              </w:rPr>
            </w:pPr>
            <w:r w:rsidRPr="00473C39">
              <w:t>This unit will be most appropriately assessed in the work</w:t>
            </w:r>
            <w:r w:rsidRPr="00473C39">
              <w:t>place or in a simulated workplace and under the normal range of workplace conditions</w:t>
            </w: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Emphasis"/>
              </w:rPr>
              <w:t>Access and equity considerations</w:t>
            </w:r>
            <w:r w:rsidRPr="00473C39">
              <w:t>:</w:t>
            </w:r>
          </w:p>
        </w:tc>
        <w:tc>
          <w:tcPr>
            <w:tcW w:w="5670" w:type="dxa"/>
            <w:tcBorders>
              <w:top w:val="nil"/>
              <w:left w:val="nil"/>
              <w:bottom w:val="nil"/>
              <w:right w:val="nil"/>
            </w:tcBorders>
            <w:tcMar>
              <w:top w:w="0" w:type="dxa"/>
              <w:left w:w="62" w:type="dxa"/>
              <w:bottom w:w="0" w:type="dxa"/>
              <w:right w:w="62" w:type="dxa"/>
            </w:tcMar>
          </w:tcPr>
          <w:p w:rsidR="00000000" w:rsidRPr="00473C39" w:rsidP="00473C39">
            <w:pPr>
              <w:pStyle w:val="ListBullet"/>
            </w:pPr>
            <w:r w:rsidRPr="00473C39">
              <w:t>All workers in community services should be aware of access, equity and human rights issues in relation to their own area of work</w:t>
            </w:r>
          </w:p>
          <w:p w:rsidR="00000000" w:rsidRPr="00473C39" w:rsidP="00473C39">
            <w:pPr>
              <w:pStyle w:val="ListBullet"/>
            </w:pPr>
            <w:r w:rsidRPr="00473C39">
              <w:t xml:space="preserve">All workers should develop their ability to work in a culturally diverse environment </w:t>
            </w:r>
          </w:p>
          <w:p w:rsidR="00000000" w:rsidRPr="00473C39" w:rsidP="00473C39">
            <w:pPr>
              <w:pStyle w:val="ListBullet"/>
            </w:pPr>
            <w:r w:rsidRPr="00473C39">
              <w:t>In recognition of particular issues facing Aboriginal and Torres Strait Islander communities, workers should be aware of cultural, historical and current issues impacting</w:t>
            </w:r>
            <w:r w:rsidRPr="00473C39">
              <w:t xml:space="preserve"> on Aboriginal and Torres Strait Islander people</w:t>
            </w:r>
          </w:p>
          <w:p w:rsidR="00000000" w:rsidP="00473C39">
            <w:pPr>
              <w:pStyle w:val="ListBullet"/>
              <w:rPr>
                <w:lang w:val="en-NZ"/>
              </w:rPr>
            </w:pPr>
            <w:r w:rsidRPr="00473C39">
              <w:t>Assessors and trainers must take into account relevant access and equity issues, in particular relating to factors impacting on Aboriginal and/or Torres Strait Islander clients and communities</w:t>
            </w: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Emphasis"/>
              </w:rPr>
              <w:t>Context of</w:t>
            </w:r>
            <w:r w:rsidRPr="00473C39">
              <w:rPr>
                <w:rStyle w:val="Emphasis"/>
              </w:rPr>
              <w:t xml:space="preserve"> and specific resources for assessment</w:t>
            </w:r>
            <w:r w:rsidRPr="00473C39">
              <w:t xml:space="preserve">: </w:t>
            </w:r>
          </w:p>
        </w:tc>
        <w:tc>
          <w:tcPr>
            <w:tcW w:w="5670" w:type="dxa"/>
            <w:tcBorders>
              <w:top w:val="nil"/>
              <w:left w:val="nil"/>
              <w:bottom w:val="nil"/>
              <w:right w:val="nil"/>
            </w:tcBorders>
            <w:tcMar>
              <w:top w:w="0" w:type="dxa"/>
              <w:left w:w="62" w:type="dxa"/>
              <w:bottom w:w="0" w:type="dxa"/>
              <w:right w:w="62" w:type="dxa"/>
            </w:tcMar>
          </w:tcPr>
          <w:p w:rsidR="00000000" w:rsidRPr="00473C39" w:rsidP="00473C39">
            <w:pPr>
              <w:pStyle w:val="ListBullet"/>
            </w:pPr>
            <w:r w:rsidRPr="00473C39">
              <w:t>This unit can be delivered and assessed independently, however holistic assessment practice with other community services units of competency is encouraged</w:t>
            </w:r>
          </w:p>
          <w:p w:rsidR="00000000" w:rsidRPr="00473C39" w:rsidP="00473C39">
            <w:pPr>
              <w:pStyle w:val="ListBullet"/>
            </w:pPr>
            <w:r w:rsidRPr="00473C39">
              <w:t>Resources required for assessment of this unit include acc</w:t>
            </w:r>
            <w:r w:rsidRPr="00473C39">
              <w:t>ess to:</w:t>
            </w:r>
          </w:p>
          <w:p w:rsidR="00000000" w:rsidP="00473C39">
            <w:pPr>
              <w:pStyle w:val="ListBullet2"/>
              <w:rPr>
                <w:lang w:val="en-NZ"/>
              </w:rPr>
            </w:pPr>
            <w:r w:rsidRPr="00473C39">
              <w:t>an appropriate workplace where assessment can take place or simulation of realistic workplace setting for assessment</w:t>
            </w: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Emphasis"/>
              </w:rPr>
              <w:t>Method of assessment</w:t>
            </w:r>
            <w:r w:rsidRPr="00473C39">
              <w:t>:</w:t>
            </w:r>
          </w:p>
        </w:tc>
        <w:tc>
          <w:tcPr>
            <w:tcW w:w="5670" w:type="dxa"/>
            <w:tcBorders>
              <w:top w:val="nil"/>
              <w:left w:val="nil"/>
              <w:bottom w:val="nil"/>
              <w:right w:val="nil"/>
            </w:tcBorders>
            <w:tcMar>
              <w:top w:w="0" w:type="dxa"/>
              <w:left w:w="62" w:type="dxa"/>
              <w:bottom w:w="0" w:type="dxa"/>
              <w:right w:w="62" w:type="dxa"/>
            </w:tcMar>
          </w:tcPr>
          <w:p w:rsidR="00000000" w:rsidP="00473C39">
            <w:pPr>
              <w:pStyle w:val="ListBullet"/>
              <w:rPr>
                <w:lang w:val="en-NZ"/>
              </w:rPr>
            </w:pPr>
            <w:r w:rsidRPr="00473C39">
              <w:t xml:space="preserve">Assessment may include observations, questioning or evidence gathered from the workplace </w:t>
            </w: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3C39" w:rsidP="00473C39">
            <w:pPr>
              <w:pStyle w:val="BodyText"/>
            </w:pPr>
          </w:p>
        </w:tc>
      </w:tr>
    </w:tbl>
    <w:p w:rsidR="005161B3" w:rsidP="00473C39">
      <w:pPr>
        <w:pStyle w:val="BodyText"/>
      </w:pPr>
    </w:p>
    <w:p w:rsidR="005161B3" w:rsidP="00473C39">
      <w:pPr>
        <w:pStyle w:val="BodyText"/>
      </w:pPr>
    </w:p>
    <w:p w:rsidR="00000000" w:rsidRPr="00473C39" w:rsidP="00473C39">
      <w:pPr>
        <w:pStyle w:val="Heading1"/>
      </w:pPr>
      <w:bookmarkStart w:id="11" w:name="O_249678"/>
      <w:bookmarkEnd w:id="11"/>
      <w:r w:rsidRPr="00473C39">
        <w:t>Range Statement</w:t>
      </w:r>
    </w:p>
    <w:tbl>
      <w:tblPr>
        <w:tblW w:w="0" w:type="auto"/>
        <w:tblLayout w:type="fixed"/>
        <w:tblCellMar>
          <w:left w:w="62" w:type="dxa"/>
          <w:right w:w="62" w:type="dxa"/>
        </w:tblCellMar>
        <w:tblLook w:val="0000"/>
      </w:tblPr>
      <w:tblGrid>
        <w:gridCol w:w="3402"/>
        <w:gridCol w:w="5670"/>
      </w:tblGrid>
      <w:tr w:rsidTr="005161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SpecialBold"/>
              </w:rPr>
              <w:t>RANGE STATEMENT</w:t>
            </w:r>
          </w:p>
        </w:tc>
      </w:tr>
      <w:tr w:rsidTr="005161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t xml:space="preserve">The Range Statement relates to the unit of competency as a whole. It allows for different work environments and situations that may affect </w:t>
            </w:r>
            <w:r w:rsidRPr="00473C39">
              <w:t>performance. Add any essential operating conditions that may be present with training and assessment depending on the work situation, needs of the candidate, accessibility of the item, and local industry and regional contexts.</w:t>
            </w: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Emphasis"/>
              </w:rPr>
              <w:t>The contexts for working</w:t>
            </w:r>
            <w:r w:rsidRPr="00473C39">
              <w:rPr>
                <w:rStyle w:val="Emphasis"/>
              </w:rPr>
              <w:t xml:space="preserve"> with families include</w:t>
            </w:r>
            <w:r w:rsidRPr="00473C39">
              <w:t>:</w:t>
            </w:r>
          </w:p>
        </w:tc>
        <w:tc>
          <w:tcPr>
            <w:tcW w:w="5670" w:type="dxa"/>
            <w:tcBorders>
              <w:top w:val="nil"/>
              <w:left w:val="nil"/>
              <w:bottom w:val="nil"/>
              <w:right w:val="nil"/>
            </w:tcBorders>
            <w:tcMar>
              <w:top w:w="0" w:type="dxa"/>
              <w:left w:w="62" w:type="dxa"/>
              <w:bottom w:w="0" w:type="dxa"/>
              <w:right w:w="62" w:type="dxa"/>
            </w:tcMar>
          </w:tcPr>
          <w:p w:rsidR="00000000" w:rsidRPr="00473C39" w:rsidP="00473C39">
            <w:pPr>
              <w:pStyle w:val="ListBullet"/>
            </w:pPr>
            <w:r w:rsidRPr="00473C39">
              <w:t>Contact with a service on a voluntary or involuntary basis</w:t>
            </w:r>
          </w:p>
          <w:p w:rsidR="00000000" w:rsidRPr="00473C39" w:rsidP="00473C39">
            <w:pPr>
              <w:pStyle w:val="ListBullet"/>
            </w:pPr>
            <w:r w:rsidRPr="00473C39">
              <w:t>Request for general or specific information</w:t>
            </w:r>
          </w:p>
          <w:p w:rsidR="00000000" w:rsidP="00473C39">
            <w:pPr>
              <w:pStyle w:val="ListBullet"/>
              <w:rPr>
                <w:lang w:val="en-NZ"/>
              </w:rPr>
            </w:pPr>
            <w:r w:rsidRPr="00473C39">
              <w:t>Pre, during and post intervention</w:t>
            </w: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73C39">
            <w:pPr>
              <w:pStyle w:val="BodyText"/>
              <w:rPr>
                <w:lang w:val="en-NZ"/>
              </w:rPr>
            </w:pPr>
            <w:r w:rsidRPr="00473C39">
              <w:rPr>
                <w:rStyle w:val="Emphasis"/>
              </w:rPr>
              <w:t>Work with clients will be carried out within requirements established by</w:t>
            </w:r>
            <w:r w:rsidRPr="00473C39">
              <w:t>:</w:t>
            </w:r>
          </w:p>
        </w:tc>
        <w:tc>
          <w:tcPr>
            <w:tcW w:w="5670" w:type="dxa"/>
            <w:tcBorders>
              <w:top w:val="nil"/>
              <w:left w:val="nil"/>
              <w:bottom w:val="nil"/>
              <w:right w:val="nil"/>
            </w:tcBorders>
            <w:tcMar>
              <w:top w:w="0" w:type="dxa"/>
              <w:left w:w="62" w:type="dxa"/>
              <w:bottom w:w="0" w:type="dxa"/>
              <w:right w:w="62" w:type="dxa"/>
            </w:tcMar>
          </w:tcPr>
          <w:p w:rsidR="00000000" w:rsidRPr="00473C39" w:rsidP="00473C39">
            <w:pPr>
              <w:pStyle w:val="ListBullet"/>
            </w:pPr>
            <w:r w:rsidRPr="00473C39">
              <w:t>Relevant international conventions on civil, human rights</w:t>
            </w:r>
          </w:p>
          <w:p w:rsidR="00000000" w:rsidRPr="00473C39" w:rsidP="00473C39">
            <w:pPr>
              <w:pStyle w:val="ListBullet"/>
            </w:pPr>
            <w:r w:rsidRPr="00473C39">
              <w:t>Cultural protocols, taboos and systems</w:t>
            </w:r>
          </w:p>
          <w:p w:rsidR="00000000" w:rsidP="00473C39">
            <w:pPr>
              <w:pStyle w:val="ListBullet"/>
              <w:rPr>
                <w:lang w:val="en-NZ"/>
              </w:rPr>
            </w:pPr>
            <w:r w:rsidRPr="00473C39">
              <w:t>Organisation mission, philosophy and practices</w:t>
            </w:r>
          </w:p>
        </w:tc>
      </w:tr>
      <w:tr w:rsidTr="005161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73C39" w:rsidP="00473C39">
            <w:pPr>
              <w:pStyle w:val="BodyText"/>
            </w:pPr>
          </w:p>
        </w:tc>
      </w:tr>
    </w:tbl>
    <w:p w:rsidR="005161B3" w:rsidP="00473C39">
      <w:pPr>
        <w:pStyle w:val="BodyText"/>
      </w:pPr>
    </w:p>
    <w:p w:rsidR="005161B3" w:rsidP="00473C39">
      <w:pPr>
        <w:pStyle w:val="BodyText"/>
      </w:pPr>
    </w:p>
    <w:p w:rsidR="00000000" w:rsidRPr="00473C39" w:rsidP="00473C39">
      <w:pPr>
        <w:pStyle w:val="Heading1"/>
      </w:pPr>
      <w:bookmarkStart w:id="12" w:name="O_293983"/>
      <w:bookmarkEnd w:id="12"/>
      <w:r w:rsidRPr="00473C39">
        <w:t>Unit Sector(s)</w:t>
      </w:r>
    </w:p>
    <w:p w:rsidR="00000000" w:rsidRPr="00473C39" w:rsidP="00473C39">
      <w:pPr>
        <w:pStyle w:val="BodyText"/>
      </w:pPr>
      <w:r w:rsidRPr="00473C39">
        <w:t>Not Applicable</w:t>
      </w:r>
    </w:p>
    <w:p w:rsidR="00000000" w:rsidRPr="00473C39" w:rsidP="00473C39"/>
    <w:sectPr w:rsidSect="00473C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1B3" w:rsidP="005161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B3" w:rsidP="00473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161B3" w:rsidP="00473C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161B3" w:rsidP="00473C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1B3" w:rsidP="005161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B3" w:rsidP="00473C39">
    <w:pPr>
      <w:pStyle w:val="Header"/>
      <w:framePr w:wrap="around"/>
    </w:pPr>
    <w:r>
      <w:fldChar w:fldCharType="begin"/>
    </w:r>
    <w:r>
      <w:instrText xml:space="preserve"> TITLE   \* MERGEFORMAT </w:instrText>
    </w:r>
    <w:r>
      <w:fldChar w:fldCharType="separate"/>
    </w:r>
    <w:r>
      <w:t>CHCCW604B Design and supervise family intervention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61B3" w:rsidP="00473C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494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845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FC4C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C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3C39"/>
    <w:pPr>
      <w:spacing w:before="360" w:after="60"/>
      <w:outlineLvl w:val="0"/>
    </w:pPr>
    <w:rPr>
      <w:sz w:val="32"/>
    </w:rPr>
  </w:style>
  <w:style w:type="paragraph" w:styleId="Heading2">
    <w:name w:val="heading 2"/>
    <w:basedOn w:val="HeadingBase"/>
    <w:next w:val="BodyText"/>
    <w:link w:val="Heading2Char"/>
    <w:qFormat/>
    <w:rsid w:val="00473C39"/>
    <w:pPr>
      <w:keepLines/>
      <w:spacing w:before="240" w:after="120"/>
      <w:outlineLvl w:val="1"/>
    </w:pPr>
    <w:rPr>
      <w:sz w:val="28"/>
      <w:szCs w:val="40"/>
    </w:rPr>
  </w:style>
  <w:style w:type="paragraph" w:styleId="Heading3">
    <w:name w:val="heading 3"/>
    <w:basedOn w:val="HeadingBase"/>
    <w:next w:val="BodyText"/>
    <w:link w:val="Heading3Char"/>
    <w:qFormat/>
    <w:rsid w:val="00473C39"/>
    <w:pPr>
      <w:spacing w:before="180" w:after="120"/>
      <w:outlineLvl w:val="2"/>
    </w:pPr>
    <w:rPr>
      <w:spacing w:val="-10"/>
      <w:kern w:val="32"/>
    </w:rPr>
  </w:style>
  <w:style w:type="paragraph" w:styleId="Heading4">
    <w:name w:val="heading 4"/>
    <w:basedOn w:val="HeadingBase"/>
    <w:next w:val="BodyText"/>
    <w:link w:val="Heading4Char"/>
    <w:qFormat/>
    <w:rsid w:val="00473C39"/>
    <w:pPr>
      <w:spacing w:before="160" w:after="120"/>
      <w:outlineLvl w:val="3"/>
    </w:pPr>
    <w:rPr>
      <w:sz w:val="22"/>
    </w:rPr>
  </w:style>
  <w:style w:type="paragraph" w:styleId="Heading5">
    <w:name w:val="heading 5"/>
    <w:basedOn w:val="HeadingBase"/>
    <w:next w:val="Normal"/>
    <w:link w:val="Heading5Char"/>
    <w:qFormat/>
    <w:rsid w:val="00473C39"/>
    <w:pPr>
      <w:spacing w:before="80"/>
      <w:outlineLvl w:val="4"/>
    </w:pPr>
    <w:rPr>
      <w:color w:val="918585"/>
      <w:sz w:val="20"/>
    </w:rPr>
  </w:style>
  <w:style w:type="paragraph" w:styleId="Heading6">
    <w:name w:val="heading 6"/>
    <w:basedOn w:val="HeadingBase"/>
    <w:next w:val="Normal"/>
    <w:link w:val="Heading6Char"/>
    <w:qFormat/>
    <w:rsid w:val="00473C39"/>
    <w:pPr>
      <w:spacing w:before="60"/>
      <w:outlineLvl w:val="5"/>
    </w:pPr>
    <w:rPr>
      <w:color w:val="918585"/>
      <w:sz w:val="20"/>
    </w:rPr>
  </w:style>
  <w:style w:type="paragraph" w:styleId="Heading7">
    <w:name w:val="heading 7"/>
    <w:basedOn w:val="Normal"/>
    <w:next w:val="Normal"/>
    <w:link w:val="Heading7Char"/>
    <w:qFormat/>
    <w:rsid w:val="00473C39"/>
    <w:pPr>
      <w:ind w:left="720"/>
      <w:outlineLvl w:val="6"/>
    </w:pPr>
    <w:rPr>
      <w:i/>
    </w:rPr>
  </w:style>
  <w:style w:type="paragraph" w:styleId="Heading8">
    <w:name w:val="heading 8"/>
    <w:basedOn w:val="Normal"/>
    <w:next w:val="Normal"/>
    <w:link w:val="Heading8Char"/>
    <w:qFormat/>
    <w:rsid w:val="00473C39"/>
    <w:pPr>
      <w:ind w:left="720"/>
      <w:outlineLvl w:val="7"/>
    </w:pPr>
    <w:rPr>
      <w:i/>
    </w:rPr>
  </w:style>
  <w:style w:type="paragraph" w:styleId="Heading9">
    <w:name w:val="heading 9"/>
    <w:basedOn w:val="Normal"/>
    <w:next w:val="Normal"/>
    <w:link w:val="Heading9Char"/>
    <w:qFormat/>
    <w:rsid w:val="00473C39"/>
    <w:pPr>
      <w:ind w:left="720"/>
      <w:outlineLvl w:val="8"/>
    </w:pPr>
    <w:rPr>
      <w:i/>
    </w:rPr>
  </w:style>
  <w:style w:type="character" w:default="1" w:styleId="DefaultParagraphFont">
    <w:name w:val="Default Paragraph Font"/>
    <w:uiPriority w:val="1"/>
    <w:unhideWhenUsed/>
    <w:rsid w:val="00473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C39"/>
  </w:style>
  <w:style w:type="character" w:customStyle="1" w:styleId="Heading1Char">
    <w:name w:val="Heading 1 Char"/>
    <w:basedOn w:val="DefaultParagraphFont"/>
    <w:link w:val="Heading1"/>
    <w:rsid w:val="00473C39"/>
    <w:rPr>
      <w:rFonts w:ascii="Times New Roman" w:eastAsia="Times New Roman" w:hAnsi="Times New Roman" w:cs="Times New Roman"/>
      <w:b/>
      <w:sz w:val="32"/>
      <w:szCs w:val="20"/>
      <w:lang w:eastAsia="en-US"/>
    </w:rPr>
  </w:style>
  <w:style w:type="paragraph" w:styleId="BodyText">
    <w:name w:val="Body Text"/>
    <w:basedOn w:val="Normal"/>
    <w:link w:val="BodyTextChar"/>
    <w:rsid w:val="00473C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C39"/>
    <w:rPr>
      <w:rFonts w:ascii="Times New Roman" w:eastAsia="Times New Roman" w:hAnsi="Times New Roman" w:cs="Times New Roman"/>
      <w:sz w:val="24"/>
      <w:lang w:val="en-US" w:eastAsia="en-US"/>
    </w:rPr>
  </w:style>
  <w:style w:type="paragraph" w:styleId="Footer">
    <w:name w:val="footer"/>
    <w:basedOn w:val="Normal"/>
    <w:link w:val="FooterChar"/>
    <w:rsid w:val="00473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C39"/>
    <w:rPr>
      <w:rFonts w:ascii="Times New Roman" w:eastAsia="Times New Roman" w:hAnsi="Times New Roman" w:cs="Times New Roman"/>
      <w:sz w:val="16"/>
      <w:lang w:val="en-US" w:eastAsia="en-US"/>
    </w:rPr>
  </w:style>
  <w:style w:type="paragraph" w:styleId="List">
    <w:name w:val="List"/>
    <w:basedOn w:val="BodyText"/>
    <w:next w:val="BodyText"/>
    <w:rsid w:val="00473C39"/>
    <w:pPr>
      <w:tabs>
        <w:tab w:val="left" w:pos="340"/>
      </w:tabs>
      <w:spacing w:before="60" w:after="60"/>
      <w:ind w:left="340" w:hanging="340"/>
    </w:pPr>
  </w:style>
  <w:style w:type="paragraph" w:styleId="ListBullet">
    <w:name w:val="List Bullet"/>
    <w:basedOn w:val="List"/>
    <w:rsid w:val="00473C39"/>
    <w:pPr>
      <w:numPr>
        <w:numId w:val="13"/>
      </w:numPr>
      <w:tabs>
        <w:tab w:val="clear" w:pos="340"/>
      </w:tabs>
      <w:spacing w:before="40" w:after="40"/>
    </w:pPr>
  </w:style>
  <w:style w:type="character" w:customStyle="1" w:styleId="SpecialBold">
    <w:name w:val="Special Bold"/>
    <w:basedOn w:val="DefaultParagraphFont"/>
    <w:rsid w:val="00473C39"/>
    <w:rPr>
      <w:b/>
      <w:spacing w:val="0"/>
    </w:rPr>
  </w:style>
  <w:style w:type="paragraph" w:styleId="ListBullet2">
    <w:name w:val="List Bullet 2"/>
    <w:basedOn w:val="List2"/>
    <w:rsid w:val="00473C39"/>
    <w:pPr>
      <w:numPr>
        <w:numId w:val="14"/>
      </w:numPr>
      <w:tabs>
        <w:tab w:val="clear" w:pos="680"/>
      </w:tabs>
    </w:pPr>
  </w:style>
  <w:style w:type="paragraph" w:styleId="Header">
    <w:name w:val="header"/>
    <w:basedOn w:val="Normal"/>
    <w:link w:val="HeaderChar"/>
    <w:rsid w:val="00473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C3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73C39"/>
    <w:rPr>
      <w:i/>
    </w:rPr>
  </w:style>
  <w:style w:type="paragraph" w:customStyle="1" w:styleId="SuperHeading">
    <w:name w:val="SuperHeading"/>
    <w:basedOn w:val="Normal"/>
    <w:rsid w:val="00473C39"/>
    <w:pPr>
      <w:spacing w:before="240" w:after="120"/>
      <w:outlineLvl w:val="0"/>
    </w:pPr>
    <w:rPr>
      <w:rFonts w:ascii="Times New Roman" w:hAnsi="Times New Roman"/>
      <w:b/>
      <w:sz w:val="28"/>
    </w:rPr>
  </w:style>
  <w:style w:type="paragraph" w:customStyle="1" w:styleId="AllowPageBreak">
    <w:name w:val="AllowPageBreak"/>
    <w:rsid w:val="00473C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C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3C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3C39"/>
    <w:rPr>
      <w:rFonts w:ascii="Courier New" w:eastAsia="Times New Roman" w:hAnsi="Courier New" w:cs="Times New Roman"/>
      <w:i/>
      <w:szCs w:val="20"/>
      <w:lang w:val="en-US" w:eastAsia="en-US"/>
    </w:rPr>
  </w:style>
  <w:style w:type="paragraph" w:customStyle="1" w:styleId="HeadingBase">
    <w:name w:val="Heading Base"/>
    <w:rsid w:val="00473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C39"/>
    <w:pPr>
      <w:tabs>
        <w:tab w:val="right" w:leader="dot" w:pos="9072"/>
      </w:tabs>
      <w:ind w:left="567"/>
    </w:pPr>
    <w:rPr>
      <w:szCs w:val="22"/>
    </w:rPr>
  </w:style>
  <w:style w:type="paragraph" w:customStyle="1" w:styleId="TOCBase">
    <w:name w:val="TOC Base"/>
    <w:rsid w:val="00473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C39"/>
    <w:pPr>
      <w:tabs>
        <w:tab w:val="right" w:leader="dot" w:pos="9072"/>
      </w:tabs>
      <w:spacing w:before="40" w:after="40"/>
      <w:ind w:left="284"/>
    </w:pPr>
    <w:rPr>
      <w:rFonts w:ascii="Times New Roman" w:hAnsi="Times New Roman"/>
    </w:rPr>
  </w:style>
  <w:style w:type="paragraph" w:styleId="TOC1">
    <w:name w:val="toc 1"/>
    <w:basedOn w:val="TOCBase"/>
    <w:next w:val="Normal"/>
    <w:rsid w:val="00473C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C39"/>
    <w:pPr>
      <w:spacing w:before="5040"/>
      <w:jc w:val="center"/>
    </w:pPr>
    <w:rPr>
      <w:sz w:val="48"/>
      <w:szCs w:val="72"/>
      <w:lang w:val="en-US"/>
    </w:rPr>
  </w:style>
  <w:style w:type="character" w:customStyle="1" w:styleId="TitleChar">
    <w:name w:val="Title Char"/>
    <w:basedOn w:val="DefaultParagraphFont"/>
    <w:link w:val="Title"/>
    <w:rsid w:val="00473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C39"/>
    <w:pPr>
      <w:tabs>
        <w:tab w:val="left" w:pos="3600"/>
        <w:tab w:val="left" w:pos="3958"/>
      </w:tabs>
    </w:pPr>
  </w:style>
  <w:style w:type="paragraph" w:customStyle="1" w:styleId="Note">
    <w:name w:val="Note"/>
    <w:basedOn w:val="BodyText"/>
    <w:rsid w:val="00473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C39"/>
    <w:pPr>
      <w:framePr w:wrap="auto" w:hAnchor="text" w:y="6049"/>
    </w:pPr>
    <w:rPr>
      <w:color w:val="000000"/>
      <w:sz w:val="40"/>
    </w:rPr>
  </w:style>
  <w:style w:type="paragraph" w:customStyle="1" w:styleId="TOCTitle">
    <w:name w:val="TOCTitle"/>
    <w:basedOn w:val="Heading1"/>
    <w:rsid w:val="00473C39"/>
    <w:pPr>
      <w:spacing w:after="240"/>
      <w:jc w:val="center"/>
      <w:outlineLvl w:val="9"/>
    </w:pPr>
    <w:rPr>
      <w:caps/>
    </w:rPr>
  </w:style>
  <w:style w:type="paragraph" w:customStyle="1" w:styleId="Version">
    <w:name w:val="Version"/>
    <w:rsid w:val="00473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C39"/>
    <w:pPr>
      <w:keepNext w:val="0"/>
      <w:tabs>
        <w:tab w:val="right" w:pos="4176"/>
      </w:tabs>
      <w:ind w:left="198" w:hanging="198"/>
    </w:pPr>
    <w:rPr>
      <w:rFonts w:ascii="Garamond" w:hAnsi="Garamond"/>
    </w:rPr>
  </w:style>
  <w:style w:type="paragraph" w:styleId="IndexHeading">
    <w:name w:val="index heading"/>
    <w:basedOn w:val="Normal"/>
    <w:next w:val="Index1"/>
    <w:semiHidden/>
    <w:rsid w:val="00473C39"/>
    <w:pPr>
      <w:spacing w:before="120" w:after="120"/>
    </w:pPr>
    <w:rPr>
      <w:rFonts w:ascii="Arial" w:hAnsi="Arial"/>
      <w:b/>
      <w:color w:val="918585"/>
      <w:sz w:val="24"/>
    </w:rPr>
  </w:style>
  <w:style w:type="paragraph" w:customStyle="1" w:styleId="Chapter">
    <w:name w:val="Chapter"/>
    <w:basedOn w:val="Normal"/>
    <w:rsid w:val="00473C39"/>
    <w:pPr>
      <w:spacing w:before="240"/>
    </w:pPr>
    <w:rPr>
      <w:rFonts w:ascii="Times New Roman" w:hAnsi="Times New Roman"/>
      <w:smallCaps/>
      <w:spacing w:val="80"/>
      <w:sz w:val="28"/>
    </w:rPr>
  </w:style>
  <w:style w:type="paragraph" w:customStyle="1" w:styleId="InChapter">
    <w:name w:val="InChapter"/>
    <w:basedOn w:val="Heading3"/>
    <w:rsid w:val="00473C39"/>
    <w:pPr>
      <w:spacing w:after="240"/>
      <w:outlineLvl w:val="9"/>
    </w:pPr>
    <w:rPr>
      <w:noProof/>
    </w:rPr>
  </w:style>
  <w:style w:type="paragraph" w:styleId="Index2">
    <w:name w:val="index 2"/>
    <w:basedOn w:val="Normal"/>
    <w:next w:val="Normal"/>
    <w:semiHidden/>
    <w:rsid w:val="00473C39"/>
    <w:pPr>
      <w:tabs>
        <w:tab w:val="right" w:pos="4176"/>
      </w:tabs>
      <w:ind w:left="568" w:hanging="284"/>
    </w:pPr>
    <w:rPr>
      <w:rFonts w:ascii="Garamond" w:hAnsi="Garamond"/>
    </w:rPr>
  </w:style>
  <w:style w:type="paragraph" w:customStyle="1" w:styleId="Byline">
    <w:name w:val="Byline"/>
    <w:rsid w:val="00473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C39"/>
    <w:pPr>
      <w:tabs>
        <w:tab w:val="clear" w:pos="3600"/>
        <w:tab w:val="clear" w:pos="3958"/>
      </w:tabs>
      <w:jc w:val="right"/>
    </w:pPr>
  </w:style>
  <w:style w:type="paragraph" w:styleId="Caption">
    <w:name w:val="caption"/>
    <w:basedOn w:val="BodyText"/>
    <w:next w:val="Normal"/>
    <w:qFormat/>
    <w:rsid w:val="00473C39"/>
    <w:pPr>
      <w:framePr w:w="2268" w:hSpace="181" w:vSpace="181" w:wrap="around" w:vAnchor="text" w:hAnchor="page" w:x="1135" w:y="285" w:anchorLock="1"/>
    </w:pPr>
    <w:rPr>
      <w:i/>
    </w:rPr>
  </w:style>
  <w:style w:type="paragraph" w:customStyle="1" w:styleId="MiniTOCTitle">
    <w:name w:val="MiniTOCTitle"/>
    <w:basedOn w:val="Heading4"/>
    <w:rsid w:val="00473C39"/>
    <w:pPr>
      <w:spacing w:before="240"/>
      <w:outlineLvl w:val="9"/>
    </w:pPr>
    <w:rPr>
      <w:noProof/>
      <w:sz w:val="24"/>
    </w:rPr>
  </w:style>
  <w:style w:type="paragraph" w:customStyle="1" w:styleId="MiniTOCItem">
    <w:name w:val="MiniTOCItem"/>
    <w:basedOn w:val="ListBullet"/>
    <w:rsid w:val="00473C39"/>
    <w:pPr>
      <w:numPr>
        <w:numId w:val="0"/>
      </w:numPr>
      <w:tabs>
        <w:tab w:val="right" w:leader="dot" w:pos="6521"/>
      </w:tabs>
      <w:spacing w:before="0" w:after="0"/>
    </w:pPr>
  </w:style>
  <w:style w:type="paragraph" w:customStyle="1" w:styleId="TOFTitle">
    <w:name w:val="TOFTitle"/>
    <w:basedOn w:val="TOCTitle"/>
    <w:rsid w:val="00473C39"/>
  </w:style>
  <w:style w:type="paragraph" w:styleId="TableofFigures">
    <w:name w:val="table of figures"/>
    <w:basedOn w:val="Normal"/>
    <w:next w:val="Normal"/>
    <w:semiHidden/>
    <w:rsid w:val="00473C39"/>
    <w:pPr>
      <w:tabs>
        <w:tab w:val="right" w:leader="dot" w:pos="9072"/>
      </w:tabs>
      <w:ind w:left="970" w:hanging="403"/>
    </w:pPr>
    <w:rPr>
      <w:rFonts w:ascii="Times New Roman" w:hAnsi="Times New Roman"/>
      <w:b/>
    </w:rPr>
  </w:style>
  <w:style w:type="paragraph" w:styleId="ListNumber">
    <w:name w:val="List Number"/>
    <w:basedOn w:val="List"/>
    <w:rsid w:val="00473C39"/>
    <w:pPr>
      <w:numPr>
        <w:numId w:val="11"/>
      </w:numPr>
    </w:pPr>
  </w:style>
  <w:style w:type="character" w:customStyle="1" w:styleId="WingdingSymbols">
    <w:name w:val="Wingding Symbols"/>
    <w:rsid w:val="00473C39"/>
    <w:rPr>
      <w:rFonts w:ascii="Wingdings" w:hAnsi="Wingdings"/>
    </w:rPr>
  </w:style>
  <w:style w:type="paragraph" w:customStyle="1" w:styleId="TableHeading">
    <w:name w:val="Table Heading"/>
    <w:basedOn w:val="HeadingBase"/>
    <w:rsid w:val="00473C39"/>
    <w:pPr>
      <w:keepLines/>
      <w:pBdr>
        <w:bottom w:val="single" w:sz="6" w:space="1" w:color="918585"/>
      </w:pBdr>
      <w:spacing w:before="240"/>
    </w:pPr>
  </w:style>
  <w:style w:type="character" w:customStyle="1" w:styleId="HotSpot">
    <w:name w:val="HotSpot"/>
    <w:rsid w:val="00473C39"/>
    <w:rPr>
      <w:color w:val="0033CC"/>
      <w:u w:val="none"/>
    </w:rPr>
  </w:style>
  <w:style w:type="paragraph" w:customStyle="1" w:styleId="BodyTextRight">
    <w:name w:val="Body Text Right"/>
    <w:basedOn w:val="BodyText"/>
    <w:rsid w:val="00473C39"/>
    <w:pPr>
      <w:spacing w:before="0" w:after="0"/>
      <w:jc w:val="right"/>
    </w:pPr>
  </w:style>
  <w:style w:type="paragraph" w:styleId="Index3">
    <w:name w:val="index 3"/>
    <w:basedOn w:val="ListNumber2"/>
    <w:next w:val="Normal"/>
    <w:semiHidden/>
    <w:rsid w:val="00473C39"/>
    <w:pPr>
      <w:numPr>
        <w:numId w:val="0"/>
      </w:numPr>
      <w:tabs>
        <w:tab w:val="right" w:leader="dot" w:pos="4176"/>
      </w:tabs>
    </w:pPr>
  </w:style>
  <w:style w:type="paragraph" w:styleId="ListNumber2">
    <w:name w:val="List Number 2"/>
    <w:basedOn w:val="List2"/>
    <w:rsid w:val="00473C39"/>
    <w:pPr>
      <w:numPr>
        <w:numId w:val="10"/>
      </w:numPr>
      <w:tabs>
        <w:tab w:val="clear" w:pos="1060"/>
      </w:tabs>
    </w:pPr>
  </w:style>
  <w:style w:type="paragraph" w:customStyle="1" w:styleId="MarginNote">
    <w:name w:val="Margin Note"/>
    <w:basedOn w:val="BodyText"/>
    <w:rsid w:val="00473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C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3C39"/>
    <w:rPr>
      <w:sz w:val="32"/>
    </w:rPr>
  </w:style>
  <w:style w:type="paragraph" w:customStyle="1" w:styleId="HeadingProcedure">
    <w:name w:val="Heading Procedure"/>
    <w:basedOn w:val="HeadingBase"/>
    <w:next w:val="Normal"/>
    <w:rsid w:val="00473C39"/>
    <w:pPr>
      <w:tabs>
        <w:tab w:val="left" w:pos="0"/>
      </w:tabs>
      <w:spacing w:before="120" w:after="60"/>
    </w:pPr>
    <w:rPr>
      <w:i/>
      <w:color w:val="918585"/>
      <w:sz w:val="22"/>
    </w:rPr>
  </w:style>
  <w:style w:type="paragraph" w:customStyle="1" w:styleId="TableBodyText">
    <w:name w:val="Table Body Text"/>
    <w:basedOn w:val="BodyText"/>
    <w:rsid w:val="00473C39"/>
    <w:pPr>
      <w:spacing w:before="60" w:after="60"/>
    </w:pPr>
  </w:style>
  <w:style w:type="paragraph" w:styleId="ListContinue">
    <w:name w:val="List Continue"/>
    <w:basedOn w:val="List"/>
    <w:rsid w:val="00473C39"/>
    <w:pPr>
      <w:ind w:firstLine="0"/>
    </w:pPr>
  </w:style>
  <w:style w:type="paragraph" w:customStyle="1" w:styleId="ListNote">
    <w:name w:val="List Note"/>
    <w:basedOn w:val="List"/>
    <w:rsid w:val="00473C39"/>
    <w:pPr>
      <w:pBdr>
        <w:top w:val="single" w:sz="6" w:space="2" w:color="918585"/>
        <w:bottom w:val="single" w:sz="6" w:space="2" w:color="918585"/>
      </w:pBdr>
      <w:tabs>
        <w:tab w:val="left" w:pos="1021"/>
      </w:tabs>
      <w:ind w:firstLine="0"/>
    </w:pPr>
  </w:style>
  <w:style w:type="paragraph" w:customStyle="1" w:styleId="Warning">
    <w:name w:val="Warning"/>
    <w:basedOn w:val="BodyText"/>
    <w:rsid w:val="00473C39"/>
    <w:pPr>
      <w:shd w:val="clear" w:color="auto" w:fill="D9D9D9"/>
      <w:tabs>
        <w:tab w:val="left" w:pos="992"/>
      </w:tabs>
      <w:ind w:left="119" w:right="119"/>
    </w:pPr>
    <w:rPr>
      <w:sz w:val="20"/>
    </w:rPr>
  </w:style>
  <w:style w:type="paragraph" w:customStyle="1" w:styleId="MarginIcons">
    <w:name w:val="Margin Icons"/>
    <w:basedOn w:val="BodyText"/>
    <w:rsid w:val="00473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C39"/>
    <w:rPr>
      <w:rFonts w:ascii="Courier New" w:hAnsi="Courier New"/>
    </w:rPr>
  </w:style>
  <w:style w:type="paragraph" w:customStyle="1" w:styleId="NoteBullet">
    <w:name w:val="Note Bullet"/>
    <w:basedOn w:val="Note"/>
    <w:rsid w:val="00473C39"/>
    <w:pPr>
      <w:tabs>
        <w:tab w:val="clear" w:pos="680"/>
      </w:tabs>
      <w:spacing w:before="60" w:after="60"/>
    </w:pPr>
  </w:style>
  <w:style w:type="paragraph" w:customStyle="1" w:styleId="SubHeading2">
    <w:name w:val="SubHeading2"/>
    <w:basedOn w:val="HeadingBase"/>
    <w:rsid w:val="00473C39"/>
    <w:pPr>
      <w:spacing w:before="240" w:after="60"/>
    </w:pPr>
    <w:rPr>
      <w:sz w:val="20"/>
    </w:rPr>
  </w:style>
  <w:style w:type="paragraph" w:customStyle="1" w:styleId="SubHeading1">
    <w:name w:val="SubHeading1"/>
    <w:basedOn w:val="HeadingBase"/>
    <w:rsid w:val="00473C39"/>
    <w:pPr>
      <w:spacing w:before="240" w:after="60"/>
    </w:pPr>
    <w:rPr>
      <w:color w:val="918585"/>
      <w:sz w:val="22"/>
    </w:rPr>
  </w:style>
  <w:style w:type="paragraph" w:customStyle="1" w:styleId="SideHeading">
    <w:name w:val="Side Heading"/>
    <w:basedOn w:val="HeadingBase"/>
    <w:rsid w:val="00473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C39"/>
    <w:pPr>
      <w:numPr>
        <w:numId w:val="12"/>
      </w:numPr>
    </w:pPr>
  </w:style>
  <w:style w:type="paragraph" w:styleId="PlainText">
    <w:name w:val="Plain Text"/>
    <w:basedOn w:val="Normal"/>
    <w:link w:val="PlainTextChar"/>
    <w:rsid w:val="00473C39"/>
    <w:rPr>
      <w:sz w:val="20"/>
    </w:rPr>
  </w:style>
  <w:style w:type="character" w:customStyle="1" w:styleId="PlainTextChar">
    <w:name w:val="Plain Text Char"/>
    <w:basedOn w:val="DefaultParagraphFont"/>
    <w:link w:val="PlainText"/>
    <w:rsid w:val="00473C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3C39"/>
    <w:rPr>
      <w:b/>
      <w:smallCaps/>
    </w:rPr>
  </w:style>
  <w:style w:type="paragraph" w:customStyle="1" w:styleId="TableListNumber">
    <w:name w:val="Table List Number"/>
    <w:basedOn w:val="ListNumber"/>
    <w:rsid w:val="00473C39"/>
    <w:pPr>
      <w:numPr>
        <w:numId w:val="0"/>
      </w:numPr>
    </w:pPr>
  </w:style>
  <w:style w:type="paragraph" w:styleId="TOC4">
    <w:name w:val="toc 4"/>
    <w:basedOn w:val="TOCBase"/>
    <w:next w:val="Normal"/>
    <w:semiHidden/>
    <w:rsid w:val="00473C39"/>
    <w:pPr>
      <w:tabs>
        <w:tab w:val="right" w:leader="dot" w:pos="9071"/>
      </w:tabs>
      <w:ind w:left="1701"/>
    </w:pPr>
  </w:style>
  <w:style w:type="paragraph" w:customStyle="1" w:styleId="ListAlpha">
    <w:name w:val="List Alpha"/>
    <w:basedOn w:val="List"/>
    <w:rsid w:val="00473C39"/>
    <w:pPr>
      <w:numPr>
        <w:numId w:val="9"/>
      </w:numPr>
    </w:pPr>
  </w:style>
  <w:style w:type="paragraph" w:customStyle="1" w:styleId="ListAlpha2">
    <w:name w:val="List Alpha 2"/>
    <w:basedOn w:val="List2"/>
    <w:rsid w:val="00473C39"/>
    <w:pPr>
      <w:numPr>
        <w:numId w:val="8"/>
      </w:numPr>
    </w:pPr>
  </w:style>
  <w:style w:type="paragraph" w:styleId="List2">
    <w:name w:val="List 2"/>
    <w:basedOn w:val="BodyText"/>
    <w:rsid w:val="00473C39"/>
    <w:pPr>
      <w:tabs>
        <w:tab w:val="left" w:pos="680"/>
      </w:tabs>
      <w:spacing w:before="60" w:after="60"/>
      <w:ind w:left="680" w:hanging="340"/>
    </w:pPr>
  </w:style>
  <w:style w:type="paragraph" w:styleId="List3">
    <w:name w:val="List 3"/>
    <w:basedOn w:val="BodyText"/>
    <w:rsid w:val="00473C39"/>
    <w:pPr>
      <w:tabs>
        <w:tab w:val="left" w:pos="1021"/>
      </w:tabs>
      <w:spacing w:before="60" w:after="60"/>
      <w:ind w:left="1020" w:hanging="340"/>
    </w:pPr>
  </w:style>
  <w:style w:type="paragraph" w:styleId="List4">
    <w:name w:val="List 4"/>
    <w:basedOn w:val="BodyText"/>
    <w:rsid w:val="00473C39"/>
    <w:pPr>
      <w:tabs>
        <w:tab w:val="left" w:pos="1361"/>
      </w:tabs>
      <w:spacing w:before="60" w:after="60"/>
      <w:ind w:left="1361" w:hanging="340"/>
    </w:pPr>
  </w:style>
  <w:style w:type="paragraph" w:styleId="List5">
    <w:name w:val="List 5"/>
    <w:basedOn w:val="BodyText"/>
    <w:rsid w:val="00473C39"/>
    <w:pPr>
      <w:tabs>
        <w:tab w:val="left" w:pos="1701"/>
      </w:tabs>
      <w:spacing w:before="60" w:after="60"/>
      <w:ind w:left="1701" w:hanging="340"/>
    </w:pPr>
  </w:style>
  <w:style w:type="paragraph" w:styleId="ListBullet3">
    <w:name w:val="List Bullet 3"/>
    <w:basedOn w:val="List3"/>
    <w:rsid w:val="00473C39"/>
    <w:pPr>
      <w:numPr>
        <w:numId w:val="15"/>
      </w:numPr>
      <w:tabs>
        <w:tab w:val="clear" w:pos="1021"/>
      </w:tabs>
      <w:ind w:left="1037" w:hanging="357"/>
    </w:pPr>
  </w:style>
  <w:style w:type="paragraph" w:styleId="ListBullet4">
    <w:name w:val="List Bullet 4"/>
    <w:basedOn w:val="List4"/>
    <w:rsid w:val="00473C39"/>
    <w:pPr>
      <w:numPr>
        <w:numId w:val="3"/>
      </w:numPr>
    </w:pPr>
  </w:style>
  <w:style w:type="paragraph" w:styleId="ListBullet5">
    <w:name w:val="List Bullet 5"/>
    <w:basedOn w:val="List5"/>
    <w:rsid w:val="00473C39"/>
    <w:pPr>
      <w:numPr>
        <w:numId w:val="4"/>
      </w:numPr>
    </w:pPr>
  </w:style>
  <w:style w:type="paragraph" w:styleId="ListContinue2">
    <w:name w:val="List Continue 2"/>
    <w:basedOn w:val="List2"/>
    <w:rsid w:val="00473C39"/>
    <w:pPr>
      <w:ind w:firstLine="0"/>
    </w:pPr>
  </w:style>
  <w:style w:type="paragraph" w:styleId="ListContinue3">
    <w:name w:val="List Continue 3"/>
    <w:basedOn w:val="List3"/>
    <w:rsid w:val="00473C39"/>
    <w:pPr>
      <w:ind w:left="1021" w:firstLine="0"/>
    </w:pPr>
  </w:style>
  <w:style w:type="paragraph" w:styleId="ListContinue4">
    <w:name w:val="List Continue 4"/>
    <w:basedOn w:val="List4"/>
    <w:rsid w:val="00473C39"/>
    <w:pPr>
      <w:ind w:firstLine="0"/>
    </w:pPr>
  </w:style>
  <w:style w:type="paragraph" w:styleId="ListContinue5">
    <w:name w:val="List Continue 5"/>
    <w:basedOn w:val="List5"/>
    <w:rsid w:val="00473C39"/>
    <w:pPr>
      <w:ind w:firstLine="0"/>
    </w:pPr>
  </w:style>
  <w:style w:type="paragraph" w:styleId="ListNumber3">
    <w:name w:val="List Number 3"/>
    <w:basedOn w:val="List3"/>
    <w:rsid w:val="00473C39"/>
    <w:pPr>
      <w:numPr>
        <w:numId w:val="5"/>
      </w:numPr>
    </w:pPr>
  </w:style>
  <w:style w:type="paragraph" w:styleId="ListNumber4">
    <w:name w:val="List Number 4"/>
    <w:basedOn w:val="List4"/>
    <w:rsid w:val="00473C39"/>
    <w:pPr>
      <w:numPr>
        <w:numId w:val="6"/>
      </w:numPr>
    </w:pPr>
  </w:style>
  <w:style w:type="paragraph" w:styleId="ListNumber5">
    <w:name w:val="List Number 5"/>
    <w:basedOn w:val="List5"/>
    <w:rsid w:val="00473C39"/>
    <w:pPr>
      <w:numPr>
        <w:numId w:val="7"/>
      </w:numPr>
    </w:pPr>
  </w:style>
  <w:style w:type="paragraph" w:styleId="BlockText">
    <w:name w:val="Block Text"/>
    <w:basedOn w:val="Normal"/>
    <w:rsid w:val="00473C39"/>
    <w:pPr>
      <w:spacing w:after="120"/>
      <w:ind w:left="1440" w:right="1440"/>
    </w:pPr>
  </w:style>
  <w:style w:type="character" w:customStyle="1" w:styleId="Subscript">
    <w:name w:val="Subscript"/>
    <w:basedOn w:val="DefaultParagraphFont"/>
    <w:rsid w:val="00473C39"/>
    <w:rPr>
      <w:sz w:val="16"/>
      <w:vertAlign w:val="subscript"/>
    </w:rPr>
  </w:style>
  <w:style w:type="character" w:customStyle="1" w:styleId="Superscript">
    <w:name w:val="Superscript"/>
    <w:basedOn w:val="DefaultParagraphFont"/>
    <w:rsid w:val="00473C39"/>
    <w:rPr>
      <w:sz w:val="16"/>
      <w:vertAlign w:val="superscript"/>
    </w:rPr>
  </w:style>
  <w:style w:type="character" w:customStyle="1" w:styleId="Symbols">
    <w:name w:val="Symbols"/>
    <w:basedOn w:val="DefaultParagraphFont"/>
    <w:rsid w:val="00473C39"/>
    <w:rPr>
      <w:rFonts w:ascii="Symbol" w:hAnsi="Symbol"/>
    </w:rPr>
  </w:style>
  <w:style w:type="character" w:customStyle="1" w:styleId="MenuOptions">
    <w:name w:val="Menu Options"/>
    <w:basedOn w:val="DefaultParagraphFont"/>
    <w:rsid w:val="00473C39"/>
    <w:rPr>
      <w:rFonts w:ascii="Arial Narrow" w:hAnsi="Arial Narrow"/>
      <w:smallCaps/>
    </w:rPr>
  </w:style>
  <w:style w:type="character" w:customStyle="1" w:styleId="Buttons">
    <w:name w:val="Buttons"/>
    <w:basedOn w:val="DefaultParagraphFont"/>
    <w:rsid w:val="00473C39"/>
    <w:rPr>
      <w:b/>
    </w:rPr>
  </w:style>
  <w:style w:type="character" w:customStyle="1" w:styleId="Underlined">
    <w:name w:val="Underlined"/>
    <w:basedOn w:val="DefaultParagraphFont"/>
    <w:rsid w:val="00473C39"/>
    <w:rPr>
      <w:u w:val="single"/>
    </w:rPr>
  </w:style>
  <w:style w:type="paragraph" w:customStyle="1" w:styleId="TableBodyTextRight">
    <w:name w:val="Table Body Text Right"/>
    <w:basedOn w:val="TableBodyText"/>
    <w:rsid w:val="00473C39"/>
    <w:pPr>
      <w:widowControl w:val="0"/>
      <w:autoSpaceDE w:val="0"/>
      <w:autoSpaceDN w:val="0"/>
      <w:adjustRightInd w:val="0"/>
      <w:jc w:val="right"/>
    </w:pPr>
    <w:rPr>
      <w:rFonts w:cs="Arial"/>
      <w:szCs w:val="18"/>
    </w:rPr>
  </w:style>
  <w:style w:type="paragraph" w:customStyle="1" w:styleId="CopyrightText">
    <w:name w:val="Copyright Text"/>
    <w:basedOn w:val="BodyText"/>
    <w:rsid w:val="00473C39"/>
    <w:rPr>
      <w:sz w:val="18"/>
    </w:rPr>
  </w:style>
  <w:style w:type="paragraph" w:customStyle="1" w:styleId="BodySmallRight">
    <w:name w:val="Body Small Right"/>
    <w:basedOn w:val="BodyTextRight"/>
    <w:rsid w:val="00473C39"/>
    <w:rPr>
      <w:sz w:val="18"/>
      <w:szCs w:val="18"/>
    </w:rPr>
  </w:style>
  <w:style w:type="paragraph" w:customStyle="1" w:styleId="MarginEdition">
    <w:name w:val="Margin Edition"/>
    <w:basedOn w:val="MarginNote"/>
    <w:rsid w:val="00473C39"/>
    <w:pPr>
      <w:spacing w:before="0" w:after="0"/>
    </w:pPr>
    <w:rPr>
      <w:rFonts w:ascii="Times New Roman" w:hAnsi="Times New Roman"/>
      <w:color w:val="999999"/>
    </w:rPr>
  </w:style>
  <w:style w:type="paragraph" w:customStyle="1" w:styleId="Spacer">
    <w:name w:val="Spacer"/>
    <w:basedOn w:val="Normal"/>
    <w:rsid w:val="00473C39"/>
    <w:rPr>
      <w:sz w:val="2"/>
      <w:szCs w:val="2"/>
    </w:rPr>
  </w:style>
  <w:style w:type="character" w:customStyle="1" w:styleId="Small">
    <w:name w:val="Small"/>
    <w:basedOn w:val="DefaultParagraphFont"/>
    <w:rsid w:val="00473C39"/>
    <w:rPr>
      <w:sz w:val="16"/>
    </w:rPr>
  </w:style>
  <w:style w:type="paragraph" w:customStyle="1" w:styleId="WideTable">
    <w:name w:val="Wide Table"/>
    <w:basedOn w:val="Normal"/>
    <w:rsid w:val="00473C39"/>
    <w:pPr>
      <w:ind w:left="-1418"/>
    </w:pPr>
    <w:rPr>
      <w:sz w:val="2"/>
      <w:szCs w:val="2"/>
    </w:rPr>
  </w:style>
  <w:style w:type="character" w:styleId="PageNumber">
    <w:name w:val="page number"/>
    <w:basedOn w:val="DefaultParagraphFont"/>
    <w:rsid w:val="00473C39"/>
  </w:style>
  <w:style w:type="paragraph" w:styleId="Quote">
    <w:name w:val="Quote"/>
    <w:basedOn w:val="Heading1"/>
    <w:link w:val="QuoteChar"/>
    <w:qFormat/>
    <w:rsid w:val="00473C39"/>
    <w:rPr>
      <w:b w:val="0"/>
      <w:sz w:val="72"/>
      <w:szCs w:val="72"/>
      <w:lang w:val="en-NZ"/>
    </w:rPr>
  </w:style>
  <w:style w:type="character" w:customStyle="1" w:styleId="QuoteChar">
    <w:name w:val="Quote Char"/>
    <w:basedOn w:val="DefaultParagraphFont"/>
    <w:link w:val="Quote"/>
    <w:rsid w:val="00473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C39"/>
    <w:pPr>
      <w:pageBreakBefore/>
    </w:pPr>
  </w:style>
  <w:style w:type="paragraph" w:customStyle="1" w:styleId="Border">
    <w:name w:val="Border"/>
    <w:basedOn w:val="Normal"/>
    <w:qFormat/>
    <w:rsid w:val="00473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C39"/>
    <w:rPr>
      <w:b/>
      <w:bCs/>
      <w:i/>
      <w:iCs/>
      <w:color w:val="auto"/>
    </w:rPr>
  </w:style>
  <w:style w:type="paragraph" w:styleId="IntenseQuote">
    <w:name w:val="Intense Quote"/>
    <w:basedOn w:val="Normal"/>
    <w:next w:val="Normal"/>
    <w:link w:val="IntenseQuoteChar"/>
    <w:uiPriority w:val="30"/>
    <w:qFormat/>
    <w:rsid w:val="00473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C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3C39"/>
    <w:rPr>
      <w:smallCaps/>
      <w:color w:val="auto"/>
      <w:u w:val="single"/>
    </w:rPr>
  </w:style>
  <w:style w:type="character" w:styleId="IntenseReference">
    <w:name w:val="Intense Reference"/>
    <w:basedOn w:val="DefaultParagraphFont"/>
    <w:uiPriority w:val="32"/>
    <w:qFormat/>
    <w:rsid w:val="00473C39"/>
    <w:rPr>
      <w:b/>
      <w:bCs/>
      <w:smallCaps/>
      <w:color w:val="auto"/>
      <w:spacing w:val="5"/>
      <w:u w:val="single"/>
    </w:rPr>
  </w:style>
  <w:style w:type="paragraph" w:customStyle="1" w:styleId="2ColumnHeading">
    <w:name w:val="2Column Heading"/>
    <w:basedOn w:val="BodyText"/>
    <w:qFormat/>
    <w:rsid w:val="00473C39"/>
    <w:pPr>
      <w:spacing w:after="60"/>
      <w:ind w:left="-2268"/>
    </w:pPr>
    <w:rPr>
      <w:b/>
    </w:rPr>
  </w:style>
  <w:style w:type="paragraph" w:customStyle="1" w:styleId="Heading1TOC">
    <w:name w:val="Heading1 TOC"/>
    <w:basedOn w:val="Normal"/>
    <w:qFormat/>
    <w:rsid w:val="00473C39"/>
    <w:pPr>
      <w:spacing w:before="240" w:after="120"/>
    </w:pPr>
    <w:rPr>
      <w:rFonts w:ascii="Times New Roman" w:hAnsi="Times New Roman"/>
      <w:b/>
      <w:sz w:val="32"/>
    </w:rPr>
  </w:style>
  <w:style w:type="paragraph" w:customStyle="1" w:styleId="Heading2TOC">
    <w:name w:val="Heading2 TOC"/>
    <w:basedOn w:val="Normal"/>
    <w:qFormat/>
    <w:rsid w:val="00473C39"/>
    <w:pPr>
      <w:spacing w:before="240" w:after="60"/>
    </w:pPr>
    <w:rPr>
      <w:rFonts w:ascii="Times New Roman" w:hAnsi="Times New Roman"/>
      <w:b/>
      <w:sz w:val="28"/>
    </w:rPr>
  </w:style>
  <w:style w:type="character" w:customStyle="1" w:styleId="Underline">
    <w:name w:val="Underline"/>
    <w:basedOn w:val="DefaultParagraphFont"/>
    <w:qFormat/>
    <w:rsid w:val="00473C39"/>
    <w:rPr>
      <w:u w:val="single"/>
    </w:rPr>
  </w:style>
  <w:style w:type="character" w:customStyle="1" w:styleId="BoldandItalics">
    <w:name w:val="Bold and Italics"/>
    <w:qFormat/>
    <w:rsid w:val="00473C39"/>
    <w:rPr>
      <w:b/>
      <w:i/>
      <w:u w:val="none"/>
    </w:rPr>
  </w:style>
  <w:style w:type="paragraph" w:styleId="BalloonText">
    <w:name w:val="Balloon Text"/>
    <w:basedOn w:val="Normal"/>
    <w:link w:val="BalloonTextChar"/>
    <w:rsid w:val="00473C39"/>
    <w:rPr>
      <w:rFonts w:ascii="Tahoma" w:hAnsi="Tahoma" w:cs="Tahoma"/>
      <w:sz w:val="16"/>
      <w:szCs w:val="16"/>
    </w:rPr>
  </w:style>
  <w:style w:type="character" w:customStyle="1" w:styleId="BalloonTextChar">
    <w:name w:val="Balloon Text Char"/>
    <w:basedOn w:val="DefaultParagraphFont"/>
    <w:link w:val="BalloonText"/>
    <w:rsid w:val="00473C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3C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C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6142</Characters>
  <Application>Microsoft Office Word</Application>
  <DocSecurity>0</DocSecurity>
  <Lines>229</Lines>
  <Paragraphs>105</Paragraphs>
  <ScaleCrop>false</ScaleCrop>
  <Company>Author-it Software Corporation Ltd.</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CHCCW604B Design and supervise family intervention strategies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2012-05-26T22:59:00Z</dcterms:created>
  <dcterms:modified xsi:type="dcterms:W3CDTF">2012-05-26T22:59:00Z</dcterms:modified>
</cp:coreProperties>
</file>