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429" w:rsidP="00C95429">
      <w:pPr>
        <w:pStyle w:val="Title"/>
      </w:pPr>
      <w:r>
        <w:fldChar w:fldCharType="begin"/>
      </w:r>
      <w:r>
        <w:instrText xml:space="preserve"> TITLE   \* MERGEFORMAT </w:instrText>
      </w:r>
      <w:r>
        <w:fldChar w:fldCharType="separate"/>
      </w:r>
      <w:r>
        <w:t>CHCCSL512A Determine suitability of client for counselling services</w:t>
      </w:r>
      <w:r>
        <w:fldChar w:fldCharType="end"/>
      </w:r>
    </w:p>
    <w:p w:rsidR="00C95429" w:rsidP="00C95429">
      <w:pPr>
        <w:pStyle w:val="Version"/>
        <w:sectPr w:rsidSect="009E7D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DFE" w:rsidP="009E7DFE">
      <w:pPr>
        <w:pStyle w:val="SuperHeading"/>
      </w:pPr>
      <w:r w:rsidRPr="009E7DFE">
        <w:t>CHCCSL512A Determine suitability of client for counselling services</w:t>
      </w:r>
    </w:p>
    <w:p w:rsidR="00000000" w:rsidRPr="009E7DFE" w:rsidP="009E7DFE">
      <w:pPr>
        <w:pStyle w:val="Heading1"/>
      </w:pPr>
      <w:bookmarkStart w:id="1" w:name="O_268993"/>
      <w:bookmarkEnd w:id="1"/>
      <w:r w:rsidRPr="009E7DFE">
        <w:t>Modification History</w:t>
      </w:r>
    </w:p>
    <w:p w:rsidR="00000000" w:rsidRPr="009E7DFE" w:rsidP="009E7DFE">
      <w:pPr>
        <w:pStyle w:val="BodyText"/>
      </w:pPr>
      <w:r w:rsidRPr="009E7DFE">
        <w:t>Not Applicable</w:t>
      </w:r>
    </w:p>
    <w:p w:rsidR="00000000" w:rsidRPr="009E7DFE" w:rsidP="009E7DFE">
      <w:pPr>
        <w:pStyle w:val="AllowPageBreak"/>
      </w:pPr>
    </w:p>
    <w:p w:rsidR="00000000" w:rsidRPr="009E7DFE" w:rsidP="009E7DFE">
      <w:pPr>
        <w:pStyle w:val="Heading1"/>
      </w:pPr>
      <w:bookmarkStart w:id="2" w:name="O_195412"/>
      <w:bookmarkEnd w:id="2"/>
      <w:r w:rsidRPr="009E7DFE">
        <w:t>Unit Descriptor</w:t>
      </w:r>
    </w:p>
    <w:tbl>
      <w:tblPr>
        <w:tblW w:w="0" w:type="auto"/>
        <w:tblLayout w:type="fixed"/>
        <w:tblCellMar>
          <w:left w:w="62" w:type="dxa"/>
          <w:right w:w="62" w:type="dxa"/>
        </w:tblCellMar>
        <w:tblLook w:val="0000"/>
      </w:tblPr>
      <w:tblGrid>
        <w:gridCol w:w="3339"/>
        <w:gridCol w:w="5217"/>
      </w:tblGrid>
      <w:tr w:rsidTr="00C9542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t xml:space="preserve">This unit describes a detailed knowledge of indicators of client's mental health status </w:t>
            </w:r>
            <w:r w:rsidRPr="009E7DFE">
              <w:t>required to clarify client's suitability for counselling services or need for referral in the context of community services work</w:t>
            </w:r>
          </w:p>
        </w:tc>
      </w:tr>
    </w:tbl>
    <w:p w:rsidR="00C95429" w:rsidP="009E7DFE">
      <w:pPr>
        <w:pStyle w:val="BodyText"/>
      </w:pPr>
    </w:p>
    <w:p w:rsidR="00C95429" w:rsidP="009E7DFE">
      <w:pPr>
        <w:pStyle w:val="BodyText"/>
      </w:pPr>
    </w:p>
    <w:p w:rsidR="00000000" w:rsidRPr="009E7DFE" w:rsidP="009E7DFE">
      <w:pPr>
        <w:pStyle w:val="Heading1"/>
      </w:pPr>
      <w:bookmarkStart w:id="3" w:name="O_195414"/>
      <w:bookmarkEnd w:id="3"/>
      <w:r w:rsidRPr="009E7DFE">
        <w:t>Application of the Unit</w:t>
      </w:r>
    </w:p>
    <w:tbl>
      <w:tblPr>
        <w:tblW w:w="0" w:type="auto"/>
        <w:tblLayout w:type="fixed"/>
        <w:tblCellMar>
          <w:left w:w="62" w:type="dxa"/>
          <w:right w:w="62" w:type="dxa"/>
        </w:tblCellMar>
        <w:tblLook w:val="0000"/>
      </w:tblPr>
      <w:tblGrid>
        <w:gridCol w:w="3348"/>
        <w:gridCol w:w="5208"/>
      </w:tblGrid>
      <w:tr w:rsidTr="00C95429">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t>The application of knowledge and skills described in this unit of competency may relate to functions such as providing information to clients or reporting or referring issues outside scope of practice of individual worker</w:t>
            </w:r>
          </w:p>
          <w:p w:rsidR="00000000" w:rsidRPr="009E7DFE" w:rsidP="009E7DFE">
            <w:pPr>
              <w:pStyle w:val="BodyText"/>
            </w:pPr>
            <w:r w:rsidRPr="009E7DFE">
              <w:t>Work at this level may require gui</w:t>
            </w:r>
            <w:r w:rsidRPr="009E7DFE">
              <w:t>dance and/or supervision from appropriately qualified personnel, especially where provision of direct client services are involved</w:t>
            </w:r>
          </w:p>
        </w:tc>
      </w:tr>
    </w:tbl>
    <w:p w:rsidR="00C95429" w:rsidP="009E7DFE">
      <w:pPr>
        <w:pStyle w:val="BodyText"/>
      </w:pPr>
    </w:p>
    <w:p w:rsidR="00C95429" w:rsidP="009E7DFE">
      <w:pPr>
        <w:pStyle w:val="BodyText"/>
      </w:pPr>
    </w:p>
    <w:p w:rsidR="00000000" w:rsidRPr="009E7DFE" w:rsidP="009E7DFE">
      <w:pPr>
        <w:pStyle w:val="Heading1"/>
      </w:pPr>
      <w:bookmarkStart w:id="4" w:name="O_277253"/>
      <w:bookmarkEnd w:id="4"/>
      <w:r w:rsidRPr="009E7DFE">
        <w:t>Licensing/Regulatory Information</w:t>
      </w:r>
    </w:p>
    <w:p w:rsidR="00000000" w:rsidRPr="009E7DFE" w:rsidP="009E7DFE">
      <w:pPr>
        <w:pStyle w:val="BodyText"/>
      </w:pPr>
      <w:r w:rsidRPr="009E7DFE">
        <w:t>Not Applicable</w:t>
      </w:r>
    </w:p>
    <w:p w:rsidR="00000000" w:rsidRPr="009E7DFE" w:rsidP="009E7DFE">
      <w:pPr>
        <w:pStyle w:val="AllowPageBreak"/>
      </w:pPr>
    </w:p>
    <w:p w:rsidR="00000000" w:rsidRPr="009E7DFE" w:rsidP="009E7DFE">
      <w:pPr>
        <w:pStyle w:val="Heading1"/>
      </w:pPr>
      <w:bookmarkStart w:id="5" w:name="O_283105"/>
      <w:bookmarkEnd w:id="5"/>
      <w:r w:rsidRPr="009E7DFE">
        <w:t>Pre-Requisites</w:t>
      </w:r>
    </w:p>
    <w:p w:rsidR="00000000" w:rsidRPr="009E7DFE" w:rsidP="009E7DFE">
      <w:pPr>
        <w:pStyle w:val="BodyText"/>
      </w:pPr>
      <w:r w:rsidRPr="009E7DFE">
        <w:t>Not Applicable</w:t>
      </w:r>
    </w:p>
    <w:p w:rsidR="00000000" w:rsidRPr="009E7DFE" w:rsidP="009E7DFE">
      <w:pPr>
        <w:pStyle w:val="AllowPageBreak"/>
      </w:pPr>
    </w:p>
    <w:p w:rsidR="00000000" w:rsidRPr="009E7DFE" w:rsidP="009E7DFE">
      <w:pPr>
        <w:pStyle w:val="Heading1"/>
      </w:pPr>
      <w:bookmarkStart w:id="6" w:name="O_195413"/>
      <w:bookmarkEnd w:id="6"/>
      <w:r w:rsidRPr="009E7DFE">
        <w:t>Employability Skills Information</w:t>
      </w:r>
    </w:p>
    <w:tbl>
      <w:tblPr>
        <w:tblW w:w="0" w:type="auto"/>
        <w:tblLayout w:type="fixed"/>
        <w:tblCellMar>
          <w:left w:w="62" w:type="dxa"/>
          <w:right w:w="62" w:type="dxa"/>
        </w:tblCellMar>
        <w:tblLook w:val="0000"/>
      </w:tblPr>
      <w:tblGrid>
        <w:gridCol w:w="3320"/>
        <w:gridCol w:w="5236"/>
      </w:tblGrid>
      <w:tr w:rsidTr="00C9542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t>This unit contains Employability Skills</w:t>
            </w:r>
          </w:p>
        </w:tc>
      </w:tr>
    </w:tbl>
    <w:p w:rsidR="00C95429" w:rsidP="009E7DFE">
      <w:pPr>
        <w:pStyle w:val="BodyText"/>
      </w:pPr>
    </w:p>
    <w:p w:rsidR="00C95429" w:rsidP="009E7DFE">
      <w:pPr>
        <w:pStyle w:val="BodyText"/>
      </w:pPr>
    </w:p>
    <w:p w:rsidR="00000000" w:rsidRPr="009E7DFE" w:rsidP="009E7DFE">
      <w:pPr>
        <w:pStyle w:val="Heading1"/>
      </w:pPr>
      <w:bookmarkStart w:id="7" w:name="O_287039"/>
      <w:bookmarkEnd w:id="7"/>
      <w:r w:rsidRPr="009E7DFE">
        <w:t>Elements and Performance Criteria Pre-Content</w:t>
      </w:r>
    </w:p>
    <w:tbl>
      <w:tblPr>
        <w:tblW w:w="0" w:type="auto"/>
        <w:tblLayout w:type="fixed"/>
        <w:tblCellMar>
          <w:left w:w="62" w:type="dxa"/>
          <w:right w:w="62" w:type="dxa"/>
        </w:tblCellMar>
        <w:tblLook w:val="0000"/>
      </w:tblPr>
      <w:tblGrid>
        <w:gridCol w:w="3369"/>
        <w:gridCol w:w="5702"/>
      </w:tblGrid>
      <w:tr w:rsidTr="00C95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t xml:space="preserve">The Performance </w:t>
            </w:r>
            <w:r w:rsidRPr="009E7DFE">
              <w:t xml:space="preserve">Criteria specify the level of performance required to demonstrate achievement of the Element. Terms in italics are elaborated in the Range Statement. </w:t>
            </w:r>
          </w:p>
        </w:tc>
      </w:tr>
    </w:tbl>
    <w:p w:rsidR="00000000" w:rsidRPr="009E7DFE" w:rsidP="009E7DFE">
      <w:pPr>
        <w:pStyle w:val="BodyText"/>
      </w:pPr>
    </w:p>
    <w:p w:rsidR="00000000" w:rsidRPr="009E7DFE" w:rsidP="009E7DFE">
      <w:pPr>
        <w:pStyle w:val="AllowPageBreak"/>
      </w:pPr>
    </w:p>
    <w:p w:rsidR="00000000" w:rsidRPr="009E7DFE" w:rsidP="009E7DFE">
      <w:pPr>
        <w:pStyle w:val="Heading1"/>
      </w:pPr>
      <w:bookmarkStart w:id="8" w:name="O_233706"/>
      <w:bookmarkEnd w:id="8"/>
      <w:r w:rsidRPr="009E7DFE">
        <w:t>Elements and Performance Criteria</w:t>
      </w:r>
    </w:p>
    <w:tbl>
      <w:tblPr>
        <w:tblW w:w="0" w:type="auto"/>
        <w:tblLayout w:type="fixed"/>
        <w:tblCellMar>
          <w:left w:w="62" w:type="dxa"/>
          <w:right w:w="62" w:type="dxa"/>
        </w:tblCellMar>
        <w:tblLook w:val="0000"/>
      </w:tblPr>
      <w:tblGrid>
        <w:gridCol w:w="3369"/>
        <w:gridCol w:w="5702"/>
      </w:tblGrid>
      <w:tr w:rsidTr="00C9542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SpecialBold"/>
              </w:rPr>
              <w:t>PERFORMANCE CRITERIA</w:t>
            </w:r>
          </w:p>
        </w:tc>
      </w:tr>
      <w:tr w:rsidTr="00C95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DFE">
            <w:pPr>
              <w:pStyle w:val="List"/>
              <w:rPr>
                <w:lang w:val="en-NZ"/>
              </w:rPr>
            </w:pPr>
            <w:r w:rsidRPr="009E7DFE">
              <w:t>1.</w:t>
            </w:r>
            <w:r w:rsidRPr="009E7DFE">
              <w:tab/>
            </w:r>
            <w:r w:rsidRPr="009E7DFE">
              <w:t>Obtain information about client's developmental and mental health status</w:t>
            </w:r>
          </w:p>
        </w:tc>
        <w:tc>
          <w:tcPr>
            <w:tcW w:w="5702"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t>1.1</w:t>
            </w:r>
            <w:r w:rsidRPr="009E7DFE">
              <w:tab/>
              <w:t xml:space="preserve">Observe and/or question the client appropriately to obtain information about their developmental and/or mental health status </w:t>
            </w:r>
          </w:p>
          <w:p w:rsidR="00000000" w:rsidRPr="009E7DFE" w:rsidP="009E7DFE">
            <w:pPr>
              <w:pStyle w:val="BodyText"/>
            </w:pPr>
            <w:r w:rsidRPr="009E7DFE">
              <w:t>1.2</w:t>
            </w:r>
            <w:r w:rsidRPr="009E7DFE">
              <w:tab/>
              <w:t>Review any available documented information about</w:t>
            </w:r>
            <w:r w:rsidRPr="009E7DFE">
              <w:t xml:space="preserve"> the client's developmental and/or mental health status</w:t>
            </w:r>
          </w:p>
          <w:p w:rsidR="00000000" w:rsidP="009E7DFE">
            <w:pPr>
              <w:pStyle w:val="BodyText"/>
              <w:rPr>
                <w:lang w:val="en-NZ"/>
              </w:rPr>
            </w:pPr>
            <w:r w:rsidRPr="009E7DFE">
              <w:t>1.3</w:t>
            </w:r>
            <w:r w:rsidRPr="009E7DFE">
              <w:tab/>
              <w:t>Take into account the range of factors that may have impacted on the appearance and behaviour of the client in relation to counselling services to be delivered</w:t>
            </w:r>
          </w:p>
        </w:tc>
      </w:tr>
      <w:tr w:rsidTr="00C95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DFE">
            <w:pPr>
              <w:pStyle w:val="List"/>
              <w:rPr>
                <w:lang w:val="en-NZ"/>
              </w:rPr>
            </w:pPr>
            <w:r w:rsidRPr="009E7DFE">
              <w:t>2.</w:t>
            </w:r>
            <w:r w:rsidRPr="009E7DFE">
              <w:tab/>
            </w:r>
            <w:r w:rsidRPr="009E7DFE">
              <w:t>Clarify client suitability for service to be provided</w:t>
            </w:r>
          </w:p>
        </w:tc>
        <w:tc>
          <w:tcPr>
            <w:tcW w:w="5702"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t>2.1</w:t>
            </w:r>
            <w:r w:rsidRPr="009E7DFE">
              <w:tab/>
              <w:t xml:space="preserve">Identify </w:t>
            </w:r>
            <w:r w:rsidRPr="009E7DFE">
              <w:rPr>
                <w:rStyle w:val="Emphasis"/>
              </w:rPr>
              <w:t>signs of developmental delay</w:t>
            </w:r>
            <w:r w:rsidRPr="009E7DFE">
              <w:t xml:space="preserve"> or </w:t>
            </w:r>
            <w:r w:rsidRPr="009E7DFE">
              <w:rPr>
                <w:rStyle w:val="Emphasis"/>
              </w:rPr>
              <w:t>mental health issues</w:t>
            </w:r>
            <w:r w:rsidRPr="009E7DFE">
              <w:t xml:space="preserve"> using standard methods and protocols</w:t>
            </w:r>
          </w:p>
          <w:p w:rsidR="00000000" w:rsidRPr="009E7DFE" w:rsidP="009E7DFE">
            <w:pPr>
              <w:pStyle w:val="BodyText"/>
            </w:pPr>
            <w:r w:rsidRPr="009E7DFE">
              <w:t>2.2</w:t>
            </w:r>
            <w:r w:rsidRPr="009E7DFE">
              <w:tab/>
              <w:t>Clarify suitability of community services being delivered in relation to client's developmental</w:t>
            </w:r>
            <w:r w:rsidRPr="009E7DFE">
              <w:t xml:space="preserve"> and/or mental health status</w:t>
            </w:r>
          </w:p>
          <w:p w:rsidR="00000000" w:rsidRPr="009E7DFE" w:rsidP="009E7DFE">
            <w:pPr>
              <w:pStyle w:val="BodyText"/>
            </w:pPr>
            <w:r w:rsidRPr="009E7DFE">
              <w:t>2.3</w:t>
            </w:r>
            <w:r w:rsidRPr="009E7DFE">
              <w:tab/>
              <w:t>Consult appropriate person to clarify implications and significance of client's developmental and/or mental health status in the case of uncertainty or limits on own capability or authority</w:t>
            </w:r>
          </w:p>
          <w:p w:rsidR="00000000" w:rsidP="009E7DFE">
            <w:pPr>
              <w:pStyle w:val="BodyText"/>
              <w:rPr>
                <w:lang w:val="en-NZ"/>
              </w:rPr>
            </w:pPr>
            <w:r w:rsidRPr="009E7DFE">
              <w:t>2.4</w:t>
            </w:r>
            <w:r w:rsidRPr="009E7DFE">
              <w:tab/>
              <w:t>Where appropriate consult wit</w:t>
            </w:r>
            <w:r w:rsidRPr="009E7DFE">
              <w:t>h the client's carer, family or significant other/s to gather relevant information</w:t>
            </w:r>
          </w:p>
        </w:tc>
      </w:tr>
      <w:tr w:rsidTr="00C95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DFE">
            <w:pPr>
              <w:pStyle w:val="List"/>
              <w:rPr>
                <w:lang w:val="en-NZ"/>
              </w:rPr>
            </w:pPr>
            <w:r w:rsidRPr="009E7DFE">
              <w:t>3.</w:t>
            </w:r>
            <w:r w:rsidRPr="009E7DFE">
              <w:tab/>
              <w:t>Check for and respond appropriately to risk</w:t>
            </w:r>
          </w:p>
        </w:tc>
        <w:tc>
          <w:tcPr>
            <w:tcW w:w="5702"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t>3.1</w:t>
            </w:r>
            <w:r w:rsidRPr="009E7DFE">
              <w:tab/>
              <w:t>Identify factors associated with developmental and/or mental health issues which may have potential risk for client or</w:t>
            </w:r>
            <w:r w:rsidRPr="009E7DFE">
              <w:t xml:space="preserve"> worker</w:t>
            </w:r>
          </w:p>
          <w:p w:rsidR="00000000" w:rsidRPr="009E7DFE" w:rsidP="009E7DFE">
            <w:pPr>
              <w:pStyle w:val="BodyText"/>
            </w:pPr>
            <w:r w:rsidRPr="009E7DFE">
              <w:t>3.2</w:t>
            </w:r>
            <w:r w:rsidRPr="009E7DFE">
              <w:tab/>
              <w:t>Recognise and refer potentially serious issues in line with organisation requirements</w:t>
            </w:r>
          </w:p>
          <w:p w:rsidR="00000000" w:rsidRPr="009E7DFE" w:rsidP="009E7DFE">
            <w:pPr>
              <w:pStyle w:val="BodyText"/>
            </w:pPr>
            <w:r w:rsidRPr="009E7DFE">
              <w:t>3.3</w:t>
            </w:r>
            <w:r w:rsidRPr="009E7DFE">
              <w:tab/>
              <w:t>Document identified developmental and/or mental health issues in line with organisation policies and procedures</w:t>
            </w:r>
          </w:p>
          <w:p w:rsidR="00000000" w:rsidRPr="009E7DFE" w:rsidP="009E7DFE">
            <w:pPr>
              <w:pStyle w:val="BodyText"/>
            </w:pPr>
            <w:r w:rsidRPr="009E7DFE">
              <w:t>3.4</w:t>
            </w:r>
            <w:r w:rsidRPr="009E7DFE">
              <w:tab/>
              <w:t xml:space="preserve">Check for any indications of </w:t>
            </w:r>
            <w:r w:rsidRPr="009E7DFE">
              <w:rPr>
                <w:rStyle w:val="Emphasis"/>
              </w:rPr>
              <w:t>issues re</w:t>
            </w:r>
            <w:r w:rsidRPr="009E7DFE">
              <w:rPr>
                <w:rStyle w:val="Emphasis"/>
              </w:rPr>
              <w:t>quiring notification of authorities</w:t>
            </w:r>
            <w:r w:rsidRPr="009E7DFE">
              <w:t xml:space="preserve"> and report </w:t>
            </w:r>
          </w:p>
          <w:p w:rsidR="00000000" w:rsidRPr="009E7DFE" w:rsidP="009E7DFE">
            <w:pPr>
              <w:pStyle w:val="BodyText"/>
            </w:pPr>
            <w:r w:rsidRPr="009E7DFE">
              <w:t>3.5</w:t>
            </w:r>
            <w:r w:rsidRPr="009E7DFE">
              <w:tab/>
              <w:t xml:space="preserve">Check for any indications of </w:t>
            </w:r>
            <w:r w:rsidRPr="009E7DFE">
              <w:rPr>
                <w:rStyle w:val="Emphasis"/>
              </w:rPr>
              <w:t>other issues</w:t>
            </w:r>
            <w:r w:rsidRPr="009E7DFE">
              <w:t xml:space="preserve"> that may impact the provision of services and/or require referral</w:t>
            </w:r>
          </w:p>
          <w:p w:rsidR="00000000" w:rsidP="009E7DFE">
            <w:pPr>
              <w:pStyle w:val="BodyText"/>
              <w:rPr>
                <w:lang w:val="en-NZ"/>
              </w:rPr>
            </w:pPr>
            <w:r w:rsidRPr="009E7DFE">
              <w:t>3.6</w:t>
            </w:r>
            <w:r w:rsidRPr="009E7DFE">
              <w:tab/>
              <w:t>Report and document as required by the organisation policies and procedures</w:t>
            </w:r>
          </w:p>
        </w:tc>
      </w:tr>
      <w:tr w:rsidTr="00C95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E7DFE" w:rsidP="009E7DFE">
            <w:pPr>
              <w:pStyle w:val="BodyText"/>
            </w:pPr>
          </w:p>
        </w:tc>
      </w:tr>
    </w:tbl>
    <w:p w:rsidR="00C95429" w:rsidP="009E7DFE">
      <w:pPr>
        <w:pStyle w:val="BodyText"/>
      </w:pPr>
    </w:p>
    <w:p w:rsidR="00C95429" w:rsidP="009E7DFE">
      <w:pPr>
        <w:pStyle w:val="BodyText"/>
      </w:pPr>
    </w:p>
    <w:p w:rsidR="00000000" w:rsidRPr="009E7DFE" w:rsidP="009E7DFE">
      <w:pPr>
        <w:pStyle w:val="Heading1"/>
      </w:pPr>
      <w:bookmarkStart w:id="9" w:name="O_257656"/>
      <w:bookmarkEnd w:id="9"/>
      <w:r w:rsidRPr="009E7DFE">
        <w:t>Required Skills and Knowledge</w:t>
      </w:r>
    </w:p>
    <w:tbl>
      <w:tblPr>
        <w:tblW w:w="0" w:type="auto"/>
        <w:tblLayout w:type="fixed"/>
        <w:tblCellMar>
          <w:left w:w="62" w:type="dxa"/>
          <w:right w:w="62" w:type="dxa"/>
        </w:tblCellMar>
        <w:tblLook w:val="0000"/>
      </w:tblPr>
      <w:tblGrid>
        <w:gridCol w:w="9072"/>
      </w:tblGrid>
      <w:tr w:rsidTr="00C9542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SpecialBold"/>
              </w:rPr>
              <w:t>REQUIRED SKILLS AND KNOWLEDGE</w:t>
            </w:r>
          </w:p>
        </w:tc>
      </w:tr>
      <w:tr w:rsidTr="00C95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t>This describes the essential skills and knowledge and their level required for this unit.</w:t>
            </w:r>
          </w:p>
        </w:tc>
      </w:tr>
      <w:tr w:rsidTr="00C95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rPr>
                <w:rStyle w:val="Emphasis"/>
              </w:rPr>
              <w:t>Essential knowledge</w:t>
            </w:r>
            <w:r w:rsidRPr="009E7DFE">
              <w:t>:</w:t>
            </w:r>
          </w:p>
          <w:p w:rsidR="00000000" w:rsidRPr="009E7DFE" w:rsidP="009E7DFE">
            <w:pPr>
              <w:pStyle w:val="BodyText"/>
            </w:pPr>
            <w:r w:rsidRPr="009E7DF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E7DFE" w:rsidP="009E7DFE">
            <w:pPr>
              <w:pStyle w:val="BodyText"/>
            </w:pPr>
            <w:r w:rsidRPr="009E7DFE">
              <w:t xml:space="preserve">These include </w:t>
            </w:r>
            <w:r w:rsidRPr="009E7DFE">
              <w:t>knowledge of:</w:t>
            </w:r>
          </w:p>
          <w:p w:rsidR="00000000" w:rsidRPr="009E7DFE" w:rsidP="009E7DFE">
            <w:pPr>
              <w:pStyle w:val="ListBullet"/>
            </w:pPr>
            <w:r w:rsidRPr="009E7DFE">
              <w:t>Detailed knowledge of aspects of development of the human being throughout the lifespan, including:</w:t>
            </w:r>
          </w:p>
          <w:p w:rsidR="00000000" w:rsidRPr="009E7DFE" w:rsidP="009E7DFE">
            <w:pPr>
              <w:pStyle w:val="ListBullet2"/>
            </w:pPr>
            <w:r w:rsidRPr="009E7DFE">
              <w:t xml:space="preserve">physical </w:t>
            </w:r>
          </w:p>
          <w:p w:rsidR="00000000" w:rsidRPr="009E7DFE" w:rsidP="009E7DFE">
            <w:pPr>
              <w:pStyle w:val="ListBullet2"/>
            </w:pPr>
            <w:r w:rsidRPr="009E7DFE">
              <w:t>psychological</w:t>
            </w:r>
          </w:p>
          <w:p w:rsidR="00000000" w:rsidRPr="009E7DFE" w:rsidP="009E7DFE">
            <w:pPr>
              <w:pStyle w:val="ListBullet2"/>
            </w:pPr>
            <w:r w:rsidRPr="009E7DFE">
              <w:t xml:space="preserve">cognitive </w:t>
            </w:r>
          </w:p>
          <w:p w:rsidR="00000000" w:rsidRPr="009E7DFE" w:rsidP="009E7DFE">
            <w:pPr>
              <w:pStyle w:val="ListBullet2"/>
            </w:pPr>
            <w:r w:rsidRPr="009E7DFE">
              <w:t xml:space="preserve">social </w:t>
            </w:r>
          </w:p>
          <w:p w:rsidR="00000000" w:rsidRPr="009E7DFE" w:rsidP="009E7DFE">
            <w:pPr>
              <w:pStyle w:val="ListBullet2"/>
            </w:pPr>
            <w:r w:rsidRPr="009E7DFE">
              <w:t xml:space="preserve">affective </w:t>
            </w:r>
          </w:p>
          <w:p w:rsidR="00000000" w:rsidRPr="009E7DFE" w:rsidP="009E7DFE">
            <w:pPr>
              <w:pStyle w:val="ListBullet"/>
            </w:pPr>
            <w:r w:rsidRPr="009E7DFE">
              <w:t>Behaviours and reported emotions that may indicate presence of a mental health issue, including:</w:t>
            </w:r>
          </w:p>
          <w:p w:rsidR="00000000" w:rsidRPr="009E7DFE" w:rsidP="009E7DFE">
            <w:pPr>
              <w:pStyle w:val="ListBullet2"/>
            </w:pPr>
            <w:r w:rsidRPr="009E7DFE">
              <w:t>suicidal ideation</w:t>
            </w:r>
          </w:p>
          <w:p w:rsidR="00000000" w:rsidRPr="009E7DFE" w:rsidP="009E7DFE">
            <w:pPr>
              <w:pStyle w:val="ListBullet2"/>
            </w:pPr>
            <w:r w:rsidRPr="009E7DFE">
              <w:t>hallucinations or delusions</w:t>
            </w:r>
          </w:p>
          <w:p w:rsidR="00000000" w:rsidRPr="009E7DFE" w:rsidP="009E7DFE">
            <w:pPr>
              <w:pStyle w:val="ListBullet2"/>
            </w:pPr>
            <w:r w:rsidRPr="009E7DFE">
              <w:t>excessive fears or suspiciousness (paranoia)</w:t>
            </w:r>
          </w:p>
          <w:p w:rsidR="00000000" w:rsidRPr="009E7DFE" w:rsidP="009E7DFE">
            <w:pPr>
              <w:pStyle w:val="ListBullet2"/>
            </w:pPr>
            <w:r w:rsidRPr="009E7DFE">
              <w:t>confused thinking</w:t>
            </w:r>
          </w:p>
          <w:p w:rsidR="00000000" w:rsidRPr="009E7DFE" w:rsidP="009E7DFE">
            <w:pPr>
              <w:pStyle w:val="ListBullet2"/>
            </w:pPr>
            <w:r w:rsidRPr="009E7DFE">
              <w:t>indicators or self-harm</w:t>
            </w:r>
          </w:p>
          <w:p w:rsidR="00000000" w:rsidRPr="009E7DFE" w:rsidP="009E7DFE">
            <w:pPr>
              <w:pStyle w:val="ListBullet"/>
            </w:pPr>
            <w:r w:rsidRPr="009E7DFE">
              <w:t>Knowledge of key factors</w:t>
            </w:r>
            <w:r w:rsidRPr="009E7DFE">
              <w:t xml:space="preserve"> that may impact on the individual at identified stages of human development and their potential effects</w:t>
            </w:r>
          </w:p>
          <w:p w:rsidR="00000000" w:rsidRPr="009E7DFE" w:rsidP="009E7DFE">
            <w:pPr>
              <w:pStyle w:val="ListBullet"/>
            </w:pPr>
            <w:r w:rsidRPr="009E7DFE">
              <w:t>Understanding of legal obligations, particularly in relation to child protection and elder abuse issues</w:t>
            </w:r>
          </w:p>
          <w:p w:rsidR="00000000" w:rsidRPr="009E7DFE" w:rsidP="009E7DFE">
            <w:pPr>
              <w:pStyle w:val="ListBullet"/>
            </w:pPr>
            <w:r w:rsidRPr="009E7DFE">
              <w:t>Appropriate range of referral sources and assoc</w:t>
            </w:r>
            <w:r w:rsidRPr="009E7DFE">
              <w:t>iated protocols</w:t>
            </w:r>
          </w:p>
          <w:p w:rsidR="00000000" w:rsidRPr="009E7DFE" w:rsidP="009E7DFE">
            <w:pPr>
              <w:pStyle w:val="ListBullet"/>
            </w:pPr>
            <w:r w:rsidRPr="009E7DFE">
              <w:t>Legislative requirements and provisions relevant to area of service delivery and delegated responsibility</w:t>
            </w:r>
          </w:p>
          <w:p w:rsidR="00000000" w:rsidRPr="009E7DFE" w:rsidP="009E7DFE">
            <w:pPr>
              <w:pStyle w:val="ListBullet"/>
            </w:pPr>
            <w:r w:rsidRPr="009E7DFE">
              <w:t>Awareness of own values and attitudes and their potential impact on clients</w:t>
            </w:r>
          </w:p>
          <w:p w:rsidR="00000000" w:rsidRPr="009E7DFE" w:rsidP="009E7DFE">
            <w:pPr>
              <w:pStyle w:val="ListBullet"/>
            </w:pPr>
            <w:r w:rsidRPr="009E7DFE">
              <w:t>Indicators of significant issues including:</w:t>
            </w:r>
          </w:p>
          <w:p w:rsidR="00000000" w:rsidRPr="009E7DFE" w:rsidP="009E7DFE">
            <w:pPr>
              <w:pStyle w:val="ListBullet2"/>
            </w:pPr>
            <w:r w:rsidRPr="009E7DFE">
              <w:t>child abuse (including different types of child abuse)</w:t>
            </w:r>
          </w:p>
          <w:p w:rsidR="00000000" w:rsidRPr="009E7DFE" w:rsidP="009E7DFE">
            <w:pPr>
              <w:pStyle w:val="ListBullet2"/>
            </w:pPr>
            <w:r w:rsidRPr="009E7DFE">
              <w:t>child trafficking</w:t>
            </w:r>
          </w:p>
          <w:p w:rsidR="00000000" w:rsidRPr="009E7DFE" w:rsidP="009E7DFE">
            <w:pPr>
              <w:pStyle w:val="ListBullet2"/>
            </w:pPr>
            <w:r w:rsidRPr="009E7DFE">
              <w:t>abuse, neglect or harm including self-harm</w:t>
            </w:r>
          </w:p>
          <w:p w:rsidR="00000000" w:rsidRPr="009E7DFE" w:rsidP="009E7DFE">
            <w:pPr>
              <w:pStyle w:val="ListBullet2"/>
            </w:pPr>
            <w:r w:rsidRPr="009E7DFE">
              <w:t>domestic and family violence</w:t>
            </w:r>
          </w:p>
          <w:p w:rsidR="00000000" w:rsidRPr="009E7DFE" w:rsidP="009E7DFE">
            <w:pPr>
              <w:pStyle w:val="ListBullet2"/>
            </w:pPr>
            <w:r w:rsidRPr="009E7DFE">
              <w:t>elder abuse</w:t>
            </w:r>
          </w:p>
          <w:p w:rsidR="00000000" w:rsidRPr="009E7DFE" w:rsidP="009E7DFE">
            <w:pPr>
              <w:pStyle w:val="ListBullet"/>
            </w:pPr>
            <w:r w:rsidRPr="009E7DFE">
              <w:t>Child protection policy of service</w:t>
            </w:r>
          </w:p>
          <w:p w:rsidR="00000000" w:rsidRPr="009E7DFE" w:rsidP="009E7DFE">
            <w:pPr>
              <w:pStyle w:val="ListBullet"/>
            </w:pPr>
            <w:r w:rsidRPr="009E7DFE">
              <w:t>State/territory requirements about responding to indications of</w:t>
            </w:r>
            <w:r w:rsidRPr="009E7DFE">
              <w:t xml:space="preserve"> abuse and reporting process</w:t>
            </w:r>
          </w:p>
          <w:p w:rsidR="00000000" w:rsidP="009E7DFE">
            <w:pPr>
              <w:pStyle w:val="ListBullet"/>
              <w:rPr>
                <w:lang w:val="en-NZ"/>
              </w:rPr>
            </w:pPr>
            <w:r w:rsidRPr="009E7DFE">
              <w:t>Relevant organisation standards, policies and procedures</w:t>
            </w:r>
          </w:p>
        </w:tc>
      </w:tr>
      <w:tr w:rsidTr="00C95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rPr>
                <w:rStyle w:val="Emphasis"/>
              </w:rPr>
              <w:t>Essential skills</w:t>
            </w:r>
            <w:r w:rsidRPr="009E7DFE">
              <w:t>:</w:t>
            </w:r>
          </w:p>
          <w:p w:rsidR="00000000" w:rsidRPr="009E7DFE" w:rsidP="009E7DFE">
            <w:pPr>
              <w:pStyle w:val="BodyText"/>
            </w:pPr>
            <w:r w:rsidRPr="009E7DFE">
              <w:t>It is critical that the candidate demonstrate the ability to:</w:t>
            </w:r>
          </w:p>
          <w:p w:rsidR="00000000" w:rsidRPr="009E7DFE" w:rsidP="009E7DFE">
            <w:pPr>
              <w:pStyle w:val="ListBullet"/>
            </w:pPr>
            <w:r w:rsidRPr="009E7DFE">
              <w:t xml:space="preserve">Observe and question clients appropriately in order to obtain information relating </w:t>
            </w:r>
            <w:r w:rsidRPr="009E7DFE">
              <w:t>to developmental status and actual or potential issues related to community services to be delivered</w:t>
            </w:r>
          </w:p>
          <w:p w:rsidR="00000000" w:rsidRPr="009E7DFE" w:rsidP="009E7DFE">
            <w:pPr>
              <w:pStyle w:val="ListBullet"/>
            </w:pPr>
            <w:r w:rsidRPr="009E7DFE">
              <w:t>Identify variations from normal developmental or mental health status using standard methods and protocols and recognise and refer potentially serious issu</w:t>
            </w:r>
            <w:r w:rsidRPr="009E7DFE">
              <w:t>es in line with organisation requirements</w:t>
            </w:r>
          </w:p>
          <w:p w:rsidR="00000000" w:rsidRPr="009E7DFE" w:rsidP="009E7DFE">
            <w:pPr>
              <w:pStyle w:val="ListBullet"/>
            </w:pPr>
            <w:r w:rsidRPr="009E7DFE">
              <w:t>Identify potential factors responsible for significant variations from normal developmental status and determine an appropriate response in terms of:</w:t>
            </w:r>
          </w:p>
          <w:p w:rsidR="00000000" w:rsidRPr="009E7DFE" w:rsidP="009E7DFE">
            <w:pPr>
              <w:pStyle w:val="ListBullet2"/>
            </w:pPr>
            <w:r w:rsidRPr="009E7DFE">
              <w:t>appropriate referral and reporting in line with organisation re</w:t>
            </w:r>
            <w:r w:rsidRPr="009E7DFE">
              <w:t>quirements</w:t>
            </w:r>
          </w:p>
          <w:p w:rsidR="00000000" w:rsidRPr="009E7DFE" w:rsidP="009E7DFE">
            <w:pPr>
              <w:pStyle w:val="ListBullet2"/>
            </w:pPr>
            <w:r w:rsidRPr="009E7DFE">
              <w:t>provision of appropriate services</w:t>
            </w:r>
          </w:p>
          <w:p w:rsidR="00000000" w:rsidRPr="009E7DFE" w:rsidP="009E7DFE">
            <w:pPr>
              <w:pStyle w:val="ListBullet"/>
            </w:pPr>
            <w:r w:rsidRPr="009E7DFE">
              <w:t>Refer to or seek assistance from an appropriate person or authority in relation to variations from normal functioning</w:t>
            </w:r>
          </w:p>
          <w:p w:rsidR="00000000" w:rsidRPr="009E7DFE" w:rsidP="009E7DFE">
            <w:pPr>
              <w:pStyle w:val="ListBullet"/>
            </w:pPr>
            <w:r w:rsidRPr="009E7DFE">
              <w:t>Articulate scope of practice and boundaries in relation to response to client status</w:t>
            </w:r>
          </w:p>
          <w:p w:rsidR="00000000" w:rsidRPr="009E7DFE" w:rsidP="009E7DFE">
            <w:pPr>
              <w:pStyle w:val="ListBullet"/>
            </w:pPr>
            <w:r w:rsidRPr="009E7DFE">
              <w:t>Comply with mandatory reporting requirements where appropriate</w:t>
            </w:r>
          </w:p>
        </w:tc>
      </w:tr>
    </w:tbl>
    <w:p w:rsidR="00C95429" w:rsidP="009E7DFE">
      <w:pPr>
        <w:pStyle w:val="BodyText"/>
      </w:pPr>
    </w:p>
    <w:p w:rsidR="00C95429" w:rsidP="009E7DFE">
      <w:pPr>
        <w:pStyle w:val="BodyText"/>
      </w:pPr>
    </w:p>
    <w:p w:rsidR="00000000" w:rsidRPr="009E7DFE" w:rsidP="009E7DFE">
      <w:pPr>
        <w:pStyle w:val="Heading1"/>
      </w:pPr>
      <w:bookmarkStart w:id="10" w:name="O_241690"/>
      <w:bookmarkEnd w:id="10"/>
      <w:r w:rsidRPr="009E7DFE">
        <w:t>Evidence Guide</w:t>
      </w:r>
    </w:p>
    <w:tbl>
      <w:tblPr>
        <w:tblW w:w="0" w:type="auto"/>
        <w:tblLayout w:type="fixed"/>
        <w:tblCellMar>
          <w:left w:w="62" w:type="dxa"/>
          <w:right w:w="62" w:type="dxa"/>
        </w:tblCellMar>
        <w:tblLook w:val="0000"/>
      </w:tblPr>
      <w:tblGrid>
        <w:gridCol w:w="3402"/>
        <w:gridCol w:w="5670"/>
      </w:tblGrid>
      <w:tr w:rsidTr="00C954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SpecialBold"/>
              </w:rPr>
              <w:t>EVIDENCE GUIDE</w:t>
            </w:r>
          </w:p>
        </w:tc>
      </w:tr>
      <w:tr w:rsidTr="00C954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t>The evidence guide provides advice on assessment and must be read in conjunction with the Performance Criteria, Required Skills and Knowledge, the Range Statement and the Assessment Guidelines for this Training Package.</w:t>
            </w:r>
          </w:p>
        </w:tc>
      </w:tr>
      <w:tr w:rsidTr="00C954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Emphasis"/>
              </w:rPr>
              <w:t>Critical aspects for assessment and evidence required to demonstrate this unit of competency</w:t>
            </w:r>
            <w:r w:rsidRPr="009E7DFE">
              <w:t xml:space="preserve">: </w:t>
            </w: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ListBullet"/>
            </w:pPr>
            <w:r w:rsidRPr="009E7DFE">
              <w:t>The individual being assessed must provide evidence of specified essential knowledge as well as skills</w:t>
            </w:r>
          </w:p>
          <w:p w:rsidR="00000000" w:rsidRPr="009E7DFE" w:rsidP="009E7DFE">
            <w:pPr>
              <w:pStyle w:val="ListBullet"/>
            </w:pPr>
            <w:r w:rsidRPr="009E7DFE">
              <w:t>This unit is most appropriately assessed in conjunction w</w:t>
            </w:r>
            <w:r w:rsidRPr="009E7DFE">
              <w:t xml:space="preserve">ith units involving application of knowledge in a work context </w:t>
            </w:r>
          </w:p>
          <w:p w:rsidR="00000000" w:rsidRPr="009E7DFE" w:rsidP="009E7DFE">
            <w:pPr>
              <w:pStyle w:val="ListBullet"/>
            </w:pPr>
            <w:r w:rsidRPr="009E7DFE">
              <w:t xml:space="preserve">Essential knowledge covered in this unit is to be assessed </w:t>
            </w:r>
            <w:r w:rsidRPr="009E7DFE">
              <w:rPr>
                <w:rStyle w:val="BoldandItalics"/>
              </w:rPr>
              <w:t>before</w:t>
            </w:r>
            <w:r w:rsidRPr="009E7DFE">
              <w:t xml:space="preserve"> application in a work context, especially where client safety issues are involved</w:t>
            </w:r>
          </w:p>
          <w:p w:rsidR="00000000" w:rsidP="009E7DFE">
            <w:pPr>
              <w:pStyle w:val="ListBullet"/>
              <w:rPr>
                <w:lang w:val="en-NZ"/>
              </w:rPr>
            </w:pPr>
            <w:r w:rsidRPr="009E7DFE">
              <w:t>Consistency in performance should consider t</w:t>
            </w:r>
            <w:r w:rsidRPr="009E7DFE">
              <w:t>he range of clients and situations encountered in the workplace</w:t>
            </w: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Emphasis"/>
              </w:rPr>
              <w:t>Access and equity considerations</w:t>
            </w:r>
            <w:r w:rsidRPr="009E7DFE">
              <w:t>:</w:t>
            </w: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ListBullet"/>
            </w:pPr>
            <w:r w:rsidRPr="009E7DFE">
              <w:t>All workers in community services should be aware of access, equity and human rights issues in relation to their own area of work</w:t>
            </w:r>
          </w:p>
          <w:p w:rsidR="00000000" w:rsidRPr="009E7DFE" w:rsidP="009E7DFE">
            <w:pPr>
              <w:pStyle w:val="ListBullet"/>
            </w:pPr>
            <w:r w:rsidRPr="009E7DFE">
              <w:t xml:space="preserve">All workers should develop their ability to work in a culturally diverse environment </w:t>
            </w:r>
          </w:p>
          <w:p w:rsidR="00000000" w:rsidRPr="009E7DFE" w:rsidP="009E7DFE">
            <w:pPr>
              <w:pStyle w:val="ListBullet"/>
            </w:pPr>
            <w:r w:rsidRPr="009E7DFE">
              <w:t>In recognition of particular issues facing Aboriginal and Torres Strait Islander communities, workers should be aware of cultural, historical and current issues impacting</w:t>
            </w:r>
            <w:r w:rsidRPr="009E7DFE">
              <w:t xml:space="preserve"> on Aboriginal and Torres Strait Islander people</w:t>
            </w:r>
          </w:p>
          <w:p w:rsidR="00000000" w:rsidP="009E7DFE">
            <w:pPr>
              <w:pStyle w:val="ListBullet"/>
              <w:rPr>
                <w:lang w:val="en-NZ"/>
              </w:rPr>
            </w:pPr>
            <w:r w:rsidRPr="009E7DFE">
              <w:t>Assessors and trainers must take into account relevant access and equity issues, in particular relating to factors impacting on Aboriginal and/or Torres Strait Islander clients and communities</w:t>
            </w: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Emphasis"/>
              </w:rPr>
              <w:t xml:space="preserve">Method of </w:t>
            </w:r>
            <w:r w:rsidRPr="009E7DFE">
              <w:rPr>
                <w:rStyle w:val="Emphasis"/>
              </w:rPr>
              <w:t>assessment</w:t>
            </w:r>
            <w:r w:rsidRPr="009E7DFE">
              <w:t>:</w:t>
            </w: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ListBullet"/>
            </w:pPr>
            <w:r w:rsidRPr="009E7DFE">
              <w:t xml:space="preserve">For valid and reliable assessment of this unit, competency should be demonstrated in a range of situations which </w:t>
            </w:r>
            <w:r w:rsidRPr="009E7DFE">
              <w:rPr>
                <w:rStyle w:val="BoldandItalics"/>
              </w:rPr>
              <w:t>may</w:t>
            </w:r>
            <w:r w:rsidRPr="009E7DFE">
              <w:t xml:space="preserve"> include:</w:t>
            </w:r>
          </w:p>
          <w:p w:rsidR="00000000" w:rsidRPr="009E7DFE" w:rsidP="009E7DFE">
            <w:pPr>
              <w:pStyle w:val="ListBullet2"/>
            </w:pPr>
            <w:r w:rsidRPr="009E7DFE">
              <w:t>observation of performance in an actual workplace or in a setting that realistically simulates work conditions:</w:t>
            </w:r>
          </w:p>
          <w:p w:rsidR="00000000" w:rsidRPr="009E7DFE" w:rsidP="009E7DFE">
            <w:pPr>
              <w:pStyle w:val="ListBullet2"/>
            </w:pPr>
            <w:r w:rsidRPr="009E7DFE">
              <w:t>observation should include key aspects described in elements, performance criteria and relevant aspects of the Range Statement of the unit</w:t>
            </w:r>
          </w:p>
          <w:p w:rsidR="00000000" w:rsidRPr="009E7DFE" w:rsidP="009E7DFE">
            <w:pPr>
              <w:pStyle w:val="ListBullet2"/>
            </w:pPr>
            <w:r w:rsidRPr="009E7DFE">
              <w:t>where face-to-face observation is not possible, video recordings may be provided</w:t>
            </w:r>
          </w:p>
          <w:p w:rsidR="00000000" w:rsidRPr="009E7DFE" w:rsidP="009E7DFE">
            <w:pPr>
              <w:pStyle w:val="ListBullet2"/>
            </w:pPr>
            <w:r w:rsidRPr="009E7DFE">
              <w:t>candidate's critique of their 'perfo</w:t>
            </w:r>
            <w:r w:rsidRPr="009E7DFE">
              <w:t>rmance' to demonstrate cognitive understanding of theory</w:t>
            </w:r>
          </w:p>
          <w:p w:rsidR="00000000" w:rsidRPr="009E7DFE" w:rsidP="009E7DFE">
            <w:pPr>
              <w:pStyle w:val="ListBullet2"/>
            </w:pPr>
            <w:r w:rsidRPr="009E7DFE">
              <w:t>written questioning</w:t>
            </w:r>
          </w:p>
          <w:p w:rsidR="00000000" w:rsidRPr="009E7DFE" w:rsidP="009E7DFE">
            <w:pPr>
              <w:pStyle w:val="ListBullet2"/>
            </w:pPr>
            <w:r w:rsidRPr="009E7DFE">
              <w:t>relevant case studies and/or scenarios</w:t>
            </w:r>
          </w:p>
          <w:p w:rsidR="00000000" w:rsidRPr="009E7DFE" w:rsidP="009E7DFE">
            <w:pPr>
              <w:pStyle w:val="ListBullet2"/>
            </w:pPr>
            <w:r w:rsidRPr="009E7DFE">
              <w:t>role play</w:t>
            </w:r>
          </w:p>
          <w:p w:rsidR="00000000" w:rsidP="009E7DFE">
            <w:pPr>
              <w:pStyle w:val="ListBullet2"/>
              <w:rPr>
                <w:lang w:val="en-NZ"/>
              </w:rPr>
            </w:pPr>
            <w:r w:rsidRPr="009E7DFE">
              <w:t>focused discussion</w:t>
            </w: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BodyText"/>
            </w:pPr>
          </w:p>
        </w:tc>
      </w:tr>
    </w:tbl>
    <w:p w:rsidR="00C95429" w:rsidP="009E7DFE">
      <w:pPr>
        <w:pStyle w:val="BodyText"/>
      </w:pPr>
    </w:p>
    <w:p w:rsidR="00C95429" w:rsidP="009E7DFE">
      <w:pPr>
        <w:pStyle w:val="BodyText"/>
      </w:pPr>
    </w:p>
    <w:p w:rsidR="00000000" w:rsidRPr="009E7DFE" w:rsidP="009E7DFE">
      <w:pPr>
        <w:pStyle w:val="Heading1"/>
      </w:pPr>
      <w:bookmarkStart w:id="11" w:name="O_249673"/>
      <w:bookmarkEnd w:id="11"/>
      <w:r w:rsidRPr="009E7DFE">
        <w:t>Range Statement</w:t>
      </w:r>
    </w:p>
    <w:tbl>
      <w:tblPr>
        <w:tblW w:w="0" w:type="auto"/>
        <w:tblLayout w:type="fixed"/>
        <w:tblCellMar>
          <w:left w:w="62" w:type="dxa"/>
          <w:right w:w="62" w:type="dxa"/>
        </w:tblCellMar>
        <w:tblLook w:val="0000"/>
      </w:tblPr>
      <w:tblGrid>
        <w:gridCol w:w="3402"/>
        <w:gridCol w:w="5670"/>
      </w:tblGrid>
      <w:tr w:rsidTr="00C954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SpecialBold"/>
              </w:rPr>
              <w:t>RANGE STATEMENT</w:t>
            </w:r>
          </w:p>
        </w:tc>
      </w:tr>
      <w:tr w:rsidTr="00C954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t>The Range Statement relates to the unit of competency as a whole. It allows for different work environments and situations that may affect performance. Add any essential operating conditions that may be present with training and assessment depending on the</w:t>
            </w:r>
            <w:r w:rsidRPr="009E7DFE">
              <w:t xml:space="preserve"> work situation, needs of the candidate, accessibility of the item, and local industry and regional contexts.</w:t>
            </w: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Emphasis"/>
              </w:rPr>
              <w:t>Life stages include</w:t>
            </w:r>
            <w:r w:rsidRPr="009E7DFE">
              <w:t>:</w:t>
            </w: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ListBullet"/>
            </w:pPr>
            <w:r w:rsidRPr="009E7DFE">
              <w:t xml:space="preserve">Infancy </w:t>
            </w:r>
          </w:p>
          <w:p w:rsidR="00000000" w:rsidRPr="009E7DFE" w:rsidP="009E7DFE">
            <w:pPr>
              <w:pStyle w:val="ListBullet"/>
            </w:pPr>
            <w:r w:rsidRPr="009E7DFE">
              <w:t xml:space="preserve">Early childhood </w:t>
            </w:r>
          </w:p>
          <w:p w:rsidR="00000000" w:rsidRPr="009E7DFE" w:rsidP="009E7DFE">
            <w:pPr>
              <w:pStyle w:val="ListBullet"/>
            </w:pPr>
            <w:r w:rsidRPr="009E7DFE">
              <w:t xml:space="preserve">Childhood </w:t>
            </w:r>
          </w:p>
          <w:p w:rsidR="00000000" w:rsidRPr="009E7DFE" w:rsidP="009E7DFE">
            <w:pPr>
              <w:pStyle w:val="ListBullet"/>
            </w:pPr>
            <w:r w:rsidRPr="009E7DFE">
              <w:t xml:space="preserve">Adolescence </w:t>
            </w:r>
          </w:p>
          <w:p w:rsidR="00000000" w:rsidRPr="009E7DFE" w:rsidP="009E7DFE">
            <w:pPr>
              <w:pStyle w:val="ListBullet"/>
            </w:pPr>
            <w:r w:rsidRPr="009E7DFE">
              <w:t xml:space="preserve">Early adulthood </w:t>
            </w:r>
          </w:p>
          <w:p w:rsidR="00000000" w:rsidRPr="009E7DFE" w:rsidP="009E7DFE">
            <w:pPr>
              <w:pStyle w:val="ListBullet"/>
            </w:pPr>
            <w:r w:rsidRPr="009E7DFE">
              <w:t>Middle adulthood</w:t>
            </w:r>
          </w:p>
          <w:p w:rsidR="00000000" w:rsidRPr="009E7DFE" w:rsidP="009E7DFE">
            <w:pPr>
              <w:pStyle w:val="ListBullet"/>
            </w:pPr>
            <w:r w:rsidRPr="009E7DFE">
              <w:t>Late adulthood</w:t>
            </w:r>
          </w:p>
          <w:p w:rsidR="00000000" w:rsidP="009E7DFE">
            <w:pPr>
              <w:pStyle w:val="ListBullet"/>
              <w:rPr>
                <w:lang w:val="en-NZ"/>
              </w:rPr>
            </w:pPr>
            <w:r w:rsidRPr="009E7DFE">
              <w:t>Old age</w:t>
            </w: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Emphasis"/>
              </w:rPr>
              <w:t>Signs of developmental delay may include but are not limited to</w:t>
            </w:r>
            <w:r w:rsidRPr="009E7DFE">
              <w:t>:</w:t>
            </w: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t>Behavioural signs:</w:t>
            </w:r>
          </w:p>
          <w:p w:rsidR="00000000" w:rsidRPr="009E7DFE" w:rsidP="009E7DFE">
            <w:pPr>
              <w:pStyle w:val="ListBullet"/>
            </w:pPr>
            <w:r w:rsidRPr="009E7DFE">
              <w:t>Attention span or ability to focus is markedly less than others of same age</w:t>
            </w:r>
          </w:p>
          <w:p w:rsidR="00000000" w:rsidRPr="009E7DFE" w:rsidP="009E7DFE">
            <w:pPr>
              <w:pStyle w:val="ListBullet"/>
            </w:pPr>
            <w:r w:rsidRPr="009E7DFE">
              <w:t>Rare use of or avoidance of eye contact with others</w:t>
            </w:r>
          </w:p>
          <w:p w:rsidR="00000000" w:rsidRPr="009E7DFE" w:rsidP="009E7DFE">
            <w:pPr>
              <w:pStyle w:val="ListBullet"/>
            </w:pPr>
            <w:r w:rsidRPr="009E7DFE">
              <w:t>Violent behaviour</w:t>
            </w:r>
          </w:p>
          <w:p w:rsidR="00000000" w:rsidRPr="009E7DFE" w:rsidP="009E7DFE">
            <w:pPr>
              <w:pStyle w:val="ListBullet"/>
            </w:pPr>
            <w:r w:rsidRPr="009E7DFE">
              <w:t>Stare</w:t>
            </w:r>
            <w:r w:rsidRPr="009E7DFE">
              <w:t>s into space, rocks body or talks to self more often than others of same age</w:t>
            </w:r>
          </w:p>
          <w:p w:rsidR="00000000" w:rsidRPr="009E7DFE" w:rsidP="009E7DFE">
            <w:pPr>
              <w:pStyle w:val="ListBullet"/>
            </w:pPr>
            <w:r w:rsidRPr="009E7DFE">
              <w:t>Disinterest in seeking love or approval from a caregiver or parent</w:t>
            </w:r>
          </w:p>
          <w:p w:rsidR="00000000" w:rsidRPr="009E7DFE" w:rsidP="009E7DFE">
            <w:pPr>
              <w:pStyle w:val="BodyText"/>
            </w:pPr>
            <w:r w:rsidRPr="009E7DFE">
              <w:t>Gross motor signs:</w:t>
            </w:r>
          </w:p>
          <w:p w:rsidR="00000000" w:rsidRPr="009E7DFE" w:rsidP="009E7DFE">
            <w:pPr>
              <w:pStyle w:val="ListBullet"/>
            </w:pPr>
            <w:r w:rsidRPr="009E7DFE">
              <w:t>Has a markedly clumsy manner when compared with others of same age</w:t>
            </w:r>
          </w:p>
          <w:p w:rsidR="00000000" w:rsidRPr="009E7DFE" w:rsidP="009E7DFE">
            <w:pPr>
              <w:pStyle w:val="BodyText"/>
            </w:pPr>
            <w:r w:rsidRPr="009E7DFE">
              <w:t>Vision signs:</w:t>
            </w:r>
          </w:p>
          <w:p w:rsidR="00000000" w:rsidRPr="009E7DFE" w:rsidP="009E7DFE">
            <w:pPr>
              <w:pStyle w:val="ListBullet"/>
            </w:pPr>
            <w:r w:rsidRPr="009E7DFE">
              <w:t>Has diffic</w:t>
            </w:r>
            <w:r w:rsidRPr="009E7DFE">
              <w:t>ulty following objects (or people) with eyes</w:t>
            </w:r>
          </w:p>
          <w:p w:rsidR="00000000" w:rsidRPr="009E7DFE" w:rsidP="009E7DFE">
            <w:pPr>
              <w:pStyle w:val="BodyText"/>
            </w:pPr>
            <w:r w:rsidRPr="009E7DFE">
              <w:t>Hearing signs:</w:t>
            </w:r>
          </w:p>
          <w:p w:rsidR="00000000" w:rsidP="009E7DFE">
            <w:pPr>
              <w:pStyle w:val="ListBullet"/>
              <w:rPr>
                <w:lang w:val="en-NZ"/>
              </w:rPr>
            </w:pPr>
            <w:r w:rsidRPr="009E7DFE">
              <w:t>Fails to develop sounds or words that would be appropriate for their age</w:t>
            </w: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Emphasis"/>
              </w:rPr>
              <w:t>Signs of mental health issues may include but are not limited to</w:t>
            </w:r>
            <w:r w:rsidRPr="009E7DFE">
              <w:t>:</w:t>
            </w: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BodyText"/>
            </w:pPr>
            <w:r w:rsidRPr="009E7DFE">
              <w:t>Changes in cognition:</w:t>
            </w:r>
          </w:p>
          <w:p w:rsidR="00000000" w:rsidRPr="009E7DFE" w:rsidP="009E7DFE">
            <w:pPr>
              <w:pStyle w:val="ListBullet"/>
            </w:pPr>
            <w:r w:rsidRPr="009E7DFE">
              <w:t>Hallucinations or delusions</w:t>
            </w:r>
          </w:p>
          <w:p w:rsidR="00000000" w:rsidRPr="009E7DFE" w:rsidP="009E7DFE">
            <w:pPr>
              <w:pStyle w:val="ListBullet"/>
            </w:pPr>
            <w:r w:rsidRPr="009E7DFE">
              <w:t>Excessive fears or suspiciousness (paranoia)</w:t>
            </w:r>
          </w:p>
          <w:p w:rsidR="00000000" w:rsidRPr="009E7DFE" w:rsidP="009E7DFE">
            <w:pPr>
              <w:pStyle w:val="ListBullet"/>
            </w:pPr>
            <w:r w:rsidRPr="009E7DFE">
              <w:t>Confused thinking</w:t>
            </w:r>
          </w:p>
          <w:p w:rsidR="00000000" w:rsidRPr="009E7DFE" w:rsidP="009E7DFE">
            <w:pPr>
              <w:pStyle w:val="BodyText"/>
            </w:pPr>
            <w:r w:rsidRPr="009E7DFE">
              <w:t>Changes in mood:</w:t>
            </w:r>
          </w:p>
          <w:p w:rsidR="00000000" w:rsidRPr="009E7DFE" w:rsidP="009E7DFE">
            <w:pPr>
              <w:pStyle w:val="ListBullet"/>
            </w:pPr>
            <w:r w:rsidRPr="009E7DFE">
              <w:t>Loss of interest in once pleasurable activities</w:t>
            </w:r>
          </w:p>
          <w:p w:rsidR="00000000" w:rsidRPr="009E7DFE" w:rsidP="009E7DFE">
            <w:pPr>
              <w:pStyle w:val="ListBullet"/>
            </w:pPr>
            <w:r w:rsidRPr="009E7DFE">
              <w:t>Thinking or talking about suicide</w:t>
            </w:r>
          </w:p>
          <w:p w:rsidR="00000000" w:rsidRPr="009E7DFE" w:rsidP="009E7DFE">
            <w:pPr>
              <w:pStyle w:val="BodyText"/>
            </w:pPr>
            <w:r w:rsidRPr="009E7DFE">
              <w:t>Changes in behaviour:</w:t>
            </w:r>
          </w:p>
          <w:p w:rsidR="00000000" w:rsidRPr="009E7DFE" w:rsidP="009E7DFE">
            <w:pPr>
              <w:pStyle w:val="ListBullet"/>
            </w:pPr>
            <w:r w:rsidRPr="009E7DFE">
              <w:t>Bizarre behaviour (strange posturing, ritualistic behaviour)</w:t>
            </w:r>
          </w:p>
          <w:p w:rsidR="00000000" w:rsidRPr="009E7DFE" w:rsidP="009E7DFE">
            <w:pPr>
              <w:pStyle w:val="ListBullet"/>
            </w:pPr>
            <w:r w:rsidRPr="009E7DFE">
              <w:t>Intention</w:t>
            </w:r>
            <w:r w:rsidRPr="009E7DFE">
              <w:t xml:space="preserve"> harming or killing of animals (especially in children)</w:t>
            </w:r>
          </w:p>
          <w:p w:rsidR="00000000" w:rsidRPr="009E7DFE" w:rsidP="009E7DFE">
            <w:pPr>
              <w:pStyle w:val="ListBullet"/>
            </w:pPr>
            <w:r w:rsidRPr="009E7DFE">
              <w:t xml:space="preserve">Hyperactivity </w:t>
            </w:r>
          </w:p>
          <w:p w:rsidR="00000000" w:rsidRPr="009E7DFE" w:rsidP="009E7DFE">
            <w:pPr>
              <w:pStyle w:val="BodyText"/>
            </w:pPr>
            <w:r w:rsidRPr="009E7DFE">
              <w:t>Physical changes:</w:t>
            </w:r>
          </w:p>
          <w:p w:rsidR="00000000" w:rsidRPr="009E7DFE" w:rsidP="009E7DFE">
            <w:pPr>
              <w:pStyle w:val="ListBullet"/>
            </w:pPr>
            <w:r w:rsidRPr="009E7DFE">
              <w:t>Deterioration in hygiene or personal care</w:t>
            </w:r>
          </w:p>
          <w:p w:rsidR="00000000" w:rsidRPr="009E7DFE" w:rsidP="009E7DFE">
            <w:pPr>
              <w:pStyle w:val="ListBullet"/>
            </w:pPr>
            <w:r w:rsidRPr="009E7DFE">
              <w:t>Unexplained weight gain or loss</w:t>
            </w:r>
          </w:p>
          <w:p w:rsidR="00000000" w:rsidP="009E7DFE">
            <w:pPr>
              <w:pStyle w:val="ListBullet"/>
              <w:rPr>
                <w:lang w:val="en-NZ"/>
              </w:rPr>
            </w:pPr>
            <w:r w:rsidRPr="009E7DFE">
              <w:t>Sleeping too much or being unable to sleep</w:t>
            </w: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Emphasis"/>
              </w:rPr>
              <w:t>Stages of development may relate to</w:t>
            </w:r>
            <w:r w:rsidRPr="009E7DFE">
              <w:t>:</w:t>
            </w: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ListBullet"/>
            </w:pPr>
            <w:r w:rsidRPr="009E7DFE">
              <w:t>Stages of physical development</w:t>
            </w:r>
          </w:p>
          <w:p w:rsidR="00000000" w:rsidRPr="009E7DFE" w:rsidP="009E7DFE">
            <w:pPr>
              <w:pStyle w:val="ListBullet"/>
            </w:pPr>
            <w:r w:rsidRPr="009E7DFE">
              <w:t>Stages of psychosocial development</w:t>
            </w:r>
          </w:p>
          <w:p w:rsidR="00000000" w:rsidRPr="009E7DFE" w:rsidP="009E7DFE">
            <w:pPr>
              <w:pStyle w:val="ListBullet"/>
            </w:pPr>
            <w:r w:rsidRPr="009E7DFE">
              <w:t>Stages of cognitive development</w:t>
            </w:r>
          </w:p>
          <w:p w:rsidR="00000000" w:rsidRPr="009E7DFE" w:rsidP="009E7DFE">
            <w:pPr>
              <w:pStyle w:val="ListBullet"/>
            </w:pPr>
            <w:r w:rsidRPr="009E7DFE">
              <w:t>Psychosexual stages</w:t>
            </w:r>
          </w:p>
          <w:p w:rsidR="00000000" w:rsidRPr="009E7DFE" w:rsidP="009E7DFE">
            <w:pPr>
              <w:pStyle w:val="ListBullet"/>
            </w:pPr>
            <w:r w:rsidRPr="009E7DFE">
              <w:t>Stages of moral development</w:t>
            </w:r>
          </w:p>
          <w:p w:rsidR="00000000" w:rsidP="009E7DFE">
            <w:pPr>
              <w:pStyle w:val="ListBullet"/>
              <w:rPr>
                <w:lang w:val="en-NZ"/>
              </w:rPr>
            </w:pPr>
            <w:r w:rsidRPr="009E7DFE">
              <w:t>Stages of ego development</w:t>
            </w: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Emphasis"/>
              </w:rPr>
              <w:t>Issues requiring notification of authorities include</w:t>
            </w:r>
            <w:r w:rsidRPr="009E7DFE">
              <w:t>:</w:t>
            </w: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ListBullet"/>
            </w:pPr>
            <w:r w:rsidRPr="009E7DFE">
              <w:t>Certain infectious diseases</w:t>
            </w:r>
          </w:p>
          <w:p w:rsidR="00000000" w:rsidRPr="009E7DFE" w:rsidP="009E7DFE">
            <w:pPr>
              <w:pStyle w:val="ListBullet"/>
            </w:pPr>
            <w:r w:rsidRPr="009E7DFE">
              <w:t>Suspected or known child or elder abuse</w:t>
            </w:r>
          </w:p>
          <w:p w:rsidR="00000000" w:rsidRPr="009E7DFE" w:rsidP="009E7DFE">
            <w:pPr>
              <w:pStyle w:val="ListBullet"/>
            </w:pPr>
            <w:r w:rsidRPr="009E7DFE">
              <w:t>Suspected or known child trafficking</w:t>
            </w:r>
          </w:p>
          <w:p w:rsidR="00000000" w:rsidP="009E7DFE">
            <w:pPr>
              <w:pStyle w:val="ListBullet"/>
              <w:rPr>
                <w:lang w:val="en-NZ"/>
              </w:rPr>
            </w:pPr>
            <w:r w:rsidRPr="009E7DFE">
              <w:t>Issues deemed to be in the public's best interest</w:t>
            </w: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DFE">
            <w:pPr>
              <w:pStyle w:val="BodyText"/>
              <w:rPr>
                <w:lang w:val="en-NZ"/>
              </w:rPr>
            </w:pPr>
            <w:r w:rsidRPr="009E7DFE">
              <w:rPr>
                <w:rStyle w:val="Emphasis"/>
              </w:rPr>
              <w:t>Other issues may include</w:t>
            </w:r>
            <w:r w:rsidRPr="009E7DFE">
              <w:t>:</w:t>
            </w: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ListBullet"/>
            </w:pPr>
            <w:r w:rsidRPr="009E7DFE">
              <w:t>Misuse of alcohol and other drugs</w:t>
            </w:r>
          </w:p>
          <w:p w:rsidR="00000000" w:rsidRPr="009E7DFE" w:rsidP="009E7DFE">
            <w:pPr>
              <w:pStyle w:val="ListBullet"/>
            </w:pPr>
            <w:r w:rsidRPr="009E7DFE">
              <w:t>A history of mental health issues</w:t>
            </w:r>
          </w:p>
          <w:p w:rsidR="00000000" w:rsidRPr="009E7DFE" w:rsidP="009E7DFE">
            <w:pPr>
              <w:pStyle w:val="ListBullet"/>
            </w:pPr>
            <w:r w:rsidRPr="009E7DFE">
              <w:t>In</w:t>
            </w:r>
            <w:r w:rsidRPr="009E7DFE">
              <w:t>dicators of abuse, neglect or harm including self-harm</w:t>
            </w:r>
          </w:p>
          <w:p w:rsidR="00000000" w:rsidRPr="009E7DFE" w:rsidP="009E7DFE">
            <w:pPr>
              <w:pStyle w:val="ListBullet"/>
            </w:pPr>
            <w:r w:rsidRPr="009E7DFE">
              <w:t>Having no accommodation, employment or money</w:t>
            </w:r>
          </w:p>
          <w:p w:rsidR="00000000" w:rsidP="009E7DFE">
            <w:pPr>
              <w:pStyle w:val="ListBullet"/>
              <w:rPr>
                <w:lang w:val="en-NZ"/>
              </w:rPr>
            </w:pPr>
            <w:r w:rsidRPr="009E7DFE">
              <w:t>Indications of domestic and family violence</w:t>
            </w:r>
          </w:p>
        </w:tc>
      </w:tr>
      <w:tr w:rsidTr="00C95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7DFE" w:rsidP="009E7DFE">
            <w:pPr>
              <w:pStyle w:val="BodyText"/>
            </w:pPr>
          </w:p>
        </w:tc>
      </w:tr>
    </w:tbl>
    <w:p w:rsidR="00C95429" w:rsidP="009E7DFE">
      <w:pPr>
        <w:pStyle w:val="BodyText"/>
      </w:pPr>
    </w:p>
    <w:p w:rsidR="00C95429" w:rsidP="009E7DFE">
      <w:pPr>
        <w:pStyle w:val="BodyText"/>
      </w:pPr>
    </w:p>
    <w:p w:rsidR="00000000" w:rsidRPr="009E7DFE" w:rsidP="009E7DFE">
      <w:pPr>
        <w:pStyle w:val="Heading1"/>
      </w:pPr>
      <w:bookmarkStart w:id="12" w:name="O_293978"/>
      <w:bookmarkEnd w:id="12"/>
      <w:r w:rsidRPr="009E7DFE">
        <w:t>Unit Sector(s)</w:t>
      </w:r>
    </w:p>
    <w:p w:rsidR="00000000" w:rsidRPr="009E7DFE" w:rsidP="009E7DFE">
      <w:pPr>
        <w:pStyle w:val="BodyText"/>
      </w:pPr>
      <w:r w:rsidRPr="009E7DFE">
        <w:t>Not Applicable</w:t>
      </w:r>
    </w:p>
    <w:p w:rsidR="00000000" w:rsidRPr="009E7DFE" w:rsidP="009E7DFE"/>
    <w:sectPr w:rsidSect="009E7D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429" w:rsidP="00C95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29" w:rsidP="009E7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95429" w:rsidP="009E7D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5429" w:rsidP="009E7D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429" w:rsidP="00C954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29" w:rsidP="009E7DFE">
    <w:pPr>
      <w:pStyle w:val="Header"/>
      <w:framePr w:wrap="around"/>
    </w:pPr>
    <w:r>
      <w:fldChar w:fldCharType="begin"/>
    </w:r>
    <w:r>
      <w:instrText xml:space="preserve"> TITLE   \* MERGEFORMAT </w:instrText>
    </w:r>
    <w:r>
      <w:fldChar w:fldCharType="separate"/>
    </w:r>
    <w:r>
      <w:t>CHCCSL512A Determine suitability of client for counselling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5429" w:rsidP="009E7D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12F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6C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FCB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D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7DFE"/>
    <w:pPr>
      <w:spacing w:before="360" w:after="60"/>
      <w:outlineLvl w:val="0"/>
    </w:pPr>
    <w:rPr>
      <w:sz w:val="32"/>
    </w:rPr>
  </w:style>
  <w:style w:type="paragraph" w:styleId="Heading2">
    <w:name w:val="heading 2"/>
    <w:basedOn w:val="HeadingBase"/>
    <w:next w:val="BodyText"/>
    <w:link w:val="Heading2Char"/>
    <w:qFormat/>
    <w:rsid w:val="009E7DFE"/>
    <w:pPr>
      <w:keepLines/>
      <w:spacing w:before="240" w:after="120"/>
      <w:outlineLvl w:val="1"/>
    </w:pPr>
    <w:rPr>
      <w:sz w:val="28"/>
      <w:szCs w:val="40"/>
    </w:rPr>
  </w:style>
  <w:style w:type="paragraph" w:styleId="Heading3">
    <w:name w:val="heading 3"/>
    <w:basedOn w:val="HeadingBase"/>
    <w:next w:val="BodyText"/>
    <w:link w:val="Heading3Char"/>
    <w:qFormat/>
    <w:rsid w:val="009E7DFE"/>
    <w:pPr>
      <w:spacing w:before="180" w:after="120"/>
      <w:outlineLvl w:val="2"/>
    </w:pPr>
    <w:rPr>
      <w:spacing w:val="-10"/>
      <w:kern w:val="32"/>
    </w:rPr>
  </w:style>
  <w:style w:type="paragraph" w:styleId="Heading4">
    <w:name w:val="heading 4"/>
    <w:basedOn w:val="HeadingBase"/>
    <w:next w:val="BodyText"/>
    <w:link w:val="Heading4Char"/>
    <w:qFormat/>
    <w:rsid w:val="009E7DFE"/>
    <w:pPr>
      <w:spacing w:before="160" w:after="120"/>
      <w:outlineLvl w:val="3"/>
    </w:pPr>
    <w:rPr>
      <w:sz w:val="22"/>
    </w:rPr>
  </w:style>
  <w:style w:type="paragraph" w:styleId="Heading5">
    <w:name w:val="heading 5"/>
    <w:basedOn w:val="HeadingBase"/>
    <w:next w:val="Normal"/>
    <w:link w:val="Heading5Char"/>
    <w:qFormat/>
    <w:rsid w:val="009E7DFE"/>
    <w:pPr>
      <w:spacing w:before="80"/>
      <w:outlineLvl w:val="4"/>
    </w:pPr>
    <w:rPr>
      <w:color w:val="918585"/>
      <w:sz w:val="20"/>
    </w:rPr>
  </w:style>
  <w:style w:type="paragraph" w:styleId="Heading6">
    <w:name w:val="heading 6"/>
    <w:basedOn w:val="HeadingBase"/>
    <w:next w:val="Normal"/>
    <w:link w:val="Heading6Char"/>
    <w:qFormat/>
    <w:rsid w:val="009E7DFE"/>
    <w:pPr>
      <w:spacing w:before="60"/>
      <w:outlineLvl w:val="5"/>
    </w:pPr>
    <w:rPr>
      <w:color w:val="918585"/>
      <w:sz w:val="20"/>
    </w:rPr>
  </w:style>
  <w:style w:type="paragraph" w:styleId="Heading7">
    <w:name w:val="heading 7"/>
    <w:basedOn w:val="Normal"/>
    <w:next w:val="Normal"/>
    <w:link w:val="Heading7Char"/>
    <w:qFormat/>
    <w:rsid w:val="009E7DFE"/>
    <w:pPr>
      <w:ind w:left="720"/>
      <w:outlineLvl w:val="6"/>
    </w:pPr>
    <w:rPr>
      <w:i/>
    </w:rPr>
  </w:style>
  <w:style w:type="paragraph" w:styleId="Heading8">
    <w:name w:val="heading 8"/>
    <w:basedOn w:val="Normal"/>
    <w:next w:val="Normal"/>
    <w:link w:val="Heading8Char"/>
    <w:qFormat/>
    <w:rsid w:val="009E7DFE"/>
    <w:pPr>
      <w:ind w:left="720"/>
      <w:outlineLvl w:val="7"/>
    </w:pPr>
    <w:rPr>
      <w:i/>
    </w:rPr>
  </w:style>
  <w:style w:type="paragraph" w:styleId="Heading9">
    <w:name w:val="heading 9"/>
    <w:basedOn w:val="Normal"/>
    <w:next w:val="Normal"/>
    <w:link w:val="Heading9Char"/>
    <w:qFormat/>
    <w:rsid w:val="009E7DFE"/>
    <w:pPr>
      <w:ind w:left="720"/>
      <w:outlineLvl w:val="8"/>
    </w:pPr>
    <w:rPr>
      <w:i/>
    </w:rPr>
  </w:style>
  <w:style w:type="character" w:default="1" w:styleId="DefaultParagraphFont">
    <w:name w:val="Default Paragraph Font"/>
    <w:uiPriority w:val="1"/>
    <w:unhideWhenUsed/>
    <w:rsid w:val="009E7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DFE"/>
  </w:style>
  <w:style w:type="character" w:customStyle="1" w:styleId="Heading1Char">
    <w:name w:val="Heading 1 Char"/>
    <w:basedOn w:val="DefaultParagraphFont"/>
    <w:link w:val="Heading1"/>
    <w:rsid w:val="009E7DFE"/>
    <w:rPr>
      <w:rFonts w:ascii="Times New Roman" w:eastAsia="Times New Roman" w:hAnsi="Times New Roman" w:cs="Times New Roman"/>
      <w:b/>
      <w:sz w:val="32"/>
      <w:szCs w:val="20"/>
      <w:lang w:eastAsia="en-US"/>
    </w:rPr>
  </w:style>
  <w:style w:type="paragraph" w:styleId="BodyText">
    <w:name w:val="Body Text"/>
    <w:basedOn w:val="Normal"/>
    <w:link w:val="BodyTextChar"/>
    <w:rsid w:val="009E7D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7DFE"/>
    <w:rPr>
      <w:rFonts w:ascii="Times New Roman" w:eastAsia="Times New Roman" w:hAnsi="Times New Roman" w:cs="Times New Roman"/>
      <w:sz w:val="24"/>
      <w:lang w:val="en-US" w:eastAsia="en-US"/>
    </w:rPr>
  </w:style>
  <w:style w:type="paragraph" w:styleId="Footer">
    <w:name w:val="footer"/>
    <w:basedOn w:val="Normal"/>
    <w:link w:val="FooterChar"/>
    <w:rsid w:val="009E7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DFE"/>
    <w:rPr>
      <w:rFonts w:ascii="Times New Roman" w:eastAsia="Times New Roman" w:hAnsi="Times New Roman" w:cs="Times New Roman"/>
      <w:sz w:val="16"/>
      <w:lang w:val="en-US" w:eastAsia="en-US"/>
    </w:rPr>
  </w:style>
  <w:style w:type="paragraph" w:styleId="List">
    <w:name w:val="List"/>
    <w:basedOn w:val="BodyText"/>
    <w:next w:val="BodyText"/>
    <w:rsid w:val="009E7DFE"/>
    <w:pPr>
      <w:tabs>
        <w:tab w:val="left" w:pos="340"/>
      </w:tabs>
      <w:spacing w:before="60" w:after="60"/>
      <w:ind w:left="340" w:hanging="340"/>
    </w:pPr>
  </w:style>
  <w:style w:type="paragraph" w:styleId="ListBullet">
    <w:name w:val="List Bullet"/>
    <w:basedOn w:val="List"/>
    <w:rsid w:val="009E7DFE"/>
    <w:pPr>
      <w:numPr>
        <w:numId w:val="13"/>
      </w:numPr>
      <w:tabs>
        <w:tab w:val="clear" w:pos="340"/>
      </w:tabs>
      <w:spacing w:before="40" w:after="40"/>
    </w:pPr>
  </w:style>
  <w:style w:type="character" w:customStyle="1" w:styleId="SpecialBold">
    <w:name w:val="Special Bold"/>
    <w:basedOn w:val="DefaultParagraphFont"/>
    <w:rsid w:val="009E7DFE"/>
    <w:rPr>
      <w:b/>
      <w:spacing w:val="0"/>
    </w:rPr>
  </w:style>
  <w:style w:type="paragraph" w:styleId="ListBullet2">
    <w:name w:val="List Bullet 2"/>
    <w:basedOn w:val="List2"/>
    <w:rsid w:val="009E7DFE"/>
    <w:pPr>
      <w:numPr>
        <w:numId w:val="14"/>
      </w:numPr>
      <w:tabs>
        <w:tab w:val="clear" w:pos="680"/>
      </w:tabs>
    </w:pPr>
  </w:style>
  <w:style w:type="paragraph" w:styleId="Header">
    <w:name w:val="header"/>
    <w:basedOn w:val="Normal"/>
    <w:link w:val="HeaderChar"/>
    <w:rsid w:val="009E7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D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7DFE"/>
    <w:rPr>
      <w:i/>
    </w:rPr>
  </w:style>
  <w:style w:type="paragraph" w:customStyle="1" w:styleId="SuperHeading">
    <w:name w:val="SuperHeading"/>
    <w:basedOn w:val="Normal"/>
    <w:rsid w:val="009E7DFE"/>
    <w:pPr>
      <w:spacing w:before="240" w:after="120"/>
      <w:outlineLvl w:val="0"/>
    </w:pPr>
    <w:rPr>
      <w:rFonts w:ascii="Times New Roman" w:hAnsi="Times New Roman"/>
      <w:b/>
      <w:sz w:val="28"/>
    </w:rPr>
  </w:style>
  <w:style w:type="paragraph" w:customStyle="1" w:styleId="AllowPageBreak">
    <w:name w:val="AllowPageBreak"/>
    <w:rsid w:val="009E7D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7DFE"/>
    <w:rPr>
      <w:b/>
      <w:i/>
      <w:u w:val="none"/>
    </w:rPr>
  </w:style>
  <w:style w:type="character" w:customStyle="1" w:styleId="Heading2Char">
    <w:name w:val="Heading 2 Char"/>
    <w:basedOn w:val="DefaultParagraphFont"/>
    <w:link w:val="Heading2"/>
    <w:rsid w:val="009E7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D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7D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7DFE"/>
    <w:rPr>
      <w:rFonts w:ascii="Courier New" w:eastAsia="Times New Roman" w:hAnsi="Courier New" w:cs="Times New Roman"/>
      <w:i/>
      <w:szCs w:val="20"/>
      <w:lang w:val="en-US" w:eastAsia="en-US"/>
    </w:rPr>
  </w:style>
  <w:style w:type="paragraph" w:customStyle="1" w:styleId="HeadingBase">
    <w:name w:val="Heading Base"/>
    <w:rsid w:val="009E7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DFE"/>
    <w:pPr>
      <w:tabs>
        <w:tab w:val="right" w:leader="dot" w:pos="9072"/>
      </w:tabs>
      <w:ind w:left="567"/>
    </w:pPr>
    <w:rPr>
      <w:szCs w:val="22"/>
    </w:rPr>
  </w:style>
  <w:style w:type="paragraph" w:customStyle="1" w:styleId="TOCBase">
    <w:name w:val="TOC Base"/>
    <w:rsid w:val="009E7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DFE"/>
    <w:pPr>
      <w:tabs>
        <w:tab w:val="right" w:leader="dot" w:pos="9072"/>
      </w:tabs>
      <w:spacing w:before="40" w:after="40"/>
      <w:ind w:left="284"/>
    </w:pPr>
    <w:rPr>
      <w:rFonts w:ascii="Times New Roman" w:hAnsi="Times New Roman"/>
    </w:rPr>
  </w:style>
  <w:style w:type="paragraph" w:styleId="TOC1">
    <w:name w:val="toc 1"/>
    <w:basedOn w:val="TOCBase"/>
    <w:next w:val="Normal"/>
    <w:rsid w:val="009E7D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7DFE"/>
    <w:pPr>
      <w:spacing w:before="5040"/>
      <w:jc w:val="center"/>
    </w:pPr>
    <w:rPr>
      <w:sz w:val="48"/>
      <w:szCs w:val="72"/>
      <w:lang w:val="en-US"/>
    </w:rPr>
  </w:style>
  <w:style w:type="character" w:customStyle="1" w:styleId="TitleChar">
    <w:name w:val="Title Char"/>
    <w:basedOn w:val="DefaultParagraphFont"/>
    <w:link w:val="Title"/>
    <w:rsid w:val="009E7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DFE"/>
    <w:pPr>
      <w:tabs>
        <w:tab w:val="left" w:pos="3600"/>
        <w:tab w:val="left" w:pos="3958"/>
      </w:tabs>
    </w:pPr>
  </w:style>
  <w:style w:type="paragraph" w:customStyle="1" w:styleId="Note">
    <w:name w:val="Note"/>
    <w:basedOn w:val="BodyText"/>
    <w:rsid w:val="009E7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DFE"/>
    <w:pPr>
      <w:framePr w:wrap="auto" w:hAnchor="text" w:y="6049"/>
    </w:pPr>
    <w:rPr>
      <w:color w:val="000000"/>
      <w:sz w:val="40"/>
    </w:rPr>
  </w:style>
  <w:style w:type="paragraph" w:customStyle="1" w:styleId="TOCTitle">
    <w:name w:val="TOCTitle"/>
    <w:basedOn w:val="Heading1"/>
    <w:rsid w:val="009E7DFE"/>
    <w:pPr>
      <w:spacing w:after="240"/>
      <w:jc w:val="center"/>
      <w:outlineLvl w:val="9"/>
    </w:pPr>
    <w:rPr>
      <w:caps/>
    </w:rPr>
  </w:style>
  <w:style w:type="paragraph" w:customStyle="1" w:styleId="Version">
    <w:name w:val="Version"/>
    <w:rsid w:val="009E7D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DFE"/>
    <w:pPr>
      <w:keepNext w:val="0"/>
      <w:tabs>
        <w:tab w:val="right" w:pos="4176"/>
      </w:tabs>
      <w:ind w:left="198" w:hanging="198"/>
    </w:pPr>
    <w:rPr>
      <w:rFonts w:ascii="Garamond" w:hAnsi="Garamond"/>
    </w:rPr>
  </w:style>
  <w:style w:type="paragraph" w:styleId="IndexHeading">
    <w:name w:val="index heading"/>
    <w:basedOn w:val="Normal"/>
    <w:next w:val="Index1"/>
    <w:semiHidden/>
    <w:rsid w:val="009E7DFE"/>
    <w:pPr>
      <w:spacing w:before="120" w:after="120"/>
    </w:pPr>
    <w:rPr>
      <w:rFonts w:ascii="Arial" w:hAnsi="Arial"/>
      <w:b/>
      <w:color w:val="918585"/>
      <w:sz w:val="24"/>
    </w:rPr>
  </w:style>
  <w:style w:type="paragraph" w:customStyle="1" w:styleId="Chapter">
    <w:name w:val="Chapter"/>
    <w:basedOn w:val="Normal"/>
    <w:rsid w:val="009E7DFE"/>
    <w:pPr>
      <w:spacing w:before="240"/>
    </w:pPr>
    <w:rPr>
      <w:rFonts w:ascii="Times New Roman" w:hAnsi="Times New Roman"/>
      <w:smallCaps/>
      <w:spacing w:val="80"/>
      <w:sz w:val="28"/>
    </w:rPr>
  </w:style>
  <w:style w:type="paragraph" w:customStyle="1" w:styleId="InChapter">
    <w:name w:val="InChapter"/>
    <w:basedOn w:val="Heading3"/>
    <w:rsid w:val="009E7DFE"/>
    <w:pPr>
      <w:spacing w:after="240"/>
      <w:outlineLvl w:val="9"/>
    </w:pPr>
    <w:rPr>
      <w:noProof/>
    </w:rPr>
  </w:style>
  <w:style w:type="paragraph" w:styleId="Index2">
    <w:name w:val="index 2"/>
    <w:basedOn w:val="Normal"/>
    <w:next w:val="Normal"/>
    <w:semiHidden/>
    <w:rsid w:val="009E7DFE"/>
    <w:pPr>
      <w:tabs>
        <w:tab w:val="right" w:pos="4176"/>
      </w:tabs>
      <w:ind w:left="568" w:hanging="284"/>
    </w:pPr>
    <w:rPr>
      <w:rFonts w:ascii="Garamond" w:hAnsi="Garamond"/>
    </w:rPr>
  </w:style>
  <w:style w:type="paragraph" w:customStyle="1" w:styleId="Byline">
    <w:name w:val="Byline"/>
    <w:rsid w:val="009E7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DFE"/>
    <w:pPr>
      <w:tabs>
        <w:tab w:val="clear" w:pos="3600"/>
        <w:tab w:val="clear" w:pos="3958"/>
      </w:tabs>
      <w:jc w:val="right"/>
    </w:pPr>
  </w:style>
  <w:style w:type="paragraph" w:styleId="Caption">
    <w:name w:val="caption"/>
    <w:basedOn w:val="BodyText"/>
    <w:next w:val="Normal"/>
    <w:qFormat/>
    <w:rsid w:val="009E7DFE"/>
    <w:pPr>
      <w:framePr w:w="2268" w:hSpace="181" w:vSpace="181" w:wrap="around" w:vAnchor="text" w:hAnchor="page" w:x="1135" w:y="285" w:anchorLock="1"/>
    </w:pPr>
    <w:rPr>
      <w:i/>
    </w:rPr>
  </w:style>
  <w:style w:type="paragraph" w:customStyle="1" w:styleId="MiniTOCTitle">
    <w:name w:val="MiniTOCTitle"/>
    <w:basedOn w:val="Heading4"/>
    <w:rsid w:val="009E7DFE"/>
    <w:pPr>
      <w:spacing w:before="240"/>
      <w:outlineLvl w:val="9"/>
    </w:pPr>
    <w:rPr>
      <w:noProof/>
      <w:sz w:val="24"/>
    </w:rPr>
  </w:style>
  <w:style w:type="paragraph" w:customStyle="1" w:styleId="MiniTOCItem">
    <w:name w:val="MiniTOCItem"/>
    <w:basedOn w:val="ListBullet"/>
    <w:rsid w:val="009E7DFE"/>
    <w:pPr>
      <w:numPr>
        <w:numId w:val="0"/>
      </w:numPr>
      <w:tabs>
        <w:tab w:val="right" w:leader="dot" w:pos="6521"/>
      </w:tabs>
      <w:spacing w:before="0" w:after="0"/>
    </w:pPr>
  </w:style>
  <w:style w:type="paragraph" w:customStyle="1" w:styleId="TOFTitle">
    <w:name w:val="TOFTitle"/>
    <w:basedOn w:val="TOCTitle"/>
    <w:rsid w:val="009E7DFE"/>
  </w:style>
  <w:style w:type="paragraph" w:styleId="TableofFigures">
    <w:name w:val="table of figures"/>
    <w:basedOn w:val="Normal"/>
    <w:next w:val="Normal"/>
    <w:semiHidden/>
    <w:rsid w:val="009E7DFE"/>
    <w:pPr>
      <w:tabs>
        <w:tab w:val="right" w:leader="dot" w:pos="9072"/>
      </w:tabs>
      <w:ind w:left="970" w:hanging="403"/>
    </w:pPr>
    <w:rPr>
      <w:rFonts w:ascii="Times New Roman" w:hAnsi="Times New Roman"/>
      <w:b/>
    </w:rPr>
  </w:style>
  <w:style w:type="paragraph" w:styleId="ListNumber">
    <w:name w:val="List Number"/>
    <w:basedOn w:val="List"/>
    <w:rsid w:val="009E7DFE"/>
    <w:pPr>
      <w:numPr>
        <w:numId w:val="11"/>
      </w:numPr>
    </w:pPr>
  </w:style>
  <w:style w:type="character" w:customStyle="1" w:styleId="WingdingSymbols">
    <w:name w:val="Wingding Symbols"/>
    <w:rsid w:val="009E7DFE"/>
    <w:rPr>
      <w:rFonts w:ascii="Wingdings" w:hAnsi="Wingdings"/>
    </w:rPr>
  </w:style>
  <w:style w:type="paragraph" w:customStyle="1" w:styleId="TableHeading">
    <w:name w:val="Table Heading"/>
    <w:basedOn w:val="HeadingBase"/>
    <w:rsid w:val="009E7DFE"/>
    <w:pPr>
      <w:keepLines/>
      <w:pBdr>
        <w:bottom w:val="single" w:sz="6" w:space="1" w:color="918585"/>
      </w:pBdr>
      <w:spacing w:before="240"/>
    </w:pPr>
  </w:style>
  <w:style w:type="character" w:customStyle="1" w:styleId="HotSpot">
    <w:name w:val="HotSpot"/>
    <w:rsid w:val="009E7DFE"/>
    <w:rPr>
      <w:color w:val="0033CC"/>
      <w:u w:val="none"/>
    </w:rPr>
  </w:style>
  <w:style w:type="paragraph" w:customStyle="1" w:styleId="BodyTextRight">
    <w:name w:val="Body Text Right"/>
    <w:basedOn w:val="BodyText"/>
    <w:rsid w:val="009E7DFE"/>
    <w:pPr>
      <w:spacing w:before="0" w:after="0"/>
      <w:jc w:val="right"/>
    </w:pPr>
  </w:style>
  <w:style w:type="paragraph" w:styleId="Index3">
    <w:name w:val="index 3"/>
    <w:basedOn w:val="ListNumber2"/>
    <w:next w:val="Normal"/>
    <w:semiHidden/>
    <w:rsid w:val="009E7DFE"/>
    <w:pPr>
      <w:numPr>
        <w:numId w:val="0"/>
      </w:numPr>
      <w:tabs>
        <w:tab w:val="right" w:leader="dot" w:pos="4176"/>
      </w:tabs>
    </w:pPr>
  </w:style>
  <w:style w:type="paragraph" w:styleId="ListNumber2">
    <w:name w:val="List Number 2"/>
    <w:basedOn w:val="List2"/>
    <w:rsid w:val="009E7DFE"/>
    <w:pPr>
      <w:numPr>
        <w:numId w:val="10"/>
      </w:numPr>
      <w:tabs>
        <w:tab w:val="clear" w:pos="1060"/>
      </w:tabs>
    </w:pPr>
  </w:style>
  <w:style w:type="paragraph" w:customStyle="1" w:styleId="MarginNote">
    <w:name w:val="Margin Note"/>
    <w:basedOn w:val="BodyText"/>
    <w:rsid w:val="009E7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D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7DFE"/>
    <w:rPr>
      <w:sz w:val="32"/>
    </w:rPr>
  </w:style>
  <w:style w:type="paragraph" w:customStyle="1" w:styleId="HeadingProcedure">
    <w:name w:val="Heading Procedure"/>
    <w:basedOn w:val="HeadingBase"/>
    <w:next w:val="Normal"/>
    <w:rsid w:val="009E7DFE"/>
    <w:pPr>
      <w:tabs>
        <w:tab w:val="left" w:pos="0"/>
      </w:tabs>
      <w:spacing w:before="120" w:after="60"/>
    </w:pPr>
    <w:rPr>
      <w:i/>
      <w:color w:val="918585"/>
      <w:sz w:val="22"/>
    </w:rPr>
  </w:style>
  <w:style w:type="paragraph" w:customStyle="1" w:styleId="TableBodyText">
    <w:name w:val="Table Body Text"/>
    <w:basedOn w:val="BodyText"/>
    <w:rsid w:val="009E7DFE"/>
    <w:pPr>
      <w:spacing w:before="60" w:after="60"/>
    </w:pPr>
  </w:style>
  <w:style w:type="paragraph" w:styleId="ListContinue">
    <w:name w:val="List Continue"/>
    <w:basedOn w:val="List"/>
    <w:rsid w:val="009E7DFE"/>
    <w:pPr>
      <w:ind w:firstLine="0"/>
    </w:pPr>
  </w:style>
  <w:style w:type="paragraph" w:customStyle="1" w:styleId="ListNote">
    <w:name w:val="List Note"/>
    <w:basedOn w:val="List"/>
    <w:rsid w:val="009E7DFE"/>
    <w:pPr>
      <w:pBdr>
        <w:top w:val="single" w:sz="6" w:space="2" w:color="918585"/>
        <w:bottom w:val="single" w:sz="6" w:space="2" w:color="918585"/>
      </w:pBdr>
      <w:tabs>
        <w:tab w:val="left" w:pos="1021"/>
      </w:tabs>
      <w:ind w:firstLine="0"/>
    </w:pPr>
  </w:style>
  <w:style w:type="paragraph" w:customStyle="1" w:styleId="Warning">
    <w:name w:val="Warning"/>
    <w:basedOn w:val="BodyText"/>
    <w:rsid w:val="009E7DFE"/>
    <w:pPr>
      <w:shd w:val="clear" w:color="auto" w:fill="D9D9D9"/>
      <w:tabs>
        <w:tab w:val="left" w:pos="992"/>
      </w:tabs>
      <w:ind w:left="119" w:right="119"/>
    </w:pPr>
    <w:rPr>
      <w:sz w:val="20"/>
    </w:rPr>
  </w:style>
  <w:style w:type="paragraph" w:customStyle="1" w:styleId="MarginIcons">
    <w:name w:val="Margin Icons"/>
    <w:basedOn w:val="BodyText"/>
    <w:rsid w:val="009E7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DFE"/>
    <w:rPr>
      <w:rFonts w:ascii="Courier New" w:hAnsi="Courier New"/>
    </w:rPr>
  </w:style>
  <w:style w:type="paragraph" w:customStyle="1" w:styleId="NoteBullet">
    <w:name w:val="Note Bullet"/>
    <w:basedOn w:val="Note"/>
    <w:rsid w:val="009E7DFE"/>
    <w:pPr>
      <w:tabs>
        <w:tab w:val="clear" w:pos="680"/>
      </w:tabs>
      <w:spacing w:before="60" w:after="60"/>
    </w:pPr>
  </w:style>
  <w:style w:type="paragraph" w:customStyle="1" w:styleId="SubHeading2">
    <w:name w:val="SubHeading2"/>
    <w:basedOn w:val="HeadingBase"/>
    <w:rsid w:val="009E7DFE"/>
    <w:pPr>
      <w:spacing w:before="240" w:after="60"/>
    </w:pPr>
    <w:rPr>
      <w:sz w:val="20"/>
    </w:rPr>
  </w:style>
  <w:style w:type="paragraph" w:customStyle="1" w:styleId="SubHeading1">
    <w:name w:val="SubHeading1"/>
    <w:basedOn w:val="HeadingBase"/>
    <w:rsid w:val="009E7DFE"/>
    <w:pPr>
      <w:spacing w:before="240" w:after="60"/>
    </w:pPr>
    <w:rPr>
      <w:color w:val="918585"/>
      <w:sz w:val="22"/>
    </w:rPr>
  </w:style>
  <w:style w:type="paragraph" w:customStyle="1" w:styleId="SideHeading">
    <w:name w:val="Side Heading"/>
    <w:basedOn w:val="HeadingBase"/>
    <w:rsid w:val="009E7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DFE"/>
    <w:pPr>
      <w:numPr>
        <w:numId w:val="12"/>
      </w:numPr>
    </w:pPr>
  </w:style>
  <w:style w:type="paragraph" w:styleId="PlainText">
    <w:name w:val="Plain Text"/>
    <w:basedOn w:val="Normal"/>
    <w:link w:val="PlainTextChar"/>
    <w:rsid w:val="009E7DFE"/>
    <w:rPr>
      <w:sz w:val="20"/>
    </w:rPr>
  </w:style>
  <w:style w:type="character" w:customStyle="1" w:styleId="PlainTextChar">
    <w:name w:val="Plain Text Char"/>
    <w:basedOn w:val="DefaultParagraphFont"/>
    <w:link w:val="PlainText"/>
    <w:rsid w:val="009E7D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7DFE"/>
    <w:rPr>
      <w:b/>
      <w:smallCaps/>
    </w:rPr>
  </w:style>
  <w:style w:type="paragraph" w:customStyle="1" w:styleId="TableListNumber">
    <w:name w:val="Table List Number"/>
    <w:basedOn w:val="ListNumber"/>
    <w:rsid w:val="009E7DFE"/>
    <w:pPr>
      <w:numPr>
        <w:numId w:val="0"/>
      </w:numPr>
    </w:pPr>
  </w:style>
  <w:style w:type="paragraph" w:styleId="TOC4">
    <w:name w:val="toc 4"/>
    <w:basedOn w:val="TOCBase"/>
    <w:next w:val="Normal"/>
    <w:semiHidden/>
    <w:rsid w:val="009E7DFE"/>
    <w:pPr>
      <w:tabs>
        <w:tab w:val="right" w:leader="dot" w:pos="9071"/>
      </w:tabs>
      <w:ind w:left="1701"/>
    </w:pPr>
  </w:style>
  <w:style w:type="paragraph" w:customStyle="1" w:styleId="ListAlpha">
    <w:name w:val="List Alpha"/>
    <w:basedOn w:val="List"/>
    <w:rsid w:val="009E7DFE"/>
    <w:pPr>
      <w:numPr>
        <w:numId w:val="9"/>
      </w:numPr>
    </w:pPr>
  </w:style>
  <w:style w:type="paragraph" w:customStyle="1" w:styleId="ListAlpha2">
    <w:name w:val="List Alpha 2"/>
    <w:basedOn w:val="List2"/>
    <w:rsid w:val="009E7DFE"/>
    <w:pPr>
      <w:numPr>
        <w:numId w:val="8"/>
      </w:numPr>
    </w:pPr>
  </w:style>
  <w:style w:type="paragraph" w:styleId="List2">
    <w:name w:val="List 2"/>
    <w:basedOn w:val="BodyText"/>
    <w:rsid w:val="009E7DFE"/>
    <w:pPr>
      <w:tabs>
        <w:tab w:val="left" w:pos="680"/>
      </w:tabs>
      <w:spacing w:before="60" w:after="60"/>
      <w:ind w:left="680" w:hanging="340"/>
    </w:pPr>
  </w:style>
  <w:style w:type="paragraph" w:styleId="List3">
    <w:name w:val="List 3"/>
    <w:basedOn w:val="BodyText"/>
    <w:rsid w:val="009E7DFE"/>
    <w:pPr>
      <w:tabs>
        <w:tab w:val="left" w:pos="1021"/>
      </w:tabs>
      <w:spacing w:before="60" w:after="60"/>
      <w:ind w:left="1020" w:hanging="340"/>
    </w:pPr>
  </w:style>
  <w:style w:type="paragraph" w:styleId="List4">
    <w:name w:val="List 4"/>
    <w:basedOn w:val="BodyText"/>
    <w:rsid w:val="009E7DFE"/>
    <w:pPr>
      <w:tabs>
        <w:tab w:val="left" w:pos="1361"/>
      </w:tabs>
      <w:spacing w:before="60" w:after="60"/>
      <w:ind w:left="1361" w:hanging="340"/>
    </w:pPr>
  </w:style>
  <w:style w:type="paragraph" w:styleId="List5">
    <w:name w:val="List 5"/>
    <w:basedOn w:val="BodyText"/>
    <w:rsid w:val="009E7DFE"/>
    <w:pPr>
      <w:tabs>
        <w:tab w:val="left" w:pos="1701"/>
      </w:tabs>
      <w:spacing w:before="60" w:after="60"/>
      <w:ind w:left="1701" w:hanging="340"/>
    </w:pPr>
  </w:style>
  <w:style w:type="paragraph" w:styleId="ListBullet3">
    <w:name w:val="List Bullet 3"/>
    <w:basedOn w:val="List3"/>
    <w:rsid w:val="009E7DFE"/>
    <w:pPr>
      <w:numPr>
        <w:numId w:val="15"/>
      </w:numPr>
      <w:tabs>
        <w:tab w:val="clear" w:pos="1021"/>
      </w:tabs>
      <w:ind w:left="1037" w:hanging="357"/>
    </w:pPr>
  </w:style>
  <w:style w:type="paragraph" w:styleId="ListBullet4">
    <w:name w:val="List Bullet 4"/>
    <w:basedOn w:val="List4"/>
    <w:rsid w:val="009E7DFE"/>
    <w:pPr>
      <w:numPr>
        <w:numId w:val="3"/>
      </w:numPr>
    </w:pPr>
  </w:style>
  <w:style w:type="paragraph" w:styleId="ListBullet5">
    <w:name w:val="List Bullet 5"/>
    <w:basedOn w:val="List5"/>
    <w:rsid w:val="009E7DFE"/>
    <w:pPr>
      <w:numPr>
        <w:numId w:val="4"/>
      </w:numPr>
    </w:pPr>
  </w:style>
  <w:style w:type="paragraph" w:styleId="ListContinue2">
    <w:name w:val="List Continue 2"/>
    <w:basedOn w:val="List2"/>
    <w:rsid w:val="009E7DFE"/>
    <w:pPr>
      <w:ind w:firstLine="0"/>
    </w:pPr>
  </w:style>
  <w:style w:type="paragraph" w:styleId="ListContinue3">
    <w:name w:val="List Continue 3"/>
    <w:basedOn w:val="List3"/>
    <w:rsid w:val="009E7DFE"/>
    <w:pPr>
      <w:ind w:left="1021" w:firstLine="0"/>
    </w:pPr>
  </w:style>
  <w:style w:type="paragraph" w:styleId="ListContinue4">
    <w:name w:val="List Continue 4"/>
    <w:basedOn w:val="List4"/>
    <w:rsid w:val="009E7DFE"/>
    <w:pPr>
      <w:ind w:firstLine="0"/>
    </w:pPr>
  </w:style>
  <w:style w:type="paragraph" w:styleId="ListContinue5">
    <w:name w:val="List Continue 5"/>
    <w:basedOn w:val="List5"/>
    <w:rsid w:val="009E7DFE"/>
    <w:pPr>
      <w:ind w:firstLine="0"/>
    </w:pPr>
  </w:style>
  <w:style w:type="paragraph" w:styleId="ListNumber3">
    <w:name w:val="List Number 3"/>
    <w:basedOn w:val="List3"/>
    <w:rsid w:val="009E7DFE"/>
    <w:pPr>
      <w:numPr>
        <w:numId w:val="5"/>
      </w:numPr>
    </w:pPr>
  </w:style>
  <w:style w:type="paragraph" w:styleId="ListNumber4">
    <w:name w:val="List Number 4"/>
    <w:basedOn w:val="List4"/>
    <w:rsid w:val="009E7DFE"/>
    <w:pPr>
      <w:numPr>
        <w:numId w:val="6"/>
      </w:numPr>
    </w:pPr>
  </w:style>
  <w:style w:type="paragraph" w:styleId="ListNumber5">
    <w:name w:val="List Number 5"/>
    <w:basedOn w:val="List5"/>
    <w:rsid w:val="009E7DFE"/>
    <w:pPr>
      <w:numPr>
        <w:numId w:val="7"/>
      </w:numPr>
    </w:pPr>
  </w:style>
  <w:style w:type="paragraph" w:styleId="BlockText">
    <w:name w:val="Block Text"/>
    <w:basedOn w:val="Normal"/>
    <w:rsid w:val="009E7DFE"/>
    <w:pPr>
      <w:spacing w:after="120"/>
      <w:ind w:left="1440" w:right="1440"/>
    </w:pPr>
  </w:style>
  <w:style w:type="character" w:customStyle="1" w:styleId="Subscript">
    <w:name w:val="Subscript"/>
    <w:basedOn w:val="DefaultParagraphFont"/>
    <w:rsid w:val="009E7DFE"/>
    <w:rPr>
      <w:sz w:val="16"/>
      <w:vertAlign w:val="subscript"/>
    </w:rPr>
  </w:style>
  <w:style w:type="character" w:customStyle="1" w:styleId="Superscript">
    <w:name w:val="Superscript"/>
    <w:basedOn w:val="DefaultParagraphFont"/>
    <w:rsid w:val="009E7DFE"/>
    <w:rPr>
      <w:sz w:val="16"/>
      <w:vertAlign w:val="superscript"/>
    </w:rPr>
  </w:style>
  <w:style w:type="character" w:customStyle="1" w:styleId="Symbols">
    <w:name w:val="Symbols"/>
    <w:basedOn w:val="DefaultParagraphFont"/>
    <w:rsid w:val="009E7DFE"/>
    <w:rPr>
      <w:rFonts w:ascii="Symbol" w:hAnsi="Symbol"/>
    </w:rPr>
  </w:style>
  <w:style w:type="character" w:customStyle="1" w:styleId="MenuOptions">
    <w:name w:val="Menu Options"/>
    <w:basedOn w:val="DefaultParagraphFont"/>
    <w:rsid w:val="009E7DFE"/>
    <w:rPr>
      <w:rFonts w:ascii="Arial Narrow" w:hAnsi="Arial Narrow"/>
      <w:smallCaps/>
    </w:rPr>
  </w:style>
  <w:style w:type="character" w:customStyle="1" w:styleId="Buttons">
    <w:name w:val="Buttons"/>
    <w:basedOn w:val="DefaultParagraphFont"/>
    <w:rsid w:val="009E7DFE"/>
    <w:rPr>
      <w:b/>
    </w:rPr>
  </w:style>
  <w:style w:type="character" w:customStyle="1" w:styleId="Underlined">
    <w:name w:val="Underlined"/>
    <w:basedOn w:val="DefaultParagraphFont"/>
    <w:rsid w:val="009E7DFE"/>
    <w:rPr>
      <w:u w:val="single"/>
    </w:rPr>
  </w:style>
  <w:style w:type="paragraph" w:customStyle="1" w:styleId="TableBodyTextRight">
    <w:name w:val="Table Body Text Right"/>
    <w:basedOn w:val="TableBodyText"/>
    <w:rsid w:val="009E7DFE"/>
    <w:pPr>
      <w:widowControl w:val="0"/>
      <w:autoSpaceDE w:val="0"/>
      <w:autoSpaceDN w:val="0"/>
      <w:adjustRightInd w:val="0"/>
      <w:jc w:val="right"/>
    </w:pPr>
    <w:rPr>
      <w:rFonts w:cs="Arial"/>
      <w:szCs w:val="18"/>
    </w:rPr>
  </w:style>
  <w:style w:type="paragraph" w:customStyle="1" w:styleId="CopyrightText">
    <w:name w:val="Copyright Text"/>
    <w:basedOn w:val="BodyText"/>
    <w:rsid w:val="009E7DFE"/>
    <w:rPr>
      <w:sz w:val="18"/>
    </w:rPr>
  </w:style>
  <w:style w:type="paragraph" w:customStyle="1" w:styleId="BodySmallRight">
    <w:name w:val="Body Small Right"/>
    <w:basedOn w:val="BodyTextRight"/>
    <w:rsid w:val="009E7DFE"/>
    <w:rPr>
      <w:sz w:val="18"/>
      <w:szCs w:val="18"/>
    </w:rPr>
  </w:style>
  <w:style w:type="paragraph" w:customStyle="1" w:styleId="MarginEdition">
    <w:name w:val="Margin Edition"/>
    <w:basedOn w:val="MarginNote"/>
    <w:rsid w:val="009E7DFE"/>
    <w:pPr>
      <w:spacing w:before="0" w:after="0"/>
    </w:pPr>
    <w:rPr>
      <w:rFonts w:ascii="Times New Roman" w:hAnsi="Times New Roman"/>
      <w:color w:val="999999"/>
    </w:rPr>
  </w:style>
  <w:style w:type="paragraph" w:customStyle="1" w:styleId="Spacer">
    <w:name w:val="Spacer"/>
    <w:basedOn w:val="Normal"/>
    <w:rsid w:val="009E7DFE"/>
    <w:rPr>
      <w:sz w:val="2"/>
      <w:szCs w:val="2"/>
    </w:rPr>
  </w:style>
  <w:style w:type="character" w:customStyle="1" w:styleId="Small">
    <w:name w:val="Small"/>
    <w:basedOn w:val="DefaultParagraphFont"/>
    <w:rsid w:val="009E7DFE"/>
    <w:rPr>
      <w:sz w:val="16"/>
    </w:rPr>
  </w:style>
  <w:style w:type="paragraph" w:customStyle="1" w:styleId="WideTable">
    <w:name w:val="Wide Table"/>
    <w:basedOn w:val="Normal"/>
    <w:rsid w:val="009E7DFE"/>
    <w:pPr>
      <w:ind w:left="-1418"/>
    </w:pPr>
    <w:rPr>
      <w:sz w:val="2"/>
      <w:szCs w:val="2"/>
    </w:rPr>
  </w:style>
  <w:style w:type="character" w:styleId="PageNumber">
    <w:name w:val="page number"/>
    <w:basedOn w:val="DefaultParagraphFont"/>
    <w:rsid w:val="009E7DFE"/>
  </w:style>
  <w:style w:type="paragraph" w:styleId="Quote">
    <w:name w:val="Quote"/>
    <w:basedOn w:val="Heading1"/>
    <w:link w:val="QuoteChar"/>
    <w:qFormat/>
    <w:rsid w:val="009E7DFE"/>
    <w:rPr>
      <w:b w:val="0"/>
      <w:sz w:val="72"/>
      <w:szCs w:val="72"/>
      <w:lang w:val="en-NZ"/>
    </w:rPr>
  </w:style>
  <w:style w:type="character" w:customStyle="1" w:styleId="QuoteChar">
    <w:name w:val="Quote Char"/>
    <w:basedOn w:val="DefaultParagraphFont"/>
    <w:link w:val="Quote"/>
    <w:rsid w:val="009E7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DFE"/>
    <w:pPr>
      <w:pageBreakBefore/>
    </w:pPr>
  </w:style>
  <w:style w:type="paragraph" w:customStyle="1" w:styleId="Border">
    <w:name w:val="Border"/>
    <w:basedOn w:val="Normal"/>
    <w:qFormat/>
    <w:rsid w:val="009E7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DFE"/>
    <w:rPr>
      <w:b/>
      <w:bCs/>
      <w:i/>
      <w:iCs/>
      <w:color w:val="auto"/>
    </w:rPr>
  </w:style>
  <w:style w:type="paragraph" w:styleId="IntenseQuote">
    <w:name w:val="Intense Quote"/>
    <w:basedOn w:val="Normal"/>
    <w:next w:val="Normal"/>
    <w:link w:val="IntenseQuoteChar"/>
    <w:uiPriority w:val="30"/>
    <w:qFormat/>
    <w:rsid w:val="009E7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D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7DFE"/>
    <w:rPr>
      <w:smallCaps/>
      <w:color w:val="auto"/>
      <w:u w:val="single"/>
    </w:rPr>
  </w:style>
  <w:style w:type="character" w:styleId="IntenseReference">
    <w:name w:val="Intense Reference"/>
    <w:basedOn w:val="DefaultParagraphFont"/>
    <w:uiPriority w:val="32"/>
    <w:qFormat/>
    <w:rsid w:val="009E7DFE"/>
    <w:rPr>
      <w:b/>
      <w:bCs/>
      <w:smallCaps/>
      <w:color w:val="auto"/>
      <w:spacing w:val="5"/>
      <w:u w:val="single"/>
    </w:rPr>
  </w:style>
  <w:style w:type="paragraph" w:customStyle="1" w:styleId="2ColumnHeading">
    <w:name w:val="2Column Heading"/>
    <w:basedOn w:val="BodyText"/>
    <w:qFormat/>
    <w:rsid w:val="009E7DFE"/>
    <w:pPr>
      <w:spacing w:after="60"/>
      <w:ind w:left="-2268"/>
    </w:pPr>
    <w:rPr>
      <w:b/>
    </w:rPr>
  </w:style>
  <w:style w:type="paragraph" w:customStyle="1" w:styleId="Heading1TOC">
    <w:name w:val="Heading1 TOC"/>
    <w:basedOn w:val="Normal"/>
    <w:qFormat/>
    <w:rsid w:val="009E7DFE"/>
    <w:pPr>
      <w:spacing w:before="240" w:after="120"/>
    </w:pPr>
    <w:rPr>
      <w:rFonts w:ascii="Times New Roman" w:hAnsi="Times New Roman"/>
      <w:b/>
      <w:sz w:val="32"/>
    </w:rPr>
  </w:style>
  <w:style w:type="paragraph" w:customStyle="1" w:styleId="Heading2TOC">
    <w:name w:val="Heading2 TOC"/>
    <w:basedOn w:val="Normal"/>
    <w:qFormat/>
    <w:rsid w:val="009E7DFE"/>
    <w:pPr>
      <w:spacing w:before="240" w:after="60"/>
    </w:pPr>
    <w:rPr>
      <w:rFonts w:ascii="Times New Roman" w:hAnsi="Times New Roman"/>
      <w:b/>
      <w:sz w:val="28"/>
    </w:rPr>
  </w:style>
  <w:style w:type="character" w:customStyle="1" w:styleId="Underline">
    <w:name w:val="Underline"/>
    <w:basedOn w:val="DefaultParagraphFont"/>
    <w:qFormat/>
    <w:rsid w:val="009E7DFE"/>
    <w:rPr>
      <w:u w:val="single"/>
    </w:rPr>
  </w:style>
  <w:style w:type="paragraph" w:styleId="BalloonText">
    <w:name w:val="Balloon Text"/>
    <w:basedOn w:val="Normal"/>
    <w:link w:val="BalloonTextChar"/>
    <w:rsid w:val="009E7DFE"/>
    <w:rPr>
      <w:rFonts w:ascii="Tahoma" w:hAnsi="Tahoma" w:cs="Tahoma"/>
      <w:sz w:val="16"/>
      <w:szCs w:val="16"/>
    </w:rPr>
  </w:style>
  <w:style w:type="character" w:customStyle="1" w:styleId="BalloonTextChar">
    <w:name w:val="Balloon Text Char"/>
    <w:basedOn w:val="DefaultParagraphFont"/>
    <w:link w:val="BalloonText"/>
    <w:rsid w:val="009E7D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7D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7D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1465</Words>
  <Characters>8949</Characters>
  <Application>Microsoft Office Word</Application>
  <DocSecurity>0</DocSecurity>
  <Lines>322</Lines>
  <Paragraphs>167</Paragraphs>
  <ScaleCrop>false</ScaleCrop>
  <Company>Author-it Software Corporation Ltd.</Company>
  <LinksUpToDate>false</LinksUpToDate>
  <CharactersWithSpaces>10355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CHCCSL512A Determine suitability of client for counselling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2012-05-26T14:25:00Z</dcterms:created>
  <dcterms:modified xsi:type="dcterms:W3CDTF">2012-05-26T14:25:00Z</dcterms:modified>
</cp:coreProperties>
</file>