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C04F2" w:rsidP="00FC04F2">
      <w:pPr>
        <w:pStyle w:val="Title"/>
      </w:pPr>
      <w:bookmarkStart w:id="0" w:name="_GoBack"/>
      <w:bookmarkEnd w:id="0"/>
      <w:r>
        <w:fldChar w:fldCharType="begin"/>
      </w:r>
      <w:r>
        <w:instrText xml:space="preserve"> TITLE   \* MERGEFORMAT </w:instrText>
      </w:r>
      <w:r>
        <w:fldChar w:fldCharType="separate"/>
      </w:r>
      <w:r>
        <w:t>CHCCS414A Provide education and support on parenting, health and well being</w:t>
      </w:r>
      <w:r>
        <w:fldChar w:fldCharType="end"/>
      </w:r>
    </w:p>
    <w:p w:rsidR="00FC04F2" w:rsidP="00FC04F2">
      <w:pPr>
        <w:pStyle w:val="Version"/>
        <w:sectPr w:rsidSect="00AA2E6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A2E6E" w:rsidP="00AA2E6E">
      <w:pPr>
        <w:pStyle w:val="SuperHeading"/>
      </w:pPr>
      <w:r w:rsidRPr="00AA2E6E">
        <w:t>CHCCS414A Provide education and support on parenting, health and well being</w:t>
      </w:r>
    </w:p>
    <w:p w:rsidR="00000000" w:rsidRPr="00AA2E6E" w:rsidP="00AA2E6E">
      <w:pPr>
        <w:pStyle w:val="Heading1"/>
      </w:pPr>
      <w:bookmarkStart w:id="1" w:name="O_268957"/>
      <w:bookmarkEnd w:id="1"/>
      <w:r w:rsidRPr="00AA2E6E">
        <w:t>Modification History</w:t>
      </w:r>
    </w:p>
    <w:p w:rsidR="00000000" w:rsidRPr="00AA2E6E" w:rsidP="00AA2E6E">
      <w:pPr>
        <w:pStyle w:val="BodyText"/>
      </w:pPr>
      <w:r w:rsidRPr="00AA2E6E">
        <w:t>Not Applicable</w:t>
      </w:r>
    </w:p>
    <w:p w:rsidR="00000000" w:rsidRPr="00AA2E6E" w:rsidP="00AA2E6E">
      <w:pPr>
        <w:pStyle w:val="AllowPageBreak"/>
      </w:pPr>
    </w:p>
    <w:p w:rsidR="00000000" w:rsidRPr="00AA2E6E" w:rsidP="00AA2E6E">
      <w:pPr>
        <w:pStyle w:val="Heading1"/>
      </w:pPr>
      <w:bookmarkStart w:id="2" w:name="O_195300"/>
      <w:bookmarkEnd w:id="2"/>
      <w:r w:rsidRPr="00AA2E6E">
        <w:t>Unit Descriptor</w:t>
      </w:r>
    </w:p>
    <w:tbl>
      <w:tblPr>
        <w:tblW w:w="0" w:type="auto"/>
        <w:tblLayout w:type="fixed"/>
        <w:tblCellMar>
          <w:left w:w="62" w:type="dxa"/>
          <w:right w:w="62" w:type="dxa"/>
        </w:tblCellMar>
        <w:tblLook w:val="0000"/>
      </w:tblPr>
      <w:tblGrid>
        <w:gridCol w:w="3339"/>
        <w:gridCol w:w="5217"/>
      </w:tblGrid>
      <w:tr w:rsidTr="00FC04F2">
        <w:tblPrEx>
          <w:tblW w:w="0" w:type="auto"/>
          <w:tblLayout w:type="fixed"/>
          <w:tblCellMar>
            <w:left w:w="62" w:type="dxa"/>
            <w:right w:w="62" w:type="dxa"/>
          </w:tblCellMar>
          <w:tblLook w:val="0000"/>
        </w:tblPrEx>
        <w:trPr>
          <w:tblHeader/>
        </w:trPr>
        <w:tc>
          <w:tcPr>
            <w:tcW w:w="3339" w:type="dxa"/>
            <w:tcBorders>
              <w:top w:val="nil"/>
              <w:left w:val="nil"/>
              <w:bottom w:val="nil"/>
              <w:right w:val="nil"/>
            </w:tcBorders>
            <w:tcMar>
              <w:top w:w="0" w:type="dxa"/>
              <w:left w:w="62" w:type="dxa"/>
              <w:bottom w:w="0" w:type="dxa"/>
              <w:right w:w="62" w:type="dxa"/>
            </w:tcMar>
          </w:tcPr>
          <w:p w:rsidR="00000000" w:rsidP="00AA2E6E">
            <w:pPr>
              <w:pStyle w:val="BodyText"/>
              <w:rPr>
                <w:lang w:val="en-NZ"/>
              </w:rPr>
            </w:pPr>
            <w:r w:rsidRPr="00AA2E6E">
              <w:rPr>
                <w:rStyle w:val="SpecialBold"/>
              </w:rPr>
              <w:t>Descr</w:t>
            </w:r>
            <w:r w:rsidRPr="00AA2E6E">
              <w:rPr>
                <w:rStyle w:val="SpecialBold"/>
              </w:rPr>
              <w:t>iptor</w:t>
            </w:r>
          </w:p>
        </w:tc>
        <w:tc>
          <w:tcPr>
            <w:tcW w:w="5217" w:type="dxa"/>
            <w:tcBorders>
              <w:top w:val="nil"/>
              <w:left w:val="nil"/>
              <w:bottom w:val="nil"/>
              <w:right w:val="nil"/>
            </w:tcBorders>
            <w:tcMar>
              <w:top w:w="0" w:type="dxa"/>
              <w:left w:w="62" w:type="dxa"/>
              <w:bottom w:w="0" w:type="dxa"/>
              <w:right w:w="62" w:type="dxa"/>
            </w:tcMar>
          </w:tcPr>
          <w:p w:rsidR="00000000" w:rsidRPr="00AA2E6E" w:rsidP="00AA2E6E">
            <w:pPr>
              <w:pStyle w:val="BodyText"/>
            </w:pPr>
            <w:r w:rsidRPr="00AA2E6E">
              <w:t>This unit describes the knowledge and skills required to provide education and support in a small group or one to one setting and or for community members on for effective parenting behaviour, general health and well being issues</w:t>
            </w:r>
          </w:p>
        </w:tc>
      </w:tr>
    </w:tbl>
    <w:p w:rsidR="00FC04F2" w:rsidP="00AA2E6E">
      <w:pPr>
        <w:pStyle w:val="BodyText"/>
      </w:pPr>
    </w:p>
    <w:p w:rsidR="00FC04F2" w:rsidP="00AA2E6E">
      <w:pPr>
        <w:pStyle w:val="BodyText"/>
      </w:pPr>
    </w:p>
    <w:p w:rsidR="00000000" w:rsidRPr="00AA2E6E" w:rsidP="00AA2E6E">
      <w:pPr>
        <w:pStyle w:val="Heading1"/>
      </w:pPr>
      <w:bookmarkStart w:id="3" w:name="O_195302"/>
      <w:bookmarkEnd w:id="3"/>
      <w:r w:rsidRPr="00AA2E6E">
        <w:t>Application of the Unit</w:t>
      </w:r>
    </w:p>
    <w:tbl>
      <w:tblPr>
        <w:tblW w:w="0" w:type="auto"/>
        <w:tblLayout w:type="fixed"/>
        <w:tblCellMar>
          <w:left w:w="62" w:type="dxa"/>
          <w:right w:w="62" w:type="dxa"/>
        </w:tblCellMar>
        <w:tblLook w:val="0000"/>
      </w:tblPr>
      <w:tblGrid>
        <w:gridCol w:w="3350"/>
        <w:gridCol w:w="5206"/>
      </w:tblGrid>
      <w:tr w:rsidTr="00FC04F2">
        <w:tblPrEx>
          <w:tblW w:w="0" w:type="auto"/>
          <w:tblLayout w:type="fixed"/>
          <w:tblCellMar>
            <w:left w:w="62" w:type="dxa"/>
            <w:right w:w="62" w:type="dxa"/>
          </w:tblCellMar>
          <w:tblLook w:val="0000"/>
        </w:tblPrEx>
        <w:trPr>
          <w:tblHeader/>
        </w:trPr>
        <w:tc>
          <w:tcPr>
            <w:tcW w:w="3350" w:type="dxa"/>
            <w:tcBorders>
              <w:top w:val="nil"/>
              <w:left w:val="nil"/>
              <w:bottom w:val="nil"/>
              <w:right w:val="nil"/>
            </w:tcBorders>
            <w:tcMar>
              <w:top w:w="0" w:type="dxa"/>
              <w:left w:w="62" w:type="dxa"/>
              <w:bottom w:w="0" w:type="dxa"/>
              <w:right w:w="62" w:type="dxa"/>
            </w:tcMar>
          </w:tcPr>
          <w:p w:rsidR="00000000" w:rsidP="00AA2E6E">
            <w:pPr>
              <w:pStyle w:val="BodyText"/>
              <w:rPr>
                <w:lang w:val="en-NZ"/>
              </w:rPr>
            </w:pPr>
            <w:r w:rsidRPr="00AA2E6E">
              <w:rPr>
                <w:rStyle w:val="SpecialBold"/>
              </w:rPr>
              <w:t>Application</w:t>
            </w:r>
          </w:p>
        </w:tc>
        <w:tc>
          <w:tcPr>
            <w:tcW w:w="5206" w:type="dxa"/>
            <w:tcBorders>
              <w:top w:val="nil"/>
              <w:left w:val="nil"/>
              <w:bottom w:val="nil"/>
              <w:right w:val="nil"/>
            </w:tcBorders>
            <w:tcMar>
              <w:top w:w="0" w:type="dxa"/>
              <w:left w:w="62" w:type="dxa"/>
              <w:bottom w:w="0" w:type="dxa"/>
              <w:right w:w="62" w:type="dxa"/>
            </w:tcMar>
          </w:tcPr>
          <w:p w:rsidR="00000000" w:rsidRPr="00AA2E6E" w:rsidP="00AA2E6E">
            <w:pPr>
              <w:pStyle w:val="BodyText"/>
            </w:pPr>
            <w:r w:rsidRPr="00AA2E6E">
              <w:t>The support may be provided in a one to one service delivery mode or in a group</w:t>
            </w:r>
          </w:p>
        </w:tc>
      </w:tr>
    </w:tbl>
    <w:p w:rsidR="00FC04F2" w:rsidP="00AA2E6E">
      <w:pPr>
        <w:pStyle w:val="BodyText"/>
      </w:pPr>
    </w:p>
    <w:p w:rsidR="00FC04F2" w:rsidP="00AA2E6E">
      <w:pPr>
        <w:pStyle w:val="BodyText"/>
      </w:pPr>
    </w:p>
    <w:p w:rsidR="00000000" w:rsidRPr="00AA2E6E" w:rsidP="00AA2E6E">
      <w:pPr>
        <w:pStyle w:val="Heading1"/>
      </w:pPr>
      <w:bookmarkStart w:id="4" w:name="O_277217"/>
      <w:bookmarkEnd w:id="4"/>
      <w:r w:rsidRPr="00AA2E6E">
        <w:t>Licensing/Regulatory Information</w:t>
      </w:r>
    </w:p>
    <w:p w:rsidR="00000000" w:rsidRPr="00AA2E6E" w:rsidP="00AA2E6E">
      <w:pPr>
        <w:pStyle w:val="BodyText"/>
      </w:pPr>
      <w:r w:rsidRPr="00AA2E6E">
        <w:t>Not Applicable</w:t>
      </w:r>
    </w:p>
    <w:p w:rsidR="00000000" w:rsidRPr="00AA2E6E" w:rsidP="00AA2E6E">
      <w:pPr>
        <w:pStyle w:val="AllowPageBreak"/>
      </w:pPr>
    </w:p>
    <w:p w:rsidR="00000000" w:rsidRPr="00AA2E6E" w:rsidP="00AA2E6E">
      <w:pPr>
        <w:pStyle w:val="Heading1"/>
      </w:pPr>
      <w:bookmarkStart w:id="5" w:name="O_283073"/>
      <w:bookmarkEnd w:id="5"/>
      <w:r w:rsidRPr="00AA2E6E">
        <w:t>Pre-Requisites</w:t>
      </w:r>
    </w:p>
    <w:p w:rsidR="00000000" w:rsidRPr="00AA2E6E" w:rsidP="00AA2E6E">
      <w:pPr>
        <w:pStyle w:val="BodyText"/>
      </w:pPr>
      <w:r w:rsidRPr="00AA2E6E">
        <w:t>Not Applicable</w:t>
      </w:r>
    </w:p>
    <w:p w:rsidR="00000000" w:rsidRPr="00AA2E6E" w:rsidP="00AA2E6E">
      <w:pPr>
        <w:pStyle w:val="AllowPageBreak"/>
      </w:pPr>
    </w:p>
    <w:p w:rsidR="00000000" w:rsidRPr="00AA2E6E" w:rsidP="00AA2E6E">
      <w:pPr>
        <w:pStyle w:val="Heading1"/>
      </w:pPr>
      <w:bookmarkStart w:id="6" w:name="O_195301"/>
      <w:bookmarkEnd w:id="6"/>
      <w:r w:rsidRPr="00AA2E6E">
        <w:t>Em</w:t>
      </w:r>
      <w:r w:rsidRPr="00AA2E6E">
        <w:t>ployability Skills Information</w:t>
      </w:r>
    </w:p>
    <w:tbl>
      <w:tblPr>
        <w:tblW w:w="0" w:type="auto"/>
        <w:tblLayout w:type="fixed"/>
        <w:tblCellMar>
          <w:left w:w="62" w:type="dxa"/>
          <w:right w:w="62" w:type="dxa"/>
        </w:tblCellMar>
        <w:tblLook w:val="0000"/>
      </w:tblPr>
      <w:tblGrid>
        <w:gridCol w:w="3320"/>
        <w:gridCol w:w="5236"/>
      </w:tblGrid>
      <w:tr w:rsidTr="00FC04F2">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AA2E6E">
            <w:pPr>
              <w:pStyle w:val="BodyText"/>
              <w:rPr>
                <w:lang w:val="en-NZ"/>
              </w:rPr>
            </w:pPr>
            <w:r w:rsidRPr="00AA2E6E">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AA2E6E" w:rsidP="00AA2E6E">
            <w:pPr>
              <w:pStyle w:val="BodyText"/>
            </w:pPr>
            <w:r w:rsidRPr="00AA2E6E">
              <w:t>This unit contains Employability Skills</w:t>
            </w:r>
          </w:p>
        </w:tc>
      </w:tr>
    </w:tbl>
    <w:p w:rsidR="00FC04F2" w:rsidP="00AA2E6E">
      <w:pPr>
        <w:pStyle w:val="BodyText"/>
      </w:pPr>
    </w:p>
    <w:p w:rsidR="00FC04F2" w:rsidP="00AA2E6E">
      <w:pPr>
        <w:pStyle w:val="BodyText"/>
      </w:pPr>
    </w:p>
    <w:p w:rsidR="00000000" w:rsidRPr="00AA2E6E" w:rsidP="00AA2E6E">
      <w:pPr>
        <w:pStyle w:val="Heading1"/>
      </w:pPr>
      <w:bookmarkStart w:id="7" w:name="O_287003"/>
      <w:bookmarkEnd w:id="7"/>
      <w:r w:rsidRPr="00AA2E6E">
        <w:t>Elements and Performance Criteria Pre-Content</w:t>
      </w:r>
    </w:p>
    <w:tbl>
      <w:tblPr>
        <w:tblW w:w="0" w:type="auto"/>
        <w:tblLayout w:type="fixed"/>
        <w:tblCellMar>
          <w:left w:w="62" w:type="dxa"/>
          <w:right w:w="62" w:type="dxa"/>
        </w:tblCellMar>
        <w:tblLook w:val="0000"/>
      </w:tblPr>
      <w:tblGrid>
        <w:gridCol w:w="3369"/>
        <w:gridCol w:w="5702"/>
      </w:tblGrid>
      <w:tr w:rsidTr="00FC04F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AA2E6E">
            <w:pPr>
              <w:pStyle w:val="BodyText"/>
              <w:rPr>
                <w:lang w:val="en-NZ"/>
              </w:rPr>
            </w:pPr>
            <w:r w:rsidRPr="00AA2E6E">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AA2E6E" w:rsidP="00AA2E6E">
            <w:pPr>
              <w:pStyle w:val="BodyText"/>
            </w:pPr>
            <w:r w:rsidRPr="00AA2E6E">
              <w:t>The Performance Criteria specify t</w:t>
            </w:r>
            <w:r w:rsidRPr="00AA2E6E">
              <w:t xml:space="preserve">he level of performance required to demonstrate achievement of the Element. Terms in italics are elaborated in the Range Statement. </w:t>
            </w:r>
          </w:p>
        </w:tc>
      </w:tr>
    </w:tbl>
    <w:p w:rsidR="00000000" w:rsidRPr="00AA2E6E" w:rsidP="00AA2E6E">
      <w:pPr>
        <w:pStyle w:val="BodyText"/>
      </w:pPr>
    </w:p>
    <w:p w:rsidR="00000000" w:rsidRPr="00AA2E6E" w:rsidP="00AA2E6E">
      <w:pPr>
        <w:pStyle w:val="AllowPageBreak"/>
      </w:pPr>
    </w:p>
    <w:p w:rsidR="00000000" w:rsidRPr="00AA2E6E" w:rsidP="00AA2E6E">
      <w:pPr>
        <w:pStyle w:val="Heading1"/>
      </w:pPr>
      <w:bookmarkStart w:id="8" w:name="O_233670"/>
      <w:bookmarkEnd w:id="8"/>
      <w:r w:rsidRPr="00AA2E6E">
        <w:t>Elements and Performance Criteria</w:t>
      </w:r>
    </w:p>
    <w:tbl>
      <w:tblPr>
        <w:tblW w:w="0" w:type="auto"/>
        <w:tblLayout w:type="fixed"/>
        <w:tblCellMar>
          <w:left w:w="62" w:type="dxa"/>
          <w:right w:w="62" w:type="dxa"/>
        </w:tblCellMar>
        <w:tblLook w:val="0000"/>
      </w:tblPr>
      <w:tblGrid>
        <w:gridCol w:w="3369"/>
        <w:gridCol w:w="5702"/>
      </w:tblGrid>
      <w:tr w:rsidTr="00FC04F2">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AA2E6E" w:rsidP="00AA2E6E">
            <w:pPr>
              <w:pStyle w:val="BodyText"/>
            </w:pPr>
            <w:r w:rsidRPr="00AA2E6E">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AA2E6E">
            <w:pPr>
              <w:pStyle w:val="BodyText"/>
              <w:rPr>
                <w:lang w:val="en-NZ"/>
              </w:rPr>
            </w:pPr>
            <w:r w:rsidRPr="00AA2E6E">
              <w:rPr>
                <w:rStyle w:val="SpecialBold"/>
              </w:rPr>
              <w:t>PERFORMANCE CRITERIA</w:t>
            </w:r>
          </w:p>
        </w:tc>
      </w:tr>
      <w:tr w:rsidTr="00FC04F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AA2E6E">
            <w:pPr>
              <w:pStyle w:val="List"/>
              <w:rPr>
                <w:lang w:val="en-NZ"/>
              </w:rPr>
            </w:pPr>
            <w:r w:rsidRPr="00AA2E6E">
              <w:t>1.</w:t>
            </w:r>
            <w:r w:rsidRPr="00AA2E6E">
              <w:tab/>
            </w:r>
            <w:r w:rsidRPr="00AA2E6E">
              <w:t>Identify clients particular needs and interests in relation to health, well being and parenting</w:t>
            </w:r>
          </w:p>
        </w:tc>
        <w:tc>
          <w:tcPr>
            <w:tcW w:w="5702" w:type="dxa"/>
            <w:tcBorders>
              <w:top w:val="nil"/>
              <w:left w:val="nil"/>
              <w:bottom w:val="nil"/>
              <w:right w:val="nil"/>
            </w:tcBorders>
            <w:tcMar>
              <w:top w:w="0" w:type="dxa"/>
              <w:left w:w="62" w:type="dxa"/>
              <w:bottom w:w="0" w:type="dxa"/>
              <w:right w:w="62" w:type="dxa"/>
            </w:tcMar>
          </w:tcPr>
          <w:p w:rsidR="00000000" w:rsidRPr="00AA2E6E" w:rsidP="00AA2E6E">
            <w:pPr>
              <w:pStyle w:val="BodyText"/>
            </w:pPr>
            <w:r w:rsidRPr="00AA2E6E">
              <w:t>1.1</w:t>
            </w:r>
            <w:r w:rsidRPr="00AA2E6E">
              <w:tab/>
              <w:t xml:space="preserve">Assess needs of client or group for education and support on health, well being and parenting </w:t>
            </w:r>
          </w:p>
          <w:p w:rsidR="00000000" w:rsidRPr="00AA2E6E" w:rsidP="00AA2E6E">
            <w:pPr>
              <w:pStyle w:val="BodyText"/>
            </w:pPr>
            <w:r w:rsidRPr="00AA2E6E">
              <w:t>1.2</w:t>
            </w:r>
            <w:r w:rsidRPr="00AA2E6E">
              <w:tab/>
              <w:t xml:space="preserve">Elicit key issues of concern to determine the nature and </w:t>
            </w:r>
            <w:r w:rsidRPr="00AA2E6E">
              <w:t>scope of education program to be provided</w:t>
            </w:r>
          </w:p>
          <w:p w:rsidR="00000000" w:rsidRPr="00AA2E6E" w:rsidP="00AA2E6E">
            <w:pPr>
              <w:pStyle w:val="BodyText"/>
            </w:pPr>
            <w:r w:rsidRPr="00AA2E6E">
              <w:t>1.3</w:t>
            </w:r>
            <w:r w:rsidRPr="00AA2E6E">
              <w:tab/>
              <w:t>Identify and plan for appropriate strategies to match client educational needs</w:t>
            </w:r>
          </w:p>
          <w:p w:rsidR="00000000" w:rsidRPr="00AA2E6E" w:rsidP="00AA2E6E">
            <w:pPr>
              <w:pStyle w:val="BodyText"/>
            </w:pPr>
            <w:r w:rsidRPr="00AA2E6E">
              <w:t>1.4</w:t>
            </w:r>
            <w:r w:rsidRPr="00AA2E6E">
              <w:tab/>
              <w:t>Seek additional assistance and expertise as required</w:t>
            </w:r>
          </w:p>
          <w:p w:rsidR="00000000" w:rsidRPr="00AA2E6E" w:rsidP="00AA2E6E">
            <w:pPr>
              <w:pStyle w:val="BodyText"/>
            </w:pPr>
            <w:r w:rsidRPr="00AA2E6E">
              <w:t>1.5</w:t>
            </w:r>
            <w:r w:rsidRPr="00AA2E6E">
              <w:tab/>
              <w:t>Identify and discuss resources required to support implementation of t</w:t>
            </w:r>
            <w:r w:rsidRPr="00AA2E6E">
              <w:t xml:space="preserve">he program and changed practices </w:t>
            </w:r>
          </w:p>
          <w:p w:rsidR="00000000" w:rsidP="00AA2E6E">
            <w:pPr>
              <w:pStyle w:val="BodyText"/>
              <w:rPr>
                <w:lang w:val="en-NZ"/>
              </w:rPr>
            </w:pPr>
            <w:r w:rsidRPr="00AA2E6E">
              <w:t>1.6</w:t>
            </w:r>
            <w:r w:rsidRPr="00AA2E6E">
              <w:tab/>
              <w:t xml:space="preserve">Determine stage in client's decision to seek information or change </w:t>
            </w:r>
          </w:p>
        </w:tc>
      </w:tr>
      <w:tr w:rsidTr="00FC04F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AA2E6E">
            <w:pPr>
              <w:pStyle w:val="BodyText"/>
              <w:rPr>
                <w:lang w:val="en-NZ"/>
              </w:rPr>
            </w:pPr>
          </w:p>
        </w:tc>
      </w:tr>
      <w:tr w:rsidTr="00FC04F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AA2E6E">
            <w:pPr>
              <w:pStyle w:val="List"/>
              <w:rPr>
                <w:lang w:val="en-NZ"/>
              </w:rPr>
            </w:pPr>
            <w:r w:rsidRPr="00AA2E6E">
              <w:t>2.</w:t>
            </w:r>
            <w:r w:rsidRPr="00AA2E6E">
              <w:tab/>
              <w:t xml:space="preserve">Lead a group to communicate about parenting </w:t>
            </w:r>
          </w:p>
        </w:tc>
        <w:tc>
          <w:tcPr>
            <w:tcW w:w="5702" w:type="dxa"/>
            <w:tcBorders>
              <w:top w:val="nil"/>
              <w:left w:val="nil"/>
              <w:bottom w:val="nil"/>
              <w:right w:val="nil"/>
            </w:tcBorders>
            <w:tcMar>
              <w:top w:w="0" w:type="dxa"/>
              <w:left w:w="62" w:type="dxa"/>
              <w:bottom w:w="0" w:type="dxa"/>
              <w:right w:w="62" w:type="dxa"/>
            </w:tcMar>
          </w:tcPr>
          <w:p w:rsidR="00000000" w:rsidRPr="00AA2E6E" w:rsidP="00AA2E6E">
            <w:pPr>
              <w:pStyle w:val="BodyText"/>
            </w:pPr>
            <w:r w:rsidRPr="00AA2E6E">
              <w:t>2.1</w:t>
            </w:r>
            <w:r w:rsidRPr="00AA2E6E">
              <w:tab/>
              <w:t>Acknowledge what is working well with families and identify their strengths</w:t>
            </w:r>
          </w:p>
          <w:p w:rsidR="00000000" w:rsidRPr="00AA2E6E" w:rsidP="00AA2E6E">
            <w:pPr>
              <w:pStyle w:val="BodyText"/>
            </w:pPr>
            <w:r w:rsidRPr="00AA2E6E">
              <w:t>2.2</w:t>
            </w:r>
            <w:r w:rsidRPr="00AA2E6E">
              <w:tab/>
              <w:t xml:space="preserve">Outline </w:t>
            </w:r>
            <w:r w:rsidRPr="00AA2E6E">
              <w:rPr>
                <w:rStyle w:val="Emphasis"/>
              </w:rPr>
              <w:t>stressors</w:t>
            </w:r>
            <w:r w:rsidRPr="00AA2E6E">
              <w:t xml:space="preserve"> and how these impact on families capacity to function effectively</w:t>
            </w:r>
          </w:p>
          <w:p w:rsidR="00000000" w:rsidRPr="00AA2E6E" w:rsidP="00AA2E6E">
            <w:pPr>
              <w:pStyle w:val="BodyText"/>
            </w:pPr>
            <w:r w:rsidRPr="00AA2E6E">
              <w:t>2.3</w:t>
            </w:r>
            <w:r w:rsidRPr="00AA2E6E">
              <w:tab/>
              <w:t xml:space="preserve">Outline </w:t>
            </w:r>
            <w:r w:rsidRPr="00AA2E6E">
              <w:rPr>
                <w:rStyle w:val="Emphasis"/>
              </w:rPr>
              <w:t>key knowledge and skill sets</w:t>
            </w:r>
            <w:r w:rsidRPr="00AA2E6E">
              <w:t xml:space="preserve"> </w:t>
            </w:r>
          </w:p>
          <w:p w:rsidR="00000000" w:rsidRPr="00AA2E6E" w:rsidP="00AA2E6E">
            <w:pPr>
              <w:pStyle w:val="BodyText"/>
            </w:pPr>
            <w:r w:rsidRPr="00AA2E6E">
              <w:t>2.4</w:t>
            </w:r>
            <w:r w:rsidRPr="00AA2E6E">
              <w:tab/>
              <w:t>Encourage group members to share parental experiences and seek additional information and support as required</w:t>
            </w:r>
          </w:p>
          <w:p w:rsidR="00000000" w:rsidRPr="00AA2E6E" w:rsidP="00AA2E6E">
            <w:pPr>
              <w:pStyle w:val="BodyText"/>
            </w:pPr>
            <w:r w:rsidRPr="00AA2E6E">
              <w:t>2.5</w:t>
            </w:r>
            <w:r w:rsidRPr="00AA2E6E">
              <w:tab/>
              <w:t>Review current skill</w:t>
            </w:r>
            <w:r w:rsidRPr="00AA2E6E">
              <w:t xml:space="preserve">s and expectations for skill development </w:t>
            </w:r>
          </w:p>
          <w:p w:rsidR="00000000" w:rsidRPr="00AA2E6E" w:rsidP="00AA2E6E">
            <w:pPr>
              <w:pStyle w:val="BodyText"/>
            </w:pPr>
            <w:r w:rsidRPr="00AA2E6E">
              <w:t>2.6</w:t>
            </w:r>
            <w:r w:rsidRPr="00AA2E6E">
              <w:tab/>
              <w:t>Ensure program delivery demonstrates responsiveness to the needs of the group and the community</w:t>
            </w:r>
          </w:p>
          <w:p w:rsidR="00000000" w:rsidRPr="00AA2E6E" w:rsidP="00AA2E6E">
            <w:pPr>
              <w:pStyle w:val="BodyText"/>
            </w:pPr>
            <w:r w:rsidRPr="00AA2E6E">
              <w:t>2.7</w:t>
            </w:r>
            <w:r w:rsidRPr="00AA2E6E">
              <w:tab/>
              <w:t>Ensure program content reflects current policy and practical application of theory</w:t>
            </w:r>
          </w:p>
          <w:p w:rsidR="00000000" w:rsidRPr="00AA2E6E" w:rsidP="00AA2E6E">
            <w:pPr>
              <w:pStyle w:val="BodyText"/>
            </w:pPr>
            <w:r w:rsidRPr="00AA2E6E">
              <w:t>2.8</w:t>
            </w:r>
            <w:r w:rsidRPr="00AA2E6E">
              <w:tab/>
              <w:t xml:space="preserve">Implement processes to </w:t>
            </w:r>
            <w:r w:rsidRPr="00AA2E6E">
              <w:t>ensure assessment of the skill, knowledge and attitudes of group is ongoing during the program</w:t>
            </w:r>
          </w:p>
          <w:p w:rsidR="00000000" w:rsidP="00AA2E6E">
            <w:pPr>
              <w:pStyle w:val="BodyText"/>
              <w:rPr>
                <w:lang w:val="en-NZ"/>
              </w:rPr>
            </w:pPr>
            <w:r w:rsidRPr="00AA2E6E">
              <w:t>2.9</w:t>
            </w:r>
            <w:r w:rsidRPr="00AA2E6E">
              <w:tab/>
              <w:t>Discuss parenting behaviour, attitudes and beliefs and how they have an impact on health and well being of children</w:t>
            </w:r>
          </w:p>
        </w:tc>
      </w:tr>
      <w:tr w:rsidTr="00FC04F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AA2E6E">
            <w:pPr>
              <w:pStyle w:val="BodyText"/>
              <w:rPr>
                <w:lang w:val="en-NZ"/>
              </w:rPr>
            </w:pPr>
          </w:p>
        </w:tc>
      </w:tr>
      <w:tr w:rsidTr="00FC04F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AA2E6E">
            <w:pPr>
              <w:pStyle w:val="List"/>
              <w:rPr>
                <w:lang w:val="en-NZ"/>
              </w:rPr>
            </w:pPr>
            <w:r w:rsidRPr="00AA2E6E">
              <w:t>3.</w:t>
            </w:r>
            <w:r w:rsidRPr="00AA2E6E">
              <w:tab/>
              <w:t xml:space="preserve">Identify and respond to group and </w:t>
            </w:r>
            <w:r w:rsidRPr="00AA2E6E">
              <w:t>individual needs</w:t>
            </w:r>
          </w:p>
        </w:tc>
        <w:tc>
          <w:tcPr>
            <w:tcW w:w="5702" w:type="dxa"/>
            <w:tcBorders>
              <w:top w:val="nil"/>
              <w:left w:val="nil"/>
              <w:bottom w:val="nil"/>
              <w:right w:val="nil"/>
            </w:tcBorders>
            <w:tcMar>
              <w:top w:w="0" w:type="dxa"/>
              <w:left w:w="62" w:type="dxa"/>
              <w:bottom w:w="0" w:type="dxa"/>
              <w:right w:w="62" w:type="dxa"/>
            </w:tcMar>
          </w:tcPr>
          <w:p w:rsidR="00000000" w:rsidRPr="00AA2E6E" w:rsidP="00AA2E6E">
            <w:pPr>
              <w:pStyle w:val="BodyText"/>
            </w:pPr>
            <w:r w:rsidRPr="00AA2E6E">
              <w:t>3.1</w:t>
            </w:r>
            <w:r w:rsidRPr="00AA2E6E">
              <w:tab/>
              <w:t>Raise awareness of health and well being issue with clients not contemplating change</w:t>
            </w:r>
          </w:p>
          <w:p w:rsidR="00000000" w:rsidRPr="00AA2E6E" w:rsidP="00AA2E6E">
            <w:pPr>
              <w:pStyle w:val="BodyText"/>
            </w:pPr>
            <w:r w:rsidRPr="00AA2E6E">
              <w:t>3.2</w:t>
            </w:r>
            <w:r w:rsidRPr="00AA2E6E">
              <w:tab/>
              <w:t>Conduct brief motivational interview/ presentation to guide changes when required</w:t>
            </w:r>
          </w:p>
          <w:p w:rsidR="00000000" w:rsidRPr="00AA2E6E" w:rsidP="00AA2E6E">
            <w:pPr>
              <w:pStyle w:val="BodyText"/>
            </w:pPr>
            <w:r w:rsidRPr="00AA2E6E">
              <w:t>3.3</w:t>
            </w:r>
            <w:r w:rsidRPr="00AA2E6E">
              <w:tab/>
            </w:r>
            <w:r w:rsidRPr="00AA2E6E">
              <w:t>Ensure educational information and support is responsive to needs of individual and community</w:t>
            </w:r>
          </w:p>
          <w:p w:rsidR="00000000" w:rsidRPr="00AA2E6E" w:rsidP="00AA2E6E">
            <w:pPr>
              <w:pStyle w:val="BodyText"/>
            </w:pPr>
            <w:r w:rsidRPr="00AA2E6E">
              <w:t>3.4</w:t>
            </w:r>
            <w:r w:rsidRPr="00AA2E6E">
              <w:tab/>
              <w:t>Ensure program content reflects current policy and practical application of theory</w:t>
            </w:r>
          </w:p>
          <w:p w:rsidR="00000000" w:rsidP="00AA2E6E">
            <w:pPr>
              <w:pStyle w:val="BodyText"/>
              <w:rPr>
                <w:lang w:val="en-NZ"/>
              </w:rPr>
            </w:pPr>
            <w:r w:rsidRPr="00AA2E6E">
              <w:t>3.5</w:t>
            </w:r>
            <w:r w:rsidRPr="00AA2E6E">
              <w:tab/>
              <w:t xml:space="preserve">Undertake ongoing assessment of client skills, knowledge and attitudes </w:t>
            </w:r>
            <w:r w:rsidRPr="00AA2E6E">
              <w:t>during the program</w:t>
            </w:r>
          </w:p>
        </w:tc>
      </w:tr>
      <w:tr w:rsidTr="00FC04F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AA2E6E">
            <w:pPr>
              <w:pStyle w:val="BodyText"/>
              <w:rPr>
                <w:lang w:val="en-NZ"/>
              </w:rPr>
            </w:pPr>
          </w:p>
        </w:tc>
      </w:tr>
      <w:tr w:rsidTr="00FC04F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AA2E6E">
            <w:pPr>
              <w:pStyle w:val="List"/>
              <w:rPr>
                <w:lang w:val="en-NZ"/>
              </w:rPr>
            </w:pPr>
            <w:r w:rsidRPr="00AA2E6E">
              <w:t>4.</w:t>
            </w:r>
            <w:r w:rsidRPr="00AA2E6E">
              <w:tab/>
              <w:t>Support the practice of new behaviours</w:t>
            </w:r>
          </w:p>
        </w:tc>
        <w:tc>
          <w:tcPr>
            <w:tcW w:w="5702" w:type="dxa"/>
            <w:tcBorders>
              <w:top w:val="nil"/>
              <w:left w:val="nil"/>
              <w:bottom w:val="nil"/>
              <w:right w:val="nil"/>
            </w:tcBorders>
            <w:tcMar>
              <w:top w:w="0" w:type="dxa"/>
              <w:left w:w="62" w:type="dxa"/>
              <w:bottom w:w="0" w:type="dxa"/>
              <w:right w:w="62" w:type="dxa"/>
            </w:tcMar>
          </w:tcPr>
          <w:p w:rsidR="00000000" w:rsidRPr="00AA2E6E" w:rsidP="00AA2E6E">
            <w:pPr>
              <w:pStyle w:val="BodyText"/>
            </w:pPr>
            <w:r w:rsidRPr="00AA2E6E">
              <w:t>4.1</w:t>
            </w:r>
            <w:r w:rsidRPr="00AA2E6E">
              <w:tab/>
              <w:t xml:space="preserve">Encourage participants to develop an </w:t>
            </w:r>
            <w:r w:rsidRPr="00AA2E6E">
              <w:rPr>
                <w:rStyle w:val="Emphasis"/>
              </w:rPr>
              <w:t>active support network</w:t>
            </w:r>
            <w:r w:rsidRPr="00AA2E6E">
              <w:t xml:space="preserve"> during the program</w:t>
            </w:r>
          </w:p>
          <w:p w:rsidR="00000000" w:rsidRPr="00AA2E6E" w:rsidP="00AA2E6E">
            <w:pPr>
              <w:pStyle w:val="BodyText"/>
            </w:pPr>
            <w:r w:rsidRPr="00AA2E6E">
              <w:t>4.2</w:t>
            </w:r>
            <w:r w:rsidRPr="00AA2E6E">
              <w:tab/>
              <w:t xml:space="preserve">Support modelling of effective parenting techniques and healthy lifestyle </w:t>
            </w:r>
          </w:p>
          <w:p w:rsidR="00000000" w:rsidRPr="00AA2E6E" w:rsidP="00AA2E6E">
            <w:pPr>
              <w:pStyle w:val="BodyText"/>
            </w:pPr>
            <w:r w:rsidRPr="00AA2E6E">
              <w:t>4.3</w:t>
            </w:r>
            <w:r w:rsidRPr="00AA2E6E">
              <w:tab/>
              <w:t>Provide clear feedback on</w:t>
            </w:r>
            <w:r w:rsidRPr="00AA2E6E">
              <w:t xml:space="preserve"> progress in skill development to participants </w:t>
            </w:r>
          </w:p>
          <w:p w:rsidR="00000000" w:rsidRPr="00AA2E6E" w:rsidP="00AA2E6E">
            <w:pPr>
              <w:pStyle w:val="BodyText"/>
            </w:pPr>
            <w:r w:rsidRPr="00AA2E6E">
              <w:t>4.4</w:t>
            </w:r>
            <w:r w:rsidRPr="00AA2E6E">
              <w:tab/>
              <w:t xml:space="preserve">Encourage participants to access further development options as required </w:t>
            </w:r>
          </w:p>
          <w:p w:rsidR="00000000" w:rsidP="00AA2E6E">
            <w:pPr>
              <w:pStyle w:val="BodyText"/>
              <w:rPr>
                <w:lang w:val="en-NZ"/>
              </w:rPr>
            </w:pPr>
            <w:r w:rsidRPr="00AA2E6E">
              <w:t>4.5</w:t>
            </w:r>
            <w:r w:rsidRPr="00AA2E6E">
              <w:tab/>
              <w:t>Identify issues that may require referral to professional support and discuss with the client</w:t>
            </w:r>
          </w:p>
        </w:tc>
      </w:tr>
      <w:tr w:rsidTr="00FC04F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RPr="00AA2E6E" w:rsidP="00AA2E6E">
            <w:pPr>
              <w:pStyle w:val="BodyText"/>
            </w:pPr>
          </w:p>
        </w:tc>
      </w:tr>
    </w:tbl>
    <w:p w:rsidR="00FC04F2" w:rsidP="00AA2E6E">
      <w:pPr>
        <w:pStyle w:val="BodyText"/>
      </w:pPr>
    </w:p>
    <w:p w:rsidR="00FC04F2" w:rsidP="00AA2E6E">
      <w:pPr>
        <w:pStyle w:val="BodyText"/>
      </w:pPr>
    </w:p>
    <w:p w:rsidR="00000000" w:rsidRPr="00AA2E6E" w:rsidP="00AA2E6E">
      <w:pPr>
        <w:pStyle w:val="Heading1"/>
      </w:pPr>
      <w:bookmarkStart w:id="9" w:name="O_257620"/>
      <w:bookmarkEnd w:id="9"/>
      <w:r w:rsidRPr="00AA2E6E">
        <w:t>Required Skills and Knowledge</w:t>
      </w:r>
    </w:p>
    <w:tbl>
      <w:tblPr>
        <w:tblW w:w="0" w:type="auto"/>
        <w:tblLayout w:type="fixed"/>
        <w:tblCellMar>
          <w:left w:w="62" w:type="dxa"/>
          <w:right w:w="62" w:type="dxa"/>
        </w:tblCellMar>
        <w:tblLook w:val="0000"/>
      </w:tblPr>
      <w:tblGrid>
        <w:gridCol w:w="9072"/>
      </w:tblGrid>
      <w:tr w:rsidTr="00FC04F2">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AA2E6E">
            <w:pPr>
              <w:pStyle w:val="BodyText"/>
              <w:rPr>
                <w:lang w:val="en-NZ"/>
              </w:rPr>
            </w:pPr>
            <w:r w:rsidRPr="00AA2E6E">
              <w:rPr>
                <w:rStyle w:val="SpecialBold"/>
              </w:rPr>
              <w:t>REQUIRED SKILLS AND KNOWLEDGE</w:t>
            </w:r>
          </w:p>
        </w:tc>
      </w:tr>
      <w:tr w:rsidTr="00FC04F2">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AA2E6E">
            <w:pPr>
              <w:pStyle w:val="BodyText"/>
              <w:rPr>
                <w:lang w:val="en-NZ"/>
              </w:rPr>
            </w:pPr>
          </w:p>
        </w:tc>
      </w:tr>
      <w:tr w:rsidTr="00FC04F2">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AA2E6E">
            <w:pPr>
              <w:pStyle w:val="BodyText"/>
              <w:rPr>
                <w:lang w:val="en-NZ"/>
              </w:rPr>
            </w:pPr>
            <w:r w:rsidRPr="00AA2E6E">
              <w:t>This describes the essential skills and knowledge and their level required for this unit.</w:t>
            </w:r>
          </w:p>
        </w:tc>
      </w:tr>
      <w:tr w:rsidTr="00FC04F2">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AA2E6E">
            <w:pPr>
              <w:pStyle w:val="BodyText"/>
              <w:rPr>
                <w:lang w:val="en-NZ"/>
              </w:rPr>
            </w:pPr>
          </w:p>
        </w:tc>
      </w:tr>
      <w:tr w:rsidTr="00FC04F2">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AA2E6E" w:rsidP="00AA2E6E">
            <w:pPr>
              <w:pStyle w:val="BodyText"/>
            </w:pPr>
            <w:r w:rsidRPr="00AA2E6E">
              <w:rPr>
                <w:rStyle w:val="Emphasis"/>
              </w:rPr>
              <w:t>Essential knowledge</w:t>
            </w:r>
            <w:r w:rsidRPr="00AA2E6E">
              <w:t>:</w:t>
            </w:r>
          </w:p>
          <w:p w:rsidR="00000000" w:rsidRPr="00AA2E6E" w:rsidP="00AA2E6E">
            <w:pPr>
              <w:pStyle w:val="BodyText"/>
            </w:pPr>
            <w:r w:rsidRPr="00AA2E6E">
              <w:t>The candidate must be able to demonstrate essential knowledge required to effec</w:t>
            </w:r>
            <w:r w:rsidRPr="00AA2E6E">
              <w:t>tively do the task outlined in elements and performance criteria of this unit, manage the task and manage contingencies in the context of the identified work role</w:t>
            </w:r>
          </w:p>
          <w:p w:rsidR="00000000" w:rsidRPr="00AA2E6E" w:rsidP="00AA2E6E">
            <w:pPr>
              <w:pStyle w:val="BodyText"/>
            </w:pPr>
            <w:r w:rsidRPr="00AA2E6E">
              <w:t>These include knowledge of:</w:t>
            </w:r>
          </w:p>
          <w:p w:rsidR="00000000" w:rsidRPr="00AA2E6E" w:rsidP="00AA2E6E">
            <w:pPr>
              <w:pStyle w:val="ListBullet"/>
            </w:pPr>
            <w:r w:rsidRPr="00AA2E6E">
              <w:t xml:space="preserve">Demonstrated understanding of stages of child development </w:t>
            </w:r>
          </w:p>
          <w:p w:rsidR="00000000" w:rsidRPr="00AA2E6E" w:rsidP="00AA2E6E">
            <w:pPr>
              <w:pStyle w:val="ListBullet"/>
            </w:pPr>
            <w:r w:rsidRPr="00AA2E6E">
              <w:t>Healthy lifestyle and the effect of an unhealthy lifestyle, including bit not limited to the impact of childhood obesity (physical and psychological effects)</w:t>
            </w:r>
          </w:p>
          <w:p w:rsidR="00000000" w:rsidRPr="00AA2E6E" w:rsidP="00AA2E6E">
            <w:pPr>
              <w:pStyle w:val="ListBullet"/>
            </w:pPr>
            <w:r w:rsidRPr="00AA2E6E">
              <w:t>Nutrition and a healthy diet</w:t>
            </w:r>
          </w:p>
          <w:p w:rsidR="00000000" w:rsidRPr="00AA2E6E" w:rsidP="00AA2E6E">
            <w:pPr>
              <w:pStyle w:val="ListBullet"/>
            </w:pPr>
            <w:r w:rsidRPr="00AA2E6E">
              <w:t>Impact of positive parenting in regards to formation of healthy lifes</w:t>
            </w:r>
            <w:r w:rsidRPr="00AA2E6E">
              <w:t>tyle behaviours of children</w:t>
            </w:r>
          </w:p>
          <w:p w:rsidR="00000000" w:rsidP="00AA2E6E">
            <w:pPr>
              <w:pStyle w:val="ListBullet"/>
              <w:rPr>
                <w:lang w:val="en-NZ"/>
              </w:rPr>
            </w:pPr>
            <w:r w:rsidRPr="00AA2E6E">
              <w:t>How to plan and evaluate a community education program</w:t>
            </w:r>
          </w:p>
        </w:tc>
      </w:tr>
      <w:tr w:rsidTr="00FC04F2">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AA2E6E">
            <w:pPr>
              <w:pStyle w:val="BodyText"/>
              <w:rPr>
                <w:lang w:val="en-NZ"/>
              </w:rPr>
            </w:pPr>
          </w:p>
        </w:tc>
      </w:tr>
      <w:tr w:rsidTr="00FC04F2">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AA2E6E" w:rsidP="00AA2E6E">
            <w:pPr>
              <w:pStyle w:val="BodyText"/>
            </w:pPr>
            <w:r w:rsidRPr="00AA2E6E">
              <w:rPr>
                <w:rStyle w:val="Emphasis"/>
              </w:rPr>
              <w:t>Essential skills</w:t>
            </w:r>
            <w:r w:rsidRPr="00AA2E6E">
              <w:t>:</w:t>
            </w:r>
          </w:p>
          <w:p w:rsidR="00000000" w:rsidRPr="00AA2E6E" w:rsidP="00AA2E6E">
            <w:pPr>
              <w:pStyle w:val="BodyText"/>
            </w:pPr>
            <w:r w:rsidRPr="00AA2E6E">
              <w:t>It is critical that the candidate demonstrate the ability to:</w:t>
            </w:r>
          </w:p>
          <w:p w:rsidR="00000000" w:rsidRPr="00AA2E6E" w:rsidP="00AA2E6E">
            <w:pPr>
              <w:pStyle w:val="ListBullet"/>
            </w:pPr>
            <w:r w:rsidRPr="00AA2E6E">
              <w:t>Plan a community program</w:t>
            </w:r>
          </w:p>
          <w:p w:rsidR="00000000" w:rsidRPr="00AA2E6E" w:rsidP="00AA2E6E">
            <w:pPr>
              <w:pStyle w:val="ListBullet"/>
            </w:pPr>
            <w:r w:rsidRPr="00AA2E6E">
              <w:t>Facilitate a group education session</w:t>
            </w:r>
          </w:p>
          <w:p w:rsidR="00000000" w:rsidRPr="00AA2E6E" w:rsidP="00AA2E6E">
            <w:pPr>
              <w:pStyle w:val="ListBullet"/>
            </w:pPr>
            <w:r w:rsidRPr="00AA2E6E">
              <w:t>Communicate to specific grou</w:t>
            </w:r>
            <w:r w:rsidRPr="00AA2E6E">
              <w:t>ps, key principles and practices related to:</w:t>
            </w:r>
          </w:p>
          <w:p w:rsidR="00000000" w:rsidRPr="00AA2E6E" w:rsidP="00AA2E6E">
            <w:pPr>
              <w:pStyle w:val="ListBullet2"/>
            </w:pPr>
            <w:r w:rsidRPr="00AA2E6E">
              <w:t xml:space="preserve">healthy lifestyle </w:t>
            </w:r>
          </w:p>
          <w:p w:rsidR="00000000" w:rsidRPr="00AA2E6E" w:rsidP="00AA2E6E">
            <w:pPr>
              <w:pStyle w:val="ListBullet2"/>
            </w:pPr>
            <w:r w:rsidRPr="00AA2E6E">
              <w:t>nutrition and a healthy diet</w:t>
            </w:r>
          </w:p>
          <w:p w:rsidR="00000000" w:rsidRPr="00AA2E6E" w:rsidP="00AA2E6E">
            <w:pPr>
              <w:pStyle w:val="ListBullet2"/>
            </w:pPr>
            <w:r w:rsidRPr="00AA2E6E">
              <w:t>effective parenting techniques</w:t>
            </w:r>
          </w:p>
          <w:p w:rsidR="00000000" w:rsidRPr="00AA2E6E" w:rsidP="00AA2E6E">
            <w:pPr>
              <w:pStyle w:val="ListBullet2"/>
            </w:pPr>
            <w:r w:rsidRPr="00AA2E6E">
              <w:t>child development</w:t>
            </w:r>
          </w:p>
          <w:p w:rsidR="00000000" w:rsidRPr="00AA2E6E" w:rsidP="00AA2E6E">
            <w:pPr>
              <w:pStyle w:val="ListBullet2"/>
            </w:pPr>
            <w:r w:rsidRPr="00AA2E6E">
              <w:t>infection control</w:t>
            </w:r>
          </w:p>
          <w:p w:rsidR="00000000" w:rsidRPr="00AA2E6E" w:rsidP="00AA2E6E">
            <w:pPr>
              <w:pStyle w:val="ListBullet2"/>
            </w:pPr>
            <w:r w:rsidRPr="00AA2E6E">
              <w:t>promoting child development</w:t>
            </w:r>
          </w:p>
          <w:p w:rsidR="00000000" w:rsidRPr="00AA2E6E" w:rsidP="00AA2E6E">
            <w:pPr>
              <w:pStyle w:val="ListBullet2"/>
            </w:pPr>
            <w:r w:rsidRPr="00AA2E6E">
              <w:t>safety and supervision of children</w:t>
            </w:r>
          </w:p>
          <w:p w:rsidR="00000000" w:rsidRPr="00AA2E6E" w:rsidP="00AA2E6E">
            <w:pPr>
              <w:pStyle w:val="BodyText"/>
            </w:pPr>
          </w:p>
          <w:p w:rsidR="00000000" w:rsidRPr="00AA2E6E" w:rsidP="00AA2E6E">
            <w:pPr>
              <w:pStyle w:val="BodyText"/>
            </w:pPr>
            <w:r w:rsidRPr="00AA2E6E">
              <w:t>In addition, the candidate must be able to effectively do the task outlined in elements and performance criteria of this unit, manage the task and manage contingencies in the context of the identified work role</w:t>
            </w:r>
          </w:p>
          <w:p w:rsidR="00000000" w:rsidRPr="00AA2E6E" w:rsidP="00AA2E6E">
            <w:pPr>
              <w:pStyle w:val="BodyText"/>
            </w:pPr>
            <w:r w:rsidRPr="00AA2E6E">
              <w:t>These include the ability to:</w:t>
            </w:r>
          </w:p>
          <w:p w:rsidR="00000000" w:rsidRPr="00AA2E6E" w:rsidP="00AA2E6E">
            <w:pPr>
              <w:pStyle w:val="ListBullet"/>
            </w:pPr>
            <w:r w:rsidRPr="00AA2E6E">
              <w:t>Demonstrate hig</w:t>
            </w:r>
            <w:r w:rsidRPr="00AA2E6E">
              <w:t>h level and effective communication including in a multi cultural context</w:t>
            </w:r>
          </w:p>
          <w:p w:rsidR="00000000" w:rsidP="00AA2E6E">
            <w:pPr>
              <w:pStyle w:val="ListBullet"/>
              <w:rPr>
                <w:lang w:val="en-NZ"/>
              </w:rPr>
            </w:pPr>
            <w:r w:rsidRPr="00AA2E6E">
              <w:t>Demonstrate skills in leadership and change management</w:t>
            </w:r>
          </w:p>
        </w:tc>
      </w:tr>
      <w:tr w:rsidTr="00FC04F2">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AA2E6E" w:rsidP="00AA2E6E">
            <w:pPr>
              <w:pStyle w:val="BodyText"/>
            </w:pPr>
          </w:p>
        </w:tc>
      </w:tr>
    </w:tbl>
    <w:p w:rsidR="00FC04F2" w:rsidP="00AA2E6E">
      <w:pPr>
        <w:pStyle w:val="BodyText"/>
      </w:pPr>
    </w:p>
    <w:p w:rsidR="00FC04F2" w:rsidP="00AA2E6E">
      <w:pPr>
        <w:pStyle w:val="BodyText"/>
      </w:pPr>
    </w:p>
    <w:p w:rsidR="00000000" w:rsidRPr="00AA2E6E" w:rsidP="00AA2E6E">
      <w:pPr>
        <w:pStyle w:val="Heading1"/>
      </w:pPr>
      <w:bookmarkStart w:id="10" w:name="O_241654"/>
      <w:bookmarkEnd w:id="10"/>
      <w:r w:rsidRPr="00AA2E6E">
        <w:t>Evidence Guide</w:t>
      </w:r>
    </w:p>
    <w:tbl>
      <w:tblPr>
        <w:tblW w:w="0" w:type="auto"/>
        <w:tblLayout w:type="fixed"/>
        <w:tblCellMar>
          <w:left w:w="62" w:type="dxa"/>
          <w:right w:w="62" w:type="dxa"/>
        </w:tblCellMar>
        <w:tblLook w:val="0000"/>
      </w:tblPr>
      <w:tblGrid>
        <w:gridCol w:w="3402"/>
        <w:gridCol w:w="5670"/>
      </w:tblGrid>
      <w:tr w:rsidTr="00FC04F2">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AA2E6E">
            <w:pPr>
              <w:pStyle w:val="BodyText"/>
              <w:rPr>
                <w:lang w:val="en-NZ"/>
              </w:rPr>
            </w:pPr>
            <w:r w:rsidRPr="00AA2E6E">
              <w:rPr>
                <w:rStyle w:val="SpecialBold"/>
              </w:rPr>
              <w:t>EVIDENCE GUIDE</w:t>
            </w:r>
          </w:p>
        </w:tc>
      </w:tr>
      <w:tr w:rsidTr="00FC04F2">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AA2E6E">
            <w:pPr>
              <w:pStyle w:val="BodyText"/>
              <w:rPr>
                <w:lang w:val="en-NZ"/>
              </w:rPr>
            </w:pPr>
          </w:p>
        </w:tc>
      </w:tr>
      <w:tr w:rsidTr="00FC04F2">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AA2E6E">
            <w:pPr>
              <w:pStyle w:val="BodyText"/>
              <w:rPr>
                <w:lang w:val="en-NZ"/>
              </w:rPr>
            </w:pPr>
            <w:r w:rsidRPr="00AA2E6E">
              <w:t xml:space="preserve">The evidence guide </w:t>
            </w:r>
            <w:r w:rsidRPr="00AA2E6E">
              <w:t>provides advice on assessment and must be read in conjunction with the Performance Criteria, Required Skills and Knowledge, the Range Statement and the Assessment Guidelines for this Training Package.</w:t>
            </w:r>
          </w:p>
        </w:tc>
      </w:tr>
      <w:tr w:rsidTr="00FC04F2">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AA2E6E">
            <w:pPr>
              <w:pStyle w:val="BodyText"/>
              <w:rPr>
                <w:lang w:val="en-NZ"/>
              </w:rPr>
            </w:pPr>
          </w:p>
        </w:tc>
      </w:tr>
      <w:tr w:rsidTr="00FC04F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A2E6E">
            <w:pPr>
              <w:pStyle w:val="BodyText"/>
              <w:rPr>
                <w:lang w:val="en-NZ"/>
              </w:rPr>
            </w:pPr>
            <w:r w:rsidRPr="00AA2E6E">
              <w:rPr>
                <w:rStyle w:val="Emphasis"/>
              </w:rPr>
              <w:t>Critical aspects for assessment and evidence requi</w:t>
            </w:r>
            <w:r w:rsidRPr="00AA2E6E">
              <w:rPr>
                <w:rStyle w:val="Emphasis"/>
              </w:rPr>
              <w:t>red to demonstrate this unit of competency</w:t>
            </w:r>
            <w:r w:rsidRPr="00AA2E6E">
              <w:t xml:space="preserve">: </w:t>
            </w:r>
          </w:p>
        </w:tc>
        <w:tc>
          <w:tcPr>
            <w:tcW w:w="5670" w:type="dxa"/>
            <w:tcBorders>
              <w:top w:val="nil"/>
              <w:left w:val="nil"/>
              <w:bottom w:val="nil"/>
              <w:right w:val="nil"/>
            </w:tcBorders>
            <w:tcMar>
              <w:top w:w="0" w:type="dxa"/>
              <w:left w:w="62" w:type="dxa"/>
              <w:bottom w:w="0" w:type="dxa"/>
              <w:right w:w="62" w:type="dxa"/>
            </w:tcMar>
          </w:tcPr>
          <w:p w:rsidR="00000000" w:rsidRPr="00AA2E6E" w:rsidP="00AA2E6E">
            <w:pPr>
              <w:pStyle w:val="ListBullet"/>
            </w:pPr>
            <w:r w:rsidRPr="00AA2E6E">
              <w:t>The individual being assessed must provide evidence of specified essential knowledge as well as skills</w:t>
            </w:r>
          </w:p>
          <w:p w:rsidR="00000000" w:rsidRPr="00AA2E6E" w:rsidP="00AA2E6E">
            <w:pPr>
              <w:pStyle w:val="ListBullet"/>
            </w:pPr>
            <w:r w:rsidRPr="00AA2E6E">
              <w:t>Evidence must include observation of performance in the work environment or in a simulated work setting</w:t>
            </w:r>
          </w:p>
          <w:p w:rsidR="00000000" w:rsidP="00AA2E6E">
            <w:pPr>
              <w:pStyle w:val="ListBullet"/>
              <w:rPr>
                <w:lang w:val="en-NZ"/>
              </w:rPr>
            </w:pPr>
            <w:r w:rsidRPr="00AA2E6E">
              <w:t>Evid</w:t>
            </w:r>
            <w:r w:rsidRPr="00AA2E6E">
              <w:t>ence must include demonstration over a period of time to ensure consistency of performance</w:t>
            </w:r>
          </w:p>
        </w:tc>
      </w:tr>
      <w:tr w:rsidTr="00FC04F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A2E6E">
            <w:pPr>
              <w:pStyle w:val="BodyText"/>
              <w:rPr>
                <w:lang w:val="en-NZ"/>
              </w:rPr>
            </w:pPr>
          </w:p>
        </w:tc>
      </w:tr>
      <w:tr w:rsidTr="00FC04F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A2E6E">
            <w:pPr>
              <w:pStyle w:val="BodyText"/>
              <w:rPr>
                <w:lang w:val="en-NZ"/>
              </w:rPr>
            </w:pPr>
            <w:r w:rsidRPr="00AA2E6E">
              <w:rPr>
                <w:rStyle w:val="Emphasis"/>
              </w:rPr>
              <w:t>Access and equity considerations</w:t>
            </w:r>
            <w:r w:rsidRPr="00AA2E6E">
              <w:t>:</w:t>
            </w:r>
          </w:p>
        </w:tc>
        <w:tc>
          <w:tcPr>
            <w:tcW w:w="5670" w:type="dxa"/>
            <w:tcBorders>
              <w:top w:val="nil"/>
              <w:left w:val="nil"/>
              <w:bottom w:val="nil"/>
              <w:right w:val="nil"/>
            </w:tcBorders>
            <w:tcMar>
              <w:top w:w="0" w:type="dxa"/>
              <w:left w:w="62" w:type="dxa"/>
              <w:bottom w:w="0" w:type="dxa"/>
              <w:right w:w="62" w:type="dxa"/>
            </w:tcMar>
          </w:tcPr>
          <w:p w:rsidR="00000000" w:rsidRPr="00AA2E6E" w:rsidP="00AA2E6E">
            <w:pPr>
              <w:pStyle w:val="ListBullet"/>
            </w:pPr>
            <w:r w:rsidRPr="00AA2E6E">
              <w:t xml:space="preserve">All workers in community services should be aware of access, equity and human rights issues in relation to their own area </w:t>
            </w:r>
            <w:r w:rsidRPr="00AA2E6E">
              <w:t>of work</w:t>
            </w:r>
          </w:p>
          <w:p w:rsidR="00000000" w:rsidRPr="00AA2E6E" w:rsidP="00AA2E6E">
            <w:pPr>
              <w:pStyle w:val="ListBullet"/>
            </w:pPr>
            <w:r w:rsidRPr="00AA2E6E">
              <w:t xml:space="preserve">All workers should develop their ability to work in a culturally diverse environment </w:t>
            </w:r>
          </w:p>
          <w:p w:rsidR="00000000" w:rsidRPr="00AA2E6E" w:rsidP="00AA2E6E">
            <w:pPr>
              <w:pStyle w:val="ListBullet"/>
            </w:pPr>
            <w:r w:rsidRPr="00AA2E6E">
              <w:t>In recognition of particular issues facing Aboriginal and Torres Strait Islander communities, workers should be aware of cultural, historical and current issues i</w:t>
            </w:r>
            <w:r w:rsidRPr="00AA2E6E">
              <w:t>mpacting on Aboriginal and Torres Strait Islander people</w:t>
            </w:r>
          </w:p>
          <w:p w:rsidR="00000000" w:rsidP="00AA2E6E">
            <w:pPr>
              <w:pStyle w:val="ListBullet"/>
              <w:rPr>
                <w:lang w:val="en-NZ"/>
              </w:rPr>
            </w:pPr>
            <w:r w:rsidRPr="00AA2E6E">
              <w:t>Assessors and trainers must take into account relevant access and equity issues, in particular relating to factors impacting on Aboriginal and/or Torres Strait Islander clients and communities</w:t>
            </w:r>
          </w:p>
        </w:tc>
      </w:tr>
      <w:tr w:rsidTr="00FC04F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A2E6E">
            <w:pPr>
              <w:pStyle w:val="BodyText"/>
              <w:rPr>
                <w:lang w:val="en-NZ"/>
              </w:rPr>
            </w:pPr>
          </w:p>
        </w:tc>
      </w:tr>
      <w:tr w:rsidTr="00FC04F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A2E6E">
            <w:pPr>
              <w:pStyle w:val="BodyText"/>
              <w:rPr>
                <w:lang w:val="en-NZ"/>
              </w:rPr>
            </w:pPr>
            <w:r w:rsidRPr="00AA2E6E">
              <w:rPr>
                <w:rStyle w:val="Emphasis"/>
              </w:rPr>
              <w:t>Co</w:t>
            </w:r>
            <w:r w:rsidRPr="00AA2E6E">
              <w:rPr>
                <w:rStyle w:val="Emphasis"/>
              </w:rPr>
              <w:t>ntext of and specific resources for assessment</w:t>
            </w:r>
            <w:r w:rsidRPr="00AA2E6E">
              <w:t xml:space="preserve">: </w:t>
            </w:r>
          </w:p>
        </w:tc>
        <w:tc>
          <w:tcPr>
            <w:tcW w:w="5670" w:type="dxa"/>
            <w:tcBorders>
              <w:top w:val="nil"/>
              <w:left w:val="nil"/>
              <w:bottom w:val="nil"/>
              <w:right w:val="nil"/>
            </w:tcBorders>
            <w:tcMar>
              <w:top w:w="0" w:type="dxa"/>
              <w:left w:w="62" w:type="dxa"/>
              <w:bottom w:w="0" w:type="dxa"/>
              <w:right w:w="62" w:type="dxa"/>
            </w:tcMar>
          </w:tcPr>
          <w:p w:rsidR="00000000" w:rsidRPr="00AA2E6E" w:rsidP="00AA2E6E">
            <w:pPr>
              <w:pStyle w:val="ListBullet"/>
            </w:pPr>
            <w:r w:rsidRPr="00AA2E6E">
              <w:t>This unit can be delivered and assessed independently, however holistic assessment practice with other community services units of competency is encouraged</w:t>
            </w:r>
          </w:p>
          <w:p w:rsidR="00000000" w:rsidRPr="00AA2E6E" w:rsidP="00AA2E6E">
            <w:pPr>
              <w:pStyle w:val="ListBullet"/>
            </w:pPr>
            <w:r w:rsidRPr="00AA2E6E">
              <w:t>Resource requirements for assessment include access</w:t>
            </w:r>
            <w:r w:rsidRPr="00AA2E6E">
              <w:t xml:space="preserve"> to:</w:t>
            </w:r>
          </w:p>
          <w:p w:rsidR="00000000" w:rsidRPr="00AA2E6E" w:rsidP="00AA2E6E">
            <w:pPr>
              <w:pStyle w:val="ListBullet2"/>
            </w:pPr>
            <w:r w:rsidRPr="00AA2E6E">
              <w:t xml:space="preserve">an appropriate workplace where assessment can be conducted or simulation of realistic workplace setting for assessment </w:t>
            </w:r>
          </w:p>
          <w:p w:rsidR="00000000" w:rsidP="00AA2E6E">
            <w:pPr>
              <w:pStyle w:val="ListBullet2"/>
              <w:rPr>
                <w:lang w:val="en-NZ"/>
              </w:rPr>
            </w:pPr>
            <w:r w:rsidRPr="00AA2E6E">
              <w:t>equipment and resources normally used in the workplace</w:t>
            </w:r>
          </w:p>
        </w:tc>
      </w:tr>
      <w:tr w:rsidTr="00FC04F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A2E6E">
            <w:pPr>
              <w:pStyle w:val="BodyText"/>
              <w:rPr>
                <w:lang w:val="en-NZ"/>
              </w:rPr>
            </w:pPr>
          </w:p>
        </w:tc>
      </w:tr>
      <w:tr w:rsidTr="00FC04F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A2E6E">
            <w:pPr>
              <w:pStyle w:val="BodyText"/>
              <w:rPr>
                <w:lang w:val="en-NZ"/>
              </w:rPr>
            </w:pPr>
            <w:r w:rsidRPr="00AA2E6E">
              <w:rPr>
                <w:rStyle w:val="Emphasis"/>
              </w:rPr>
              <w:t>Method of assessment</w:t>
            </w:r>
            <w:r w:rsidRPr="00AA2E6E">
              <w:t>:</w:t>
            </w:r>
          </w:p>
        </w:tc>
        <w:tc>
          <w:tcPr>
            <w:tcW w:w="5670" w:type="dxa"/>
            <w:tcBorders>
              <w:top w:val="nil"/>
              <w:left w:val="nil"/>
              <w:bottom w:val="nil"/>
              <w:right w:val="nil"/>
            </w:tcBorders>
            <w:tcMar>
              <w:top w:w="0" w:type="dxa"/>
              <w:left w:w="62" w:type="dxa"/>
              <w:bottom w:w="0" w:type="dxa"/>
              <w:right w:w="62" w:type="dxa"/>
            </w:tcMar>
          </w:tcPr>
          <w:p w:rsidR="00000000" w:rsidRPr="00AA2E6E" w:rsidP="00AA2E6E">
            <w:pPr>
              <w:pStyle w:val="ListBullet"/>
            </w:pPr>
            <w:r w:rsidRPr="00AA2E6E">
              <w:t>Observations</w:t>
            </w:r>
          </w:p>
          <w:p w:rsidR="00000000" w:rsidRPr="00AA2E6E" w:rsidP="00AA2E6E">
            <w:pPr>
              <w:pStyle w:val="ListBullet"/>
            </w:pPr>
            <w:r w:rsidRPr="00AA2E6E">
              <w:t xml:space="preserve">Questioning </w:t>
            </w:r>
          </w:p>
          <w:p w:rsidR="00000000" w:rsidP="00AA2E6E">
            <w:pPr>
              <w:pStyle w:val="ListBullet"/>
              <w:rPr>
                <w:lang w:val="en-NZ"/>
              </w:rPr>
            </w:pPr>
            <w:r w:rsidRPr="00AA2E6E">
              <w:t>Evidence gathered from the workplace environment</w:t>
            </w:r>
          </w:p>
        </w:tc>
      </w:tr>
      <w:tr w:rsidTr="00FC04F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AA2E6E" w:rsidP="00AA2E6E">
            <w:pPr>
              <w:pStyle w:val="BodyText"/>
            </w:pPr>
          </w:p>
        </w:tc>
      </w:tr>
    </w:tbl>
    <w:p w:rsidR="00FC04F2" w:rsidP="00AA2E6E">
      <w:pPr>
        <w:pStyle w:val="BodyText"/>
      </w:pPr>
    </w:p>
    <w:p w:rsidR="00FC04F2" w:rsidP="00AA2E6E">
      <w:pPr>
        <w:pStyle w:val="BodyText"/>
      </w:pPr>
    </w:p>
    <w:p w:rsidR="00000000" w:rsidRPr="00AA2E6E" w:rsidP="00AA2E6E">
      <w:pPr>
        <w:pStyle w:val="Heading1"/>
      </w:pPr>
      <w:bookmarkStart w:id="11" w:name="O_249637"/>
      <w:bookmarkEnd w:id="11"/>
      <w:r w:rsidRPr="00AA2E6E">
        <w:t>Range Statement</w:t>
      </w:r>
    </w:p>
    <w:tbl>
      <w:tblPr>
        <w:tblW w:w="0" w:type="auto"/>
        <w:tblLayout w:type="fixed"/>
        <w:tblCellMar>
          <w:left w:w="62" w:type="dxa"/>
          <w:right w:w="62" w:type="dxa"/>
        </w:tblCellMar>
        <w:tblLook w:val="0000"/>
      </w:tblPr>
      <w:tblGrid>
        <w:gridCol w:w="3402"/>
        <w:gridCol w:w="5670"/>
      </w:tblGrid>
      <w:tr w:rsidTr="00FC04F2">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AA2E6E">
            <w:pPr>
              <w:pStyle w:val="BodyText"/>
              <w:rPr>
                <w:lang w:val="en-NZ"/>
              </w:rPr>
            </w:pPr>
            <w:r w:rsidRPr="00AA2E6E">
              <w:rPr>
                <w:rStyle w:val="SpecialBold"/>
              </w:rPr>
              <w:t>RANGE STATEMENT</w:t>
            </w:r>
          </w:p>
        </w:tc>
      </w:tr>
      <w:tr w:rsidTr="00FC04F2">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AA2E6E">
            <w:pPr>
              <w:pStyle w:val="BodyText"/>
              <w:rPr>
                <w:lang w:val="en-NZ"/>
              </w:rPr>
            </w:pPr>
          </w:p>
        </w:tc>
      </w:tr>
      <w:tr w:rsidTr="00FC04F2">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AA2E6E">
            <w:pPr>
              <w:pStyle w:val="BodyText"/>
              <w:rPr>
                <w:lang w:val="en-NZ"/>
              </w:rPr>
            </w:pPr>
            <w:r w:rsidRPr="00AA2E6E">
              <w:t xml:space="preserve">The Range Statement relates to the unit of competency as a whole. It allows for different work environments and situations that may affect </w:t>
            </w:r>
            <w:r w:rsidRPr="00AA2E6E">
              <w:t>performance. Add any essential operating conditions that may be present with training and assessment depending on the work situation, needs of the candidate, accessibility of the item, and local industry and regional contexts.</w:t>
            </w:r>
          </w:p>
        </w:tc>
      </w:tr>
      <w:tr w:rsidTr="00FC04F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A2E6E">
            <w:pPr>
              <w:pStyle w:val="BodyText"/>
              <w:rPr>
                <w:lang w:val="en-NZ"/>
              </w:rPr>
            </w:pPr>
          </w:p>
        </w:tc>
      </w:tr>
      <w:tr w:rsidTr="00FC04F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A2E6E">
            <w:pPr>
              <w:pStyle w:val="BodyText"/>
              <w:rPr>
                <w:lang w:val="en-NZ"/>
              </w:rPr>
            </w:pPr>
            <w:r w:rsidRPr="00AA2E6E">
              <w:rPr>
                <w:rStyle w:val="Emphasis"/>
              </w:rPr>
              <w:t>Stressors within the com</w:t>
            </w:r>
            <w:r w:rsidRPr="00AA2E6E">
              <w:rPr>
                <w:rStyle w:val="Emphasis"/>
              </w:rPr>
              <w:t>munity that may have specific impact on families include</w:t>
            </w:r>
            <w:r w:rsidRPr="00AA2E6E">
              <w:t>:</w:t>
            </w:r>
          </w:p>
        </w:tc>
        <w:tc>
          <w:tcPr>
            <w:tcW w:w="5670" w:type="dxa"/>
            <w:tcBorders>
              <w:top w:val="nil"/>
              <w:left w:val="nil"/>
              <w:bottom w:val="nil"/>
              <w:right w:val="nil"/>
            </w:tcBorders>
            <w:tcMar>
              <w:top w:w="0" w:type="dxa"/>
              <w:left w:w="62" w:type="dxa"/>
              <w:bottom w:w="0" w:type="dxa"/>
              <w:right w:w="62" w:type="dxa"/>
            </w:tcMar>
          </w:tcPr>
          <w:p w:rsidR="00000000" w:rsidRPr="00AA2E6E" w:rsidP="00AA2E6E">
            <w:pPr>
              <w:pStyle w:val="ListBullet"/>
            </w:pPr>
            <w:r w:rsidRPr="00AA2E6E">
              <w:t>Financial</w:t>
            </w:r>
          </w:p>
          <w:p w:rsidR="00000000" w:rsidRPr="00AA2E6E" w:rsidP="00AA2E6E">
            <w:pPr>
              <w:pStyle w:val="ListBullet"/>
            </w:pPr>
            <w:r w:rsidRPr="00AA2E6E">
              <w:t>Employment</w:t>
            </w:r>
          </w:p>
          <w:p w:rsidR="00000000" w:rsidRPr="00AA2E6E" w:rsidP="00AA2E6E">
            <w:pPr>
              <w:pStyle w:val="ListBullet"/>
            </w:pPr>
            <w:r w:rsidRPr="00AA2E6E">
              <w:t>Alcohol and other drugs issues</w:t>
            </w:r>
          </w:p>
          <w:p w:rsidR="00000000" w:rsidRPr="00AA2E6E" w:rsidP="00AA2E6E">
            <w:pPr>
              <w:pStyle w:val="ListBullet"/>
            </w:pPr>
            <w:r w:rsidRPr="00AA2E6E">
              <w:t>Accommodation and homelessness</w:t>
            </w:r>
          </w:p>
          <w:p w:rsidR="00000000" w:rsidRPr="00AA2E6E" w:rsidP="00AA2E6E">
            <w:pPr>
              <w:pStyle w:val="ListBullet"/>
            </w:pPr>
            <w:r w:rsidRPr="00AA2E6E">
              <w:t>Risk of abuse, neglect and harm</w:t>
            </w:r>
          </w:p>
          <w:p w:rsidR="00000000" w:rsidP="00AA2E6E">
            <w:pPr>
              <w:pStyle w:val="ListBullet"/>
              <w:rPr>
                <w:lang w:val="en-NZ"/>
              </w:rPr>
            </w:pPr>
            <w:r w:rsidRPr="00AA2E6E">
              <w:t>Access to education</w:t>
            </w:r>
          </w:p>
        </w:tc>
      </w:tr>
      <w:tr w:rsidTr="00FC04F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A2E6E">
            <w:pPr>
              <w:pStyle w:val="BodyText"/>
              <w:rPr>
                <w:lang w:val="en-NZ"/>
              </w:rPr>
            </w:pPr>
          </w:p>
        </w:tc>
      </w:tr>
      <w:tr w:rsidTr="00FC04F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A2E6E">
            <w:pPr>
              <w:pStyle w:val="BodyText"/>
              <w:rPr>
                <w:lang w:val="en-NZ"/>
              </w:rPr>
            </w:pPr>
            <w:r w:rsidRPr="00AA2E6E">
              <w:rPr>
                <w:rStyle w:val="Emphasis"/>
              </w:rPr>
              <w:t>Key knowledge and skill sets</w:t>
            </w:r>
            <w:r w:rsidRPr="00AA2E6E">
              <w:t>:</w:t>
            </w:r>
          </w:p>
        </w:tc>
        <w:tc>
          <w:tcPr>
            <w:tcW w:w="5670" w:type="dxa"/>
            <w:tcBorders>
              <w:top w:val="nil"/>
              <w:left w:val="nil"/>
              <w:bottom w:val="nil"/>
              <w:right w:val="nil"/>
            </w:tcBorders>
            <w:tcMar>
              <w:top w:w="0" w:type="dxa"/>
              <w:left w:w="62" w:type="dxa"/>
              <w:bottom w:w="0" w:type="dxa"/>
              <w:right w:w="62" w:type="dxa"/>
            </w:tcMar>
          </w:tcPr>
          <w:p w:rsidR="00000000" w:rsidRPr="00AA2E6E" w:rsidP="00AA2E6E">
            <w:pPr>
              <w:pStyle w:val="ListBullet"/>
            </w:pPr>
            <w:r w:rsidRPr="00AA2E6E">
              <w:t xml:space="preserve">Stages in child development </w:t>
            </w:r>
          </w:p>
          <w:p w:rsidR="00000000" w:rsidRPr="00AA2E6E" w:rsidP="00AA2E6E">
            <w:pPr>
              <w:pStyle w:val="ListBullet"/>
            </w:pPr>
            <w:r w:rsidRPr="00AA2E6E">
              <w:t>Importance of supporting the early years to ensure subsequent educational success</w:t>
            </w:r>
          </w:p>
          <w:p w:rsidR="00000000" w:rsidRPr="00AA2E6E" w:rsidP="00AA2E6E">
            <w:pPr>
              <w:pStyle w:val="ListBullet"/>
            </w:pPr>
            <w:r w:rsidRPr="00AA2E6E">
              <w:t>Relationship development and management</w:t>
            </w:r>
          </w:p>
          <w:p w:rsidR="00000000" w:rsidRPr="00AA2E6E" w:rsidP="00AA2E6E">
            <w:pPr>
              <w:pStyle w:val="ListBullet"/>
            </w:pPr>
            <w:r w:rsidRPr="00AA2E6E">
              <w:t xml:space="preserve">Impact on the health of individuals and communities of neglect, violence and abuse </w:t>
            </w:r>
          </w:p>
          <w:p w:rsidR="00000000" w:rsidRPr="00AA2E6E" w:rsidP="00AA2E6E">
            <w:pPr>
              <w:pStyle w:val="ListBullet"/>
            </w:pPr>
            <w:r w:rsidRPr="00AA2E6E">
              <w:t>Impact on the health of individuals and communitie</w:t>
            </w:r>
            <w:r w:rsidRPr="00AA2E6E">
              <w:t>s of alcohol and drugs</w:t>
            </w:r>
          </w:p>
          <w:p w:rsidR="00000000" w:rsidRPr="00AA2E6E" w:rsidP="00AA2E6E">
            <w:pPr>
              <w:pStyle w:val="ListBullet"/>
            </w:pPr>
            <w:r w:rsidRPr="00AA2E6E">
              <w:t>Nutrition and food handling</w:t>
            </w:r>
          </w:p>
          <w:p w:rsidR="00000000" w:rsidRPr="00AA2E6E" w:rsidP="00AA2E6E">
            <w:pPr>
              <w:pStyle w:val="ListBullet"/>
            </w:pPr>
            <w:r w:rsidRPr="00AA2E6E">
              <w:t>Models of parenting</w:t>
            </w:r>
          </w:p>
          <w:p w:rsidR="00000000" w:rsidRPr="00AA2E6E" w:rsidP="00AA2E6E">
            <w:pPr>
              <w:pStyle w:val="ListBullet"/>
            </w:pPr>
            <w:r w:rsidRPr="00AA2E6E">
              <w:t>Features of a healthy lifestyle</w:t>
            </w:r>
          </w:p>
          <w:p w:rsidR="00000000" w:rsidP="00AA2E6E">
            <w:pPr>
              <w:pStyle w:val="ListBullet"/>
              <w:rPr>
                <w:lang w:val="en-NZ"/>
              </w:rPr>
            </w:pPr>
            <w:r w:rsidRPr="00AA2E6E">
              <w:t>Indicators of well being</w:t>
            </w:r>
          </w:p>
        </w:tc>
      </w:tr>
      <w:tr w:rsidTr="00FC04F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A2E6E">
            <w:pPr>
              <w:pStyle w:val="BodyText"/>
              <w:rPr>
                <w:lang w:val="en-NZ"/>
              </w:rPr>
            </w:pPr>
          </w:p>
        </w:tc>
      </w:tr>
      <w:tr w:rsidTr="00FC04F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A2E6E">
            <w:pPr>
              <w:pStyle w:val="BodyText"/>
              <w:rPr>
                <w:lang w:val="en-NZ"/>
              </w:rPr>
            </w:pPr>
            <w:r w:rsidRPr="00AA2E6E">
              <w:rPr>
                <w:rStyle w:val="Emphasis"/>
              </w:rPr>
              <w:t>Active support network may include</w:t>
            </w:r>
            <w:r w:rsidRPr="00AA2E6E">
              <w:t>:</w:t>
            </w:r>
          </w:p>
        </w:tc>
        <w:tc>
          <w:tcPr>
            <w:tcW w:w="5670" w:type="dxa"/>
            <w:tcBorders>
              <w:top w:val="nil"/>
              <w:left w:val="nil"/>
              <w:bottom w:val="nil"/>
              <w:right w:val="nil"/>
            </w:tcBorders>
            <w:tcMar>
              <w:top w:w="0" w:type="dxa"/>
              <w:left w:w="62" w:type="dxa"/>
              <w:bottom w:w="0" w:type="dxa"/>
              <w:right w:w="62" w:type="dxa"/>
            </w:tcMar>
          </w:tcPr>
          <w:p w:rsidR="00000000" w:rsidRPr="00AA2E6E" w:rsidP="00AA2E6E">
            <w:pPr>
              <w:pStyle w:val="ListBullet"/>
            </w:pPr>
            <w:r w:rsidRPr="00AA2E6E">
              <w:t>Others within the local community</w:t>
            </w:r>
          </w:p>
          <w:p w:rsidR="00000000" w:rsidRPr="00AA2E6E" w:rsidP="00AA2E6E">
            <w:pPr>
              <w:pStyle w:val="ListBullet"/>
            </w:pPr>
            <w:r w:rsidRPr="00AA2E6E">
              <w:t>'Virtual' communities linked by Information Technology</w:t>
            </w:r>
          </w:p>
          <w:p w:rsidR="00000000" w:rsidRPr="00AA2E6E" w:rsidP="00AA2E6E">
            <w:pPr>
              <w:pStyle w:val="ListBullet"/>
            </w:pPr>
            <w:r w:rsidRPr="00AA2E6E">
              <w:t>Community leaders and elders</w:t>
            </w:r>
          </w:p>
          <w:p w:rsidR="00000000" w:rsidRPr="00AA2E6E" w:rsidP="00AA2E6E">
            <w:pPr>
              <w:pStyle w:val="ListBullet"/>
            </w:pPr>
            <w:r w:rsidRPr="00AA2E6E">
              <w:t>Other parents</w:t>
            </w:r>
          </w:p>
          <w:p w:rsidR="00000000" w:rsidRPr="00AA2E6E" w:rsidP="00AA2E6E">
            <w:pPr>
              <w:pStyle w:val="ListBullet"/>
            </w:pPr>
            <w:r w:rsidRPr="00AA2E6E">
              <w:t>Family members</w:t>
            </w:r>
          </w:p>
          <w:p w:rsidR="00000000" w:rsidRPr="00AA2E6E" w:rsidP="00AA2E6E">
            <w:pPr>
              <w:pStyle w:val="ListBullet"/>
            </w:pPr>
            <w:r w:rsidRPr="00AA2E6E">
              <w:t>Local community groups and play groups</w:t>
            </w:r>
          </w:p>
          <w:p w:rsidR="00000000" w:rsidP="00AA2E6E">
            <w:pPr>
              <w:pStyle w:val="ListBullet"/>
              <w:rPr>
                <w:lang w:val="en-NZ"/>
              </w:rPr>
            </w:pPr>
            <w:r w:rsidRPr="00AA2E6E">
              <w:t>Special interest groups</w:t>
            </w:r>
          </w:p>
        </w:tc>
      </w:tr>
      <w:tr w:rsidTr="00FC04F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AA2E6E" w:rsidP="00AA2E6E">
            <w:pPr>
              <w:pStyle w:val="BodyText"/>
            </w:pPr>
          </w:p>
        </w:tc>
      </w:tr>
    </w:tbl>
    <w:p w:rsidR="00FC04F2" w:rsidP="00AA2E6E">
      <w:pPr>
        <w:pStyle w:val="BodyText"/>
      </w:pPr>
    </w:p>
    <w:p w:rsidR="00FC04F2" w:rsidP="00AA2E6E">
      <w:pPr>
        <w:pStyle w:val="BodyText"/>
      </w:pPr>
    </w:p>
    <w:p w:rsidR="00000000" w:rsidRPr="00AA2E6E" w:rsidP="00AA2E6E">
      <w:pPr>
        <w:pStyle w:val="Heading1"/>
      </w:pPr>
      <w:bookmarkStart w:id="12" w:name="O_293942"/>
      <w:bookmarkEnd w:id="12"/>
      <w:r w:rsidRPr="00AA2E6E">
        <w:t>Unit Sector(s)</w:t>
      </w:r>
    </w:p>
    <w:p w:rsidR="00000000" w:rsidRPr="00AA2E6E" w:rsidP="00AA2E6E">
      <w:pPr>
        <w:pStyle w:val="BodyText"/>
      </w:pPr>
      <w:r w:rsidRPr="00AA2E6E">
        <w:t>Not Applicable</w:t>
      </w:r>
    </w:p>
    <w:p w:rsidR="00000000" w:rsidRPr="00AA2E6E" w:rsidP="00AA2E6E"/>
    <w:sectPr w:rsidSect="00AA2E6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2E6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C04F2" w:rsidP="00FC04F2">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2E6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04F2" w:rsidP="00AA2E6E">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FC04F2" w:rsidP="00AA2E6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FC04F2" w:rsidP="00AA2E6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2E6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2E6E" w:rsidRPr="00FC04F2" w:rsidP="00FC04F2">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2E6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04F2" w:rsidRPr="002D2AF8" w:rsidP="00AA2E6E">
    <w:pPr>
      <w:pStyle w:val="Header"/>
      <w:framePr w:wrap="around"/>
    </w:pPr>
    <w:r>
      <w:fldChar w:fldCharType="begin"/>
    </w:r>
    <w:r>
      <w:instrText xml:space="preserve"> TITLE   \* MERGEFORMAT </w:instrText>
    </w:r>
    <w:r>
      <w:fldChar w:fldCharType="separate"/>
    </w:r>
    <w:r>
      <w:t>CHCCS414A Provide education and support on parenting, health and well being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October 2012</w:t>
    </w:r>
    <w:r>
      <w:fldChar w:fldCharType="end"/>
    </w:r>
  </w:p>
  <w:p w:rsidR="00FC04F2" w:rsidP="00AA2E6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D78725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2C442F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89A353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A2E6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A2E6E"/>
    <w:pPr>
      <w:spacing w:before="360" w:after="60"/>
      <w:outlineLvl w:val="0"/>
    </w:pPr>
    <w:rPr>
      <w:sz w:val="32"/>
    </w:rPr>
  </w:style>
  <w:style w:type="paragraph" w:styleId="Heading2">
    <w:name w:val="heading 2"/>
    <w:basedOn w:val="HeadingBase"/>
    <w:next w:val="BodyText"/>
    <w:link w:val="Heading2Char"/>
    <w:qFormat/>
    <w:rsid w:val="00AA2E6E"/>
    <w:pPr>
      <w:keepLines/>
      <w:spacing w:before="240" w:after="120"/>
      <w:outlineLvl w:val="1"/>
    </w:pPr>
    <w:rPr>
      <w:sz w:val="28"/>
      <w:szCs w:val="40"/>
    </w:rPr>
  </w:style>
  <w:style w:type="paragraph" w:styleId="Heading3">
    <w:name w:val="heading 3"/>
    <w:basedOn w:val="HeadingBase"/>
    <w:next w:val="BodyText"/>
    <w:link w:val="Heading3Char"/>
    <w:qFormat/>
    <w:rsid w:val="00AA2E6E"/>
    <w:pPr>
      <w:spacing w:before="180" w:after="120"/>
      <w:outlineLvl w:val="2"/>
    </w:pPr>
    <w:rPr>
      <w:spacing w:val="-10"/>
      <w:kern w:val="32"/>
    </w:rPr>
  </w:style>
  <w:style w:type="paragraph" w:styleId="Heading4">
    <w:name w:val="heading 4"/>
    <w:basedOn w:val="HeadingBase"/>
    <w:next w:val="BodyText"/>
    <w:link w:val="Heading4Char"/>
    <w:qFormat/>
    <w:rsid w:val="00AA2E6E"/>
    <w:pPr>
      <w:spacing w:before="160" w:after="120"/>
      <w:outlineLvl w:val="3"/>
    </w:pPr>
    <w:rPr>
      <w:sz w:val="22"/>
    </w:rPr>
  </w:style>
  <w:style w:type="paragraph" w:styleId="Heading5">
    <w:name w:val="heading 5"/>
    <w:basedOn w:val="HeadingBase"/>
    <w:next w:val="Normal"/>
    <w:link w:val="Heading5Char"/>
    <w:qFormat/>
    <w:rsid w:val="00AA2E6E"/>
    <w:pPr>
      <w:spacing w:before="80"/>
      <w:outlineLvl w:val="4"/>
    </w:pPr>
    <w:rPr>
      <w:color w:val="918585"/>
      <w:sz w:val="20"/>
    </w:rPr>
  </w:style>
  <w:style w:type="paragraph" w:styleId="Heading6">
    <w:name w:val="heading 6"/>
    <w:basedOn w:val="HeadingBase"/>
    <w:next w:val="Normal"/>
    <w:link w:val="Heading6Char"/>
    <w:qFormat/>
    <w:rsid w:val="00AA2E6E"/>
    <w:pPr>
      <w:spacing w:before="60"/>
      <w:outlineLvl w:val="5"/>
    </w:pPr>
    <w:rPr>
      <w:color w:val="918585"/>
      <w:sz w:val="20"/>
    </w:rPr>
  </w:style>
  <w:style w:type="paragraph" w:styleId="Heading7">
    <w:name w:val="heading 7"/>
    <w:basedOn w:val="Normal"/>
    <w:next w:val="Normal"/>
    <w:link w:val="Heading7Char"/>
    <w:qFormat/>
    <w:rsid w:val="00AA2E6E"/>
    <w:pPr>
      <w:ind w:left="720"/>
      <w:outlineLvl w:val="6"/>
    </w:pPr>
    <w:rPr>
      <w:i/>
    </w:rPr>
  </w:style>
  <w:style w:type="paragraph" w:styleId="Heading8">
    <w:name w:val="heading 8"/>
    <w:basedOn w:val="Normal"/>
    <w:next w:val="Normal"/>
    <w:link w:val="Heading8Char"/>
    <w:qFormat/>
    <w:rsid w:val="00AA2E6E"/>
    <w:pPr>
      <w:ind w:left="720"/>
      <w:outlineLvl w:val="7"/>
    </w:pPr>
    <w:rPr>
      <w:i/>
    </w:rPr>
  </w:style>
  <w:style w:type="paragraph" w:styleId="Heading9">
    <w:name w:val="heading 9"/>
    <w:basedOn w:val="Normal"/>
    <w:next w:val="Normal"/>
    <w:link w:val="Heading9Char"/>
    <w:qFormat/>
    <w:rsid w:val="00AA2E6E"/>
    <w:pPr>
      <w:ind w:left="720"/>
      <w:outlineLvl w:val="8"/>
    </w:pPr>
    <w:rPr>
      <w:i/>
    </w:rPr>
  </w:style>
  <w:style w:type="character" w:default="1" w:styleId="DefaultParagraphFont">
    <w:name w:val="Default Paragraph Font"/>
    <w:uiPriority w:val="1"/>
    <w:unhideWhenUsed/>
    <w:rsid w:val="00AA2E6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A2E6E"/>
  </w:style>
  <w:style w:type="character" w:customStyle="1" w:styleId="Heading1Char">
    <w:name w:val="Heading 1 Char"/>
    <w:basedOn w:val="DefaultParagraphFont"/>
    <w:link w:val="Heading1"/>
    <w:rsid w:val="00AA2E6E"/>
    <w:rPr>
      <w:rFonts w:ascii="Times New Roman" w:eastAsia="Times New Roman" w:hAnsi="Times New Roman" w:cs="Times New Roman"/>
      <w:b/>
      <w:sz w:val="32"/>
      <w:szCs w:val="20"/>
      <w:lang w:eastAsia="en-US"/>
    </w:rPr>
  </w:style>
  <w:style w:type="paragraph" w:styleId="BodyText">
    <w:name w:val="Body Text"/>
    <w:basedOn w:val="Normal"/>
    <w:link w:val="BodyTextChar"/>
    <w:rsid w:val="00AA2E6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A2E6E"/>
    <w:rPr>
      <w:rFonts w:ascii="Times New Roman" w:eastAsia="Times New Roman" w:hAnsi="Times New Roman" w:cs="Times New Roman"/>
      <w:sz w:val="24"/>
      <w:lang w:eastAsia="en-US"/>
    </w:rPr>
  </w:style>
  <w:style w:type="paragraph" w:styleId="Footer">
    <w:name w:val="footer"/>
    <w:basedOn w:val="Normal"/>
    <w:link w:val="FooterChar"/>
    <w:rsid w:val="00AA2E6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A2E6E"/>
    <w:rPr>
      <w:rFonts w:ascii="Times New Roman" w:eastAsia="Times New Roman" w:hAnsi="Times New Roman" w:cs="Times New Roman"/>
      <w:sz w:val="16"/>
      <w:lang w:eastAsia="en-US"/>
    </w:rPr>
  </w:style>
  <w:style w:type="paragraph" w:styleId="List">
    <w:name w:val="List"/>
    <w:basedOn w:val="BodyText"/>
    <w:next w:val="BodyText"/>
    <w:rsid w:val="00AA2E6E"/>
    <w:pPr>
      <w:tabs>
        <w:tab w:val="left" w:pos="340"/>
      </w:tabs>
      <w:spacing w:before="60" w:after="60"/>
      <w:ind w:left="340" w:hanging="340"/>
    </w:pPr>
  </w:style>
  <w:style w:type="paragraph" w:styleId="ListBullet">
    <w:name w:val="List Bullet"/>
    <w:basedOn w:val="List"/>
    <w:rsid w:val="00AA2E6E"/>
    <w:pPr>
      <w:numPr>
        <w:numId w:val="13"/>
      </w:numPr>
      <w:tabs>
        <w:tab w:val="clear" w:pos="340"/>
      </w:tabs>
      <w:spacing w:before="40" w:after="40"/>
    </w:pPr>
  </w:style>
  <w:style w:type="character" w:customStyle="1" w:styleId="SpecialBold">
    <w:name w:val="Special Bold"/>
    <w:basedOn w:val="DefaultParagraphFont"/>
    <w:rsid w:val="00AA2E6E"/>
    <w:rPr>
      <w:b/>
      <w:spacing w:val="0"/>
    </w:rPr>
  </w:style>
  <w:style w:type="paragraph" w:styleId="ListBullet2">
    <w:name w:val="List Bullet 2"/>
    <w:basedOn w:val="List2"/>
    <w:rsid w:val="00AA2E6E"/>
    <w:pPr>
      <w:numPr>
        <w:numId w:val="14"/>
      </w:numPr>
      <w:tabs>
        <w:tab w:val="clear" w:pos="680"/>
      </w:tabs>
    </w:pPr>
  </w:style>
  <w:style w:type="character" w:styleId="Emphasis">
    <w:name w:val="Emphasis"/>
    <w:basedOn w:val="DefaultParagraphFont"/>
    <w:qFormat/>
    <w:rsid w:val="00AA2E6E"/>
    <w:rPr>
      <w:i/>
    </w:rPr>
  </w:style>
  <w:style w:type="paragraph" w:customStyle="1" w:styleId="SuperHeading">
    <w:name w:val="SuperHeading"/>
    <w:basedOn w:val="Normal"/>
    <w:rsid w:val="00AA2E6E"/>
    <w:pPr>
      <w:spacing w:before="240" w:after="120"/>
      <w:outlineLvl w:val="0"/>
    </w:pPr>
    <w:rPr>
      <w:rFonts w:ascii="Times New Roman" w:hAnsi="Times New Roman"/>
      <w:b/>
      <w:sz w:val="28"/>
    </w:rPr>
  </w:style>
  <w:style w:type="paragraph" w:customStyle="1" w:styleId="AllowPageBreak">
    <w:name w:val="AllowPageBreak"/>
    <w:rsid w:val="00AA2E6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A2E6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A2E6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A2E6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A2E6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A2E6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A2E6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A2E6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A2E6E"/>
    <w:rPr>
      <w:rFonts w:ascii="Courier New" w:eastAsia="Times New Roman" w:hAnsi="Courier New" w:cs="Times New Roman"/>
      <w:i/>
      <w:szCs w:val="20"/>
      <w:lang w:eastAsia="en-US"/>
    </w:rPr>
  </w:style>
  <w:style w:type="paragraph" w:customStyle="1" w:styleId="HeadingBase">
    <w:name w:val="Heading Base"/>
    <w:rsid w:val="00AA2E6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A2E6E"/>
    <w:pPr>
      <w:tabs>
        <w:tab w:val="right" w:leader="dot" w:pos="9072"/>
      </w:tabs>
      <w:ind w:left="567"/>
    </w:pPr>
    <w:rPr>
      <w:szCs w:val="22"/>
    </w:rPr>
  </w:style>
  <w:style w:type="paragraph" w:customStyle="1" w:styleId="TOCBase">
    <w:name w:val="TOC Base"/>
    <w:rsid w:val="00AA2E6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A2E6E"/>
    <w:pPr>
      <w:tabs>
        <w:tab w:val="right" w:leader="dot" w:pos="9072"/>
      </w:tabs>
      <w:spacing w:before="40" w:after="40"/>
      <w:ind w:left="284"/>
    </w:pPr>
    <w:rPr>
      <w:rFonts w:ascii="Times New Roman" w:hAnsi="Times New Roman"/>
    </w:rPr>
  </w:style>
  <w:style w:type="paragraph" w:styleId="TOC1">
    <w:name w:val="toc 1"/>
    <w:basedOn w:val="TOCBase"/>
    <w:next w:val="Normal"/>
    <w:rsid w:val="00AA2E6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A2E6E"/>
    <w:pPr>
      <w:spacing w:before="5040"/>
      <w:jc w:val="center"/>
    </w:pPr>
    <w:rPr>
      <w:sz w:val="48"/>
      <w:szCs w:val="72"/>
      <w:lang w:val="en-US"/>
    </w:rPr>
  </w:style>
  <w:style w:type="character" w:customStyle="1" w:styleId="TitleChar">
    <w:name w:val="Title Char"/>
    <w:basedOn w:val="DefaultParagraphFont"/>
    <w:link w:val="Title"/>
    <w:rsid w:val="00AA2E6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A2E6E"/>
    <w:pPr>
      <w:tabs>
        <w:tab w:val="left" w:pos="3600"/>
        <w:tab w:val="left" w:pos="3958"/>
      </w:tabs>
    </w:pPr>
  </w:style>
  <w:style w:type="paragraph" w:customStyle="1" w:styleId="Note">
    <w:name w:val="Note"/>
    <w:basedOn w:val="BodyText"/>
    <w:rsid w:val="00AA2E6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A2E6E"/>
    <w:pPr>
      <w:framePr w:wrap="auto" w:hAnchor="text" w:y="6049"/>
    </w:pPr>
    <w:rPr>
      <w:color w:val="000000"/>
      <w:sz w:val="40"/>
    </w:rPr>
  </w:style>
  <w:style w:type="paragraph" w:customStyle="1" w:styleId="TOCTitle">
    <w:name w:val="TOCTitle"/>
    <w:basedOn w:val="Heading1"/>
    <w:rsid w:val="00AA2E6E"/>
    <w:pPr>
      <w:spacing w:after="240"/>
      <w:jc w:val="center"/>
      <w:outlineLvl w:val="9"/>
    </w:pPr>
    <w:rPr>
      <w:caps/>
    </w:rPr>
  </w:style>
  <w:style w:type="paragraph" w:customStyle="1" w:styleId="Version">
    <w:name w:val="Version"/>
    <w:rsid w:val="00AA2E6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A2E6E"/>
    <w:pPr>
      <w:keepNext w:val="0"/>
      <w:tabs>
        <w:tab w:val="right" w:pos="4176"/>
      </w:tabs>
      <w:ind w:left="198" w:hanging="198"/>
    </w:pPr>
    <w:rPr>
      <w:rFonts w:ascii="Garamond" w:hAnsi="Garamond"/>
    </w:rPr>
  </w:style>
  <w:style w:type="paragraph" w:styleId="IndexHeading">
    <w:name w:val="index heading"/>
    <w:basedOn w:val="Normal"/>
    <w:next w:val="Index1"/>
    <w:semiHidden/>
    <w:rsid w:val="00AA2E6E"/>
    <w:pPr>
      <w:spacing w:before="120" w:after="120"/>
    </w:pPr>
    <w:rPr>
      <w:rFonts w:ascii="Arial" w:hAnsi="Arial"/>
      <w:b/>
      <w:color w:val="918585"/>
      <w:sz w:val="24"/>
    </w:rPr>
  </w:style>
  <w:style w:type="paragraph" w:styleId="Header">
    <w:name w:val="header"/>
    <w:basedOn w:val="Normal"/>
    <w:link w:val="HeaderChar"/>
    <w:rsid w:val="00AA2E6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A2E6E"/>
    <w:rPr>
      <w:rFonts w:ascii="Times New Roman" w:eastAsia="Times New Roman" w:hAnsi="Times New Roman" w:cs="Times New Roman"/>
      <w:sz w:val="16"/>
      <w:szCs w:val="20"/>
      <w:lang w:val="en-GB" w:eastAsia="en-US"/>
    </w:rPr>
  </w:style>
  <w:style w:type="paragraph" w:customStyle="1" w:styleId="Chapter">
    <w:name w:val="Chapter"/>
    <w:basedOn w:val="Normal"/>
    <w:rsid w:val="00AA2E6E"/>
    <w:pPr>
      <w:spacing w:before="240"/>
    </w:pPr>
    <w:rPr>
      <w:rFonts w:ascii="Times New Roman" w:hAnsi="Times New Roman"/>
      <w:smallCaps/>
      <w:spacing w:val="80"/>
      <w:sz w:val="28"/>
    </w:rPr>
  </w:style>
  <w:style w:type="paragraph" w:customStyle="1" w:styleId="InChapter">
    <w:name w:val="InChapter"/>
    <w:basedOn w:val="Heading3"/>
    <w:rsid w:val="00AA2E6E"/>
    <w:pPr>
      <w:spacing w:after="240"/>
      <w:outlineLvl w:val="9"/>
    </w:pPr>
    <w:rPr>
      <w:noProof/>
    </w:rPr>
  </w:style>
  <w:style w:type="paragraph" w:styleId="Index2">
    <w:name w:val="index 2"/>
    <w:basedOn w:val="Normal"/>
    <w:next w:val="Normal"/>
    <w:semiHidden/>
    <w:rsid w:val="00AA2E6E"/>
    <w:pPr>
      <w:tabs>
        <w:tab w:val="right" w:pos="4176"/>
      </w:tabs>
      <w:ind w:left="568" w:hanging="284"/>
    </w:pPr>
    <w:rPr>
      <w:rFonts w:ascii="Garamond" w:hAnsi="Garamond"/>
    </w:rPr>
  </w:style>
  <w:style w:type="paragraph" w:customStyle="1" w:styleId="Byline">
    <w:name w:val="Byline"/>
    <w:rsid w:val="00AA2E6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A2E6E"/>
    <w:pPr>
      <w:tabs>
        <w:tab w:val="clear" w:pos="3600"/>
        <w:tab w:val="clear" w:pos="3958"/>
      </w:tabs>
      <w:jc w:val="right"/>
    </w:pPr>
  </w:style>
  <w:style w:type="paragraph" w:styleId="Caption">
    <w:name w:val="caption"/>
    <w:basedOn w:val="BodyText"/>
    <w:next w:val="Normal"/>
    <w:qFormat/>
    <w:rsid w:val="00AA2E6E"/>
    <w:pPr>
      <w:framePr w:w="2268" w:hSpace="181" w:vSpace="181" w:wrap="around" w:vAnchor="text" w:hAnchor="page" w:x="1135" w:y="285" w:anchorLock="1"/>
    </w:pPr>
    <w:rPr>
      <w:i/>
    </w:rPr>
  </w:style>
  <w:style w:type="paragraph" w:customStyle="1" w:styleId="MiniTOCTitle">
    <w:name w:val="MiniTOCTitle"/>
    <w:basedOn w:val="Heading4"/>
    <w:rsid w:val="00AA2E6E"/>
    <w:pPr>
      <w:spacing w:before="240"/>
      <w:outlineLvl w:val="9"/>
    </w:pPr>
    <w:rPr>
      <w:noProof/>
      <w:sz w:val="24"/>
    </w:rPr>
  </w:style>
  <w:style w:type="paragraph" w:customStyle="1" w:styleId="MiniTOCItem">
    <w:name w:val="MiniTOCItem"/>
    <w:basedOn w:val="ListBullet"/>
    <w:rsid w:val="00AA2E6E"/>
    <w:pPr>
      <w:numPr>
        <w:numId w:val="0"/>
      </w:numPr>
      <w:tabs>
        <w:tab w:val="right" w:leader="dot" w:pos="6521"/>
      </w:tabs>
      <w:spacing w:before="0" w:after="0"/>
    </w:pPr>
  </w:style>
  <w:style w:type="paragraph" w:customStyle="1" w:styleId="TOFTitle">
    <w:name w:val="TOFTitle"/>
    <w:basedOn w:val="TOCTitle"/>
    <w:rsid w:val="00AA2E6E"/>
  </w:style>
  <w:style w:type="paragraph" w:styleId="TableofFigures">
    <w:name w:val="table of figures"/>
    <w:basedOn w:val="Normal"/>
    <w:next w:val="Normal"/>
    <w:semiHidden/>
    <w:rsid w:val="00AA2E6E"/>
    <w:pPr>
      <w:tabs>
        <w:tab w:val="right" w:leader="dot" w:pos="9072"/>
      </w:tabs>
      <w:ind w:left="970" w:hanging="403"/>
    </w:pPr>
    <w:rPr>
      <w:rFonts w:ascii="Times New Roman" w:hAnsi="Times New Roman"/>
      <w:b/>
    </w:rPr>
  </w:style>
  <w:style w:type="paragraph" w:styleId="ListNumber">
    <w:name w:val="List Number"/>
    <w:basedOn w:val="List"/>
    <w:rsid w:val="00AA2E6E"/>
    <w:pPr>
      <w:numPr>
        <w:numId w:val="11"/>
      </w:numPr>
    </w:pPr>
  </w:style>
  <w:style w:type="character" w:customStyle="1" w:styleId="WingdingSymbols">
    <w:name w:val="Wingding Symbols"/>
    <w:rsid w:val="00AA2E6E"/>
    <w:rPr>
      <w:rFonts w:ascii="Wingdings" w:hAnsi="Wingdings"/>
    </w:rPr>
  </w:style>
  <w:style w:type="paragraph" w:customStyle="1" w:styleId="TableHeading">
    <w:name w:val="Table Heading"/>
    <w:basedOn w:val="HeadingBase"/>
    <w:rsid w:val="00AA2E6E"/>
    <w:pPr>
      <w:keepLines/>
      <w:pBdr>
        <w:bottom w:val="single" w:sz="6" w:space="1" w:color="918585"/>
      </w:pBdr>
      <w:spacing w:before="240"/>
    </w:pPr>
  </w:style>
  <w:style w:type="character" w:customStyle="1" w:styleId="HotSpot">
    <w:name w:val="HotSpot"/>
    <w:rsid w:val="00AA2E6E"/>
    <w:rPr>
      <w:color w:val="0033CC"/>
      <w:u w:val="none"/>
    </w:rPr>
  </w:style>
  <w:style w:type="paragraph" w:customStyle="1" w:styleId="BodyTextRight">
    <w:name w:val="Body Text Right"/>
    <w:basedOn w:val="BodyText"/>
    <w:rsid w:val="00AA2E6E"/>
    <w:pPr>
      <w:spacing w:before="0" w:after="0"/>
      <w:jc w:val="right"/>
    </w:pPr>
  </w:style>
  <w:style w:type="paragraph" w:styleId="Index3">
    <w:name w:val="index 3"/>
    <w:basedOn w:val="ListNumber2"/>
    <w:next w:val="Normal"/>
    <w:semiHidden/>
    <w:rsid w:val="00AA2E6E"/>
    <w:pPr>
      <w:numPr>
        <w:numId w:val="0"/>
      </w:numPr>
      <w:tabs>
        <w:tab w:val="right" w:leader="dot" w:pos="4176"/>
      </w:tabs>
    </w:pPr>
  </w:style>
  <w:style w:type="paragraph" w:styleId="ListNumber2">
    <w:name w:val="List Number 2"/>
    <w:basedOn w:val="List2"/>
    <w:rsid w:val="00AA2E6E"/>
    <w:pPr>
      <w:numPr>
        <w:numId w:val="10"/>
      </w:numPr>
      <w:tabs>
        <w:tab w:val="clear" w:pos="1060"/>
      </w:tabs>
    </w:pPr>
  </w:style>
  <w:style w:type="paragraph" w:customStyle="1" w:styleId="MarginNote">
    <w:name w:val="Margin Note"/>
    <w:basedOn w:val="BodyText"/>
    <w:rsid w:val="00AA2E6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A2E6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A2E6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A2E6E"/>
    <w:rPr>
      <w:sz w:val="32"/>
    </w:rPr>
  </w:style>
  <w:style w:type="paragraph" w:customStyle="1" w:styleId="HeadingProcedure">
    <w:name w:val="Heading Procedure"/>
    <w:basedOn w:val="HeadingBase"/>
    <w:next w:val="Normal"/>
    <w:rsid w:val="00AA2E6E"/>
    <w:pPr>
      <w:tabs>
        <w:tab w:val="left" w:pos="0"/>
      </w:tabs>
      <w:spacing w:before="120" w:after="60"/>
    </w:pPr>
    <w:rPr>
      <w:i/>
      <w:color w:val="918585"/>
      <w:sz w:val="22"/>
    </w:rPr>
  </w:style>
  <w:style w:type="paragraph" w:customStyle="1" w:styleId="TableBodyText">
    <w:name w:val="Table Body Text"/>
    <w:basedOn w:val="BodyText"/>
    <w:rsid w:val="00AA2E6E"/>
    <w:pPr>
      <w:spacing w:before="60" w:after="60"/>
    </w:pPr>
  </w:style>
  <w:style w:type="paragraph" w:styleId="ListContinue">
    <w:name w:val="List Continue"/>
    <w:basedOn w:val="List"/>
    <w:rsid w:val="00AA2E6E"/>
    <w:pPr>
      <w:ind w:firstLine="0"/>
    </w:pPr>
  </w:style>
  <w:style w:type="paragraph" w:customStyle="1" w:styleId="ListNote">
    <w:name w:val="List Note"/>
    <w:basedOn w:val="List"/>
    <w:rsid w:val="00AA2E6E"/>
    <w:pPr>
      <w:pBdr>
        <w:top w:val="single" w:sz="6" w:space="2" w:color="918585"/>
        <w:bottom w:val="single" w:sz="6" w:space="2" w:color="918585"/>
      </w:pBdr>
      <w:tabs>
        <w:tab w:val="left" w:pos="1021"/>
      </w:tabs>
      <w:ind w:firstLine="0"/>
    </w:pPr>
  </w:style>
  <w:style w:type="paragraph" w:customStyle="1" w:styleId="Warning">
    <w:name w:val="Warning"/>
    <w:basedOn w:val="BodyText"/>
    <w:rsid w:val="00AA2E6E"/>
    <w:pPr>
      <w:shd w:val="clear" w:color="auto" w:fill="D9D9D9"/>
      <w:tabs>
        <w:tab w:val="left" w:pos="992"/>
      </w:tabs>
      <w:ind w:left="119" w:right="119"/>
    </w:pPr>
    <w:rPr>
      <w:sz w:val="20"/>
    </w:rPr>
  </w:style>
  <w:style w:type="paragraph" w:customStyle="1" w:styleId="MarginIcons">
    <w:name w:val="Margin Icons"/>
    <w:basedOn w:val="BodyText"/>
    <w:rsid w:val="00AA2E6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A2E6E"/>
    <w:rPr>
      <w:rFonts w:ascii="Courier New" w:hAnsi="Courier New"/>
    </w:rPr>
  </w:style>
  <w:style w:type="paragraph" w:customStyle="1" w:styleId="NoteBullet">
    <w:name w:val="Note Bullet"/>
    <w:basedOn w:val="Note"/>
    <w:rsid w:val="00AA2E6E"/>
    <w:pPr>
      <w:tabs>
        <w:tab w:val="clear" w:pos="680"/>
      </w:tabs>
      <w:spacing w:before="60" w:after="60"/>
    </w:pPr>
  </w:style>
  <w:style w:type="paragraph" w:customStyle="1" w:styleId="SubHeading2">
    <w:name w:val="SubHeading2"/>
    <w:basedOn w:val="HeadingBase"/>
    <w:rsid w:val="00AA2E6E"/>
    <w:pPr>
      <w:spacing w:before="240" w:after="60"/>
    </w:pPr>
    <w:rPr>
      <w:sz w:val="20"/>
    </w:rPr>
  </w:style>
  <w:style w:type="paragraph" w:customStyle="1" w:styleId="SubHeading1">
    <w:name w:val="SubHeading1"/>
    <w:basedOn w:val="HeadingBase"/>
    <w:rsid w:val="00AA2E6E"/>
    <w:pPr>
      <w:spacing w:before="240" w:after="60"/>
    </w:pPr>
    <w:rPr>
      <w:color w:val="918585"/>
      <w:sz w:val="22"/>
    </w:rPr>
  </w:style>
  <w:style w:type="paragraph" w:customStyle="1" w:styleId="SideHeading">
    <w:name w:val="Side Heading"/>
    <w:basedOn w:val="HeadingBase"/>
    <w:rsid w:val="00AA2E6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A2E6E"/>
    <w:pPr>
      <w:numPr>
        <w:numId w:val="12"/>
      </w:numPr>
    </w:pPr>
  </w:style>
  <w:style w:type="paragraph" w:styleId="PlainText">
    <w:name w:val="Plain Text"/>
    <w:basedOn w:val="Normal"/>
    <w:link w:val="PlainTextChar"/>
    <w:rsid w:val="00AA2E6E"/>
    <w:rPr>
      <w:sz w:val="20"/>
    </w:rPr>
  </w:style>
  <w:style w:type="character" w:customStyle="1" w:styleId="PlainTextChar">
    <w:name w:val="Plain Text Char"/>
    <w:basedOn w:val="DefaultParagraphFont"/>
    <w:link w:val="PlainText"/>
    <w:rsid w:val="00AA2E6E"/>
    <w:rPr>
      <w:rFonts w:ascii="Courier New" w:eastAsia="Times New Roman" w:hAnsi="Courier New" w:cs="Times New Roman"/>
      <w:sz w:val="20"/>
      <w:szCs w:val="20"/>
      <w:lang w:eastAsia="en-US"/>
    </w:rPr>
  </w:style>
  <w:style w:type="character" w:customStyle="1" w:styleId="MenuOption">
    <w:name w:val="Menu Option"/>
    <w:basedOn w:val="DefaultParagraphFont"/>
    <w:rsid w:val="00AA2E6E"/>
    <w:rPr>
      <w:b/>
      <w:smallCaps/>
    </w:rPr>
  </w:style>
  <w:style w:type="paragraph" w:customStyle="1" w:styleId="TableListNumber">
    <w:name w:val="Table List Number"/>
    <w:basedOn w:val="ListNumber"/>
    <w:rsid w:val="00AA2E6E"/>
    <w:pPr>
      <w:numPr>
        <w:numId w:val="0"/>
      </w:numPr>
    </w:pPr>
  </w:style>
  <w:style w:type="paragraph" w:styleId="TOC4">
    <w:name w:val="toc 4"/>
    <w:basedOn w:val="TOCBase"/>
    <w:next w:val="Normal"/>
    <w:semiHidden/>
    <w:rsid w:val="00AA2E6E"/>
    <w:pPr>
      <w:tabs>
        <w:tab w:val="right" w:leader="dot" w:pos="9071"/>
      </w:tabs>
      <w:ind w:left="1701"/>
    </w:pPr>
  </w:style>
  <w:style w:type="paragraph" w:customStyle="1" w:styleId="ListAlpha">
    <w:name w:val="List Alpha"/>
    <w:basedOn w:val="List"/>
    <w:rsid w:val="00AA2E6E"/>
    <w:pPr>
      <w:numPr>
        <w:numId w:val="9"/>
      </w:numPr>
    </w:pPr>
  </w:style>
  <w:style w:type="paragraph" w:customStyle="1" w:styleId="ListAlpha2">
    <w:name w:val="List Alpha 2"/>
    <w:basedOn w:val="List2"/>
    <w:rsid w:val="00AA2E6E"/>
    <w:pPr>
      <w:numPr>
        <w:numId w:val="8"/>
      </w:numPr>
    </w:pPr>
  </w:style>
  <w:style w:type="paragraph" w:styleId="List2">
    <w:name w:val="List 2"/>
    <w:basedOn w:val="BodyText"/>
    <w:rsid w:val="00AA2E6E"/>
    <w:pPr>
      <w:tabs>
        <w:tab w:val="left" w:pos="680"/>
      </w:tabs>
      <w:spacing w:before="60" w:after="60"/>
      <w:ind w:left="680" w:hanging="340"/>
    </w:pPr>
  </w:style>
  <w:style w:type="paragraph" w:styleId="List3">
    <w:name w:val="List 3"/>
    <w:basedOn w:val="BodyText"/>
    <w:rsid w:val="00AA2E6E"/>
    <w:pPr>
      <w:tabs>
        <w:tab w:val="left" w:pos="1021"/>
      </w:tabs>
      <w:spacing w:before="60" w:after="60"/>
      <w:ind w:left="1020" w:hanging="340"/>
    </w:pPr>
  </w:style>
  <w:style w:type="paragraph" w:styleId="List4">
    <w:name w:val="List 4"/>
    <w:basedOn w:val="BodyText"/>
    <w:rsid w:val="00AA2E6E"/>
    <w:pPr>
      <w:tabs>
        <w:tab w:val="left" w:pos="1361"/>
      </w:tabs>
      <w:spacing w:before="60" w:after="60"/>
      <w:ind w:left="1361" w:hanging="340"/>
    </w:pPr>
  </w:style>
  <w:style w:type="paragraph" w:styleId="List5">
    <w:name w:val="List 5"/>
    <w:basedOn w:val="BodyText"/>
    <w:rsid w:val="00AA2E6E"/>
    <w:pPr>
      <w:tabs>
        <w:tab w:val="left" w:pos="1701"/>
      </w:tabs>
      <w:spacing w:before="60" w:after="60"/>
      <w:ind w:left="1701" w:hanging="340"/>
    </w:pPr>
  </w:style>
  <w:style w:type="paragraph" w:styleId="ListBullet3">
    <w:name w:val="List Bullet 3"/>
    <w:basedOn w:val="List3"/>
    <w:rsid w:val="00AA2E6E"/>
    <w:pPr>
      <w:numPr>
        <w:numId w:val="15"/>
      </w:numPr>
      <w:tabs>
        <w:tab w:val="clear" w:pos="1021"/>
      </w:tabs>
      <w:ind w:left="1037" w:hanging="357"/>
    </w:pPr>
  </w:style>
  <w:style w:type="paragraph" w:styleId="ListBullet4">
    <w:name w:val="List Bullet 4"/>
    <w:basedOn w:val="List4"/>
    <w:rsid w:val="00AA2E6E"/>
    <w:pPr>
      <w:numPr>
        <w:numId w:val="3"/>
      </w:numPr>
    </w:pPr>
  </w:style>
  <w:style w:type="paragraph" w:styleId="ListBullet5">
    <w:name w:val="List Bullet 5"/>
    <w:basedOn w:val="List5"/>
    <w:rsid w:val="00AA2E6E"/>
    <w:pPr>
      <w:numPr>
        <w:numId w:val="4"/>
      </w:numPr>
    </w:pPr>
  </w:style>
  <w:style w:type="paragraph" w:styleId="ListContinue2">
    <w:name w:val="List Continue 2"/>
    <w:basedOn w:val="List2"/>
    <w:rsid w:val="00AA2E6E"/>
    <w:pPr>
      <w:ind w:firstLine="0"/>
    </w:pPr>
  </w:style>
  <w:style w:type="paragraph" w:styleId="ListContinue3">
    <w:name w:val="List Continue 3"/>
    <w:basedOn w:val="List3"/>
    <w:rsid w:val="00AA2E6E"/>
    <w:pPr>
      <w:ind w:left="1021" w:firstLine="0"/>
    </w:pPr>
  </w:style>
  <w:style w:type="paragraph" w:styleId="ListContinue4">
    <w:name w:val="List Continue 4"/>
    <w:basedOn w:val="List4"/>
    <w:rsid w:val="00AA2E6E"/>
    <w:pPr>
      <w:ind w:firstLine="0"/>
    </w:pPr>
  </w:style>
  <w:style w:type="paragraph" w:styleId="ListContinue5">
    <w:name w:val="List Continue 5"/>
    <w:basedOn w:val="List5"/>
    <w:rsid w:val="00AA2E6E"/>
    <w:pPr>
      <w:ind w:firstLine="0"/>
    </w:pPr>
  </w:style>
  <w:style w:type="paragraph" w:styleId="ListNumber3">
    <w:name w:val="List Number 3"/>
    <w:basedOn w:val="List3"/>
    <w:rsid w:val="00AA2E6E"/>
    <w:pPr>
      <w:numPr>
        <w:numId w:val="5"/>
      </w:numPr>
    </w:pPr>
  </w:style>
  <w:style w:type="paragraph" w:styleId="ListNumber4">
    <w:name w:val="List Number 4"/>
    <w:basedOn w:val="List4"/>
    <w:rsid w:val="00AA2E6E"/>
    <w:pPr>
      <w:numPr>
        <w:numId w:val="6"/>
      </w:numPr>
    </w:pPr>
  </w:style>
  <w:style w:type="paragraph" w:styleId="ListNumber5">
    <w:name w:val="List Number 5"/>
    <w:basedOn w:val="List5"/>
    <w:rsid w:val="00AA2E6E"/>
    <w:pPr>
      <w:numPr>
        <w:numId w:val="7"/>
      </w:numPr>
    </w:pPr>
  </w:style>
  <w:style w:type="paragraph" w:styleId="BlockText">
    <w:name w:val="Block Text"/>
    <w:basedOn w:val="Normal"/>
    <w:rsid w:val="00AA2E6E"/>
    <w:pPr>
      <w:spacing w:after="120"/>
      <w:ind w:left="1440" w:right="1440"/>
    </w:pPr>
  </w:style>
  <w:style w:type="character" w:customStyle="1" w:styleId="Subscript">
    <w:name w:val="Subscript"/>
    <w:basedOn w:val="DefaultParagraphFont"/>
    <w:rsid w:val="00AA2E6E"/>
    <w:rPr>
      <w:sz w:val="16"/>
      <w:vertAlign w:val="subscript"/>
    </w:rPr>
  </w:style>
  <w:style w:type="character" w:customStyle="1" w:styleId="Superscript">
    <w:name w:val="Superscript"/>
    <w:basedOn w:val="DefaultParagraphFont"/>
    <w:rsid w:val="00AA2E6E"/>
    <w:rPr>
      <w:sz w:val="16"/>
      <w:vertAlign w:val="superscript"/>
    </w:rPr>
  </w:style>
  <w:style w:type="character" w:customStyle="1" w:styleId="Symbols">
    <w:name w:val="Symbols"/>
    <w:basedOn w:val="DefaultParagraphFont"/>
    <w:rsid w:val="00AA2E6E"/>
    <w:rPr>
      <w:rFonts w:ascii="Symbol" w:hAnsi="Symbol"/>
    </w:rPr>
  </w:style>
  <w:style w:type="character" w:customStyle="1" w:styleId="MenuOptions">
    <w:name w:val="Menu Options"/>
    <w:basedOn w:val="DefaultParagraphFont"/>
    <w:rsid w:val="00AA2E6E"/>
    <w:rPr>
      <w:rFonts w:ascii="Arial Narrow" w:hAnsi="Arial Narrow"/>
      <w:smallCaps/>
    </w:rPr>
  </w:style>
  <w:style w:type="character" w:customStyle="1" w:styleId="Buttons">
    <w:name w:val="Buttons"/>
    <w:basedOn w:val="DefaultParagraphFont"/>
    <w:rsid w:val="00AA2E6E"/>
    <w:rPr>
      <w:b/>
    </w:rPr>
  </w:style>
  <w:style w:type="character" w:customStyle="1" w:styleId="Underlined">
    <w:name w:val="Underlined"/>
    <w:basedOn w:val="DefaultParagraphFont"/>
    <w:rsid w:val="00AA2E6E"/>
    <w:rPr>
      <w:u w:val="single"/>
    </w:rPr>
  </w:style>
  <w:style w:type="paragraph" w:customStyle="1" w:styleId="TableBodyTextRight">
    <w:name w:val="Table Body Text Right"/>
    <w:basedOn w:val="TableBodyText"/>
    <w:rsid w:val="00AA2E6E"/>
    <w:pPr>
      <w:widowControl w:val="0"/>
      <w:autoSpaceDE w:val="0"/>
      <w:autoSpaceDN w:val="0"/>
      <w:adjustRightInd w:val="0"/>
      <w:jc w:val="right"/>
    </w:pPr>
    <w:rPr>
      <w:rFonts w:cs="Arial"/>
      <w:szCs w:val="18"/>
    </w:rPr>
  </w:style>
  <w:style w:type="paragraph" w:customStyle="1" w:styleId="CopyrightText">
    <w:name w:val="Copyright Text"/>
    <w:basedOn w:val="BodyText"/>
    <w:rsid w:val="00AA2E6E"/>
    <w:rPr>
      <w:sz w:val="18"/>
    </w:rPr>
  </w:style>
  <w:style w:type="paragraph" w:customStyle="1" w:styleId="BodySmallRight">
    <w:name w:val="Body Small Right"/>
    <w:basedOn w:val="BodyTextRight"/>
    <w:rsid w:val="00AA2E6E"/>
    <w:rPr>
      <w:sz w:val="18"/>
      <w:szCs w:val="18"/>
    </w:rPr>
  </w:style>
  <w:style w:type="paragraph" w:customStyle="1" w:styleId="MarginEdition">
    <w:name w:val="Margin Edition"/>
    <w:basedOn w:val="MarginNote"/>
    <w:rsid w:val="00AA2E6E"/>
    <w:pPr>
      <w:spacing w:before="0" w:after="0"/>
    </w:pPr>
    <w:rPr>
      <w:rFonts w:ascii="Times New Roman" w:hAnsi="Times New Roman"/>
      <w:color w:val="999999"/>
    </w:rPr>
  </w:style>
  <w:style w:type="paragraph" w:customStyle="1" w:styleId="Spacer">
    <w:name w:val="Spacer"/>
    <w:basedOn w:val="Normal"/>
    <w:rsid w:val="00AA2E6E"/>
    <w:rPr>
      <w:sz w:val="2"/>
      <w:szCs w:val="2"/>
    </w:rPr>
  </w:style>
  <w:style w:type="character" w:customStyle="1" w:styleId="Small">
    <w:name w:val="Small"/>
    <w:basedOn w:val="DefaultParagraphFont"/>
    <w:rsid w:val="00AA2E6E"/>
    <w:rPr>
      <w:sz w:val="16"/>
    </w:rPr>
  </w:style>
  <w:style w:type="paragraph" w:customStyle="1" w:styleId="WideTable">
    <w:name w:val="Wide Table"/>
    <w:basedOn w:val="Normal"/>
    <w:rsid w:val="00AA2E6E"/>
    <w:pPr>
      <w:ind w:left="-1418"/>
    </w:pPr>
    <w:rPr>
      <w:sz w:val="2"/>
      <w:szCs w:val="2"/>
    </w:rPr>
  </w:style>
  <w:style w:type="character" w:styleId="PageNumber">
    <w:name w:val="page number"/>
    <w:basedOn w:val="DefaultParagraphFont"/>
    <w:rsid w:val="00AA2E6E"/>
  </w:style>
  <w:style w:type="paragraph" w:styleId="Quote">
    <w:name w:val="Quote"/>
    <w:basedOn w:val="Heading1"/>
    <w:link w:val="QuoteChar"/>
    <w:qFormat/>
    <w:rsid w:val="00AA2E6E"/>
    <w:rPr>
      <w:b w:val="0"/>
      <w:sz w:val="72"/>
      <w:szCs w:val="72"/>
      <w:lang w:val="en-NZ"/>
    </w:rPr>
  </w:style>
  <w:style w:type="character" w:customStyle="1" w:styleId="QuoteChar">
    <w:name w:val="Quote Char"/>
    <w:basedOn w:val="DefaultParagraphFont"/>
    <w:link w:val="Quote"/>
    <w:rsid w:val="00AA2E6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A2E6E"/>
    <w:pPr>
      <w:pageBreakBefore/>
    </w:pPr>
  </w:style>
  <w:style w:type="paragraph" w:customStyle="1" w:styleId="Border">
    <w:name w:val="Border"/>
    <w:basedOn w:val="Normal"/>
    <w:qFormat/>
    <w:rsid w:val="00AA2E6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A2E6E"/>
    <w:rPr>
      <w:b/>
      <w:bCs/>
      <w:i/>
      <w:iCs/>
      <w:color w:val="auto"/>
    </w:rPr>
  </w:style>
  <w:style w:type="paragraph" w:styleId="IntenseQuote">
    <w:name w:val="Intense Quote"/>
    <w:basedOn w:val="Normal"/>
    <w:next w:val="Normal"/>
    <w:link w:val="IntenseQuoteChar"/>
    <w:uiPriority w:val="30"/>
    <w:qFormat/>
    <w:rsid w:val="00AA2E6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A2E6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A2E6E"/>
    <w:rPr>
      <w:smallCaps/>
      <w:color w:val="auto"/>
      <w:u w:val="single"/>
    </w:rPr>
  </w:style>
  <w:style w:type="character" w:styleId="IntenseReference">
    <w:name w:val="Intense Reference"/>
    <w:basedOn w:val="DefaultParagraphFont"/>
    <w:uiPriority w:val="32"/>
    <w:qFormat/>
    <w:rsid w:val="00AA2E6E"/>
    <w:rPr>
      <w:b/>
      <w:bCs/>
      <w:smallCaps/>
      <w:color w:val="auto"/>
      <w:spacing w:val="5"/>
      <w:u w:val="single"/>
    </w:rPr>
  </w:style>
  <w:style w:type="paragraph" w:customStyle="1" w:styleId="2ColumnHeading">
    <w:name w:val="2Column Heading"/>
    <w:basedOn w:val="BodyText"/>
    <w:qFormat/>
    <w:rsid w:val="00AA2E6E"/>
    <w:pPr>
      <w:spacing w:after="60"/>
      <w:ind w:left="-2268"/>
    </w:pPr>
    <w:rPr>
      <w:b/>
    </w:rPr>
  </w:style>
  <w:style w:type="paragraph" w:customStyle="1" w:styleId="Heading1TOC">
    <w:name w:val="Heading1 TOC"/>
    <w:basedOn w:val="Normal"/>
    <w:qFormat/>
    <w:rsid w:val="00AA2E6E"/>
    <w:pPr>
      <w:spacing w:before="240" w:after="120"/>
    </w:pPr>
    <w:rPr>
      <w:rFonts w:ascii="Times New Roman" w:hAnsi="Times New Roman"/>
      <w:b/>
      <w:sz w:val="32"/>
    </w:rPr>
  </w:style>
  <w:style w:type="paragraph" w:customStyle="1" w:styleId="Heading2TOC">
    <w:name w:val="Heading2 TOC"/>
    <w:basedOn w:val="Normal"/>
    <w:qFormat/>
    <w:rsid w:val="00AA2E6E"/>
    <w:pPr>
      <w:spacing w:before="240" w:after="60"/>
    </w:pPr>
    <w:rPr>
      <w:rFonts w:ascii="Times New Roman" w:hAnsi="Times New Roman"/>
      <w:b/>
      <w:sz w:val="28"/>
    </w:rPr>
  </w:style>
  <w:style w:type="character" w:customStyle="1" w:styleId="Underline">
    <w:name w:val="Underline"/>
    <w:basedOn w:val="DefaultParagraphFont"/>
    <w:qFormat/>
    <w:rsid w:val="00AA2E6E"/>
    <w:rPr>
      <w:u w:val="single"/>
    </w:rPr>
  </w:style>
  <w:style w:type="character" w:customStyle="1" w:styleId="BoldandItalics">
    <w:name w:val="Bold and Italics"/>
    <w:qFormat/>
    <w:rsid w:val="00AA2E6E"/>
    <w:rPr>
      <w:b/>
      <w:i/>
      <w:u w:val="none"/>
    </w:rPr>
  </w:style>
  <w:style w:type="paragraph" w:styleId="BalloonText">
    <w:name w:val="Balloon Text"/>
    <w:basedOn w:val="Normal"/>
    <w:link w:val="BalloonTextChar"/>
    <w:rsid w:val="00AA2E6E"/>
    <w:rPr>
      <w:rFonts w:ascii="Tahoma" w:hAnsi="Tahoma" w:cs="Tahoma"/>
      <w:sz w:val="16"/>
      <w:szCs w:val="16"/>
    </w:rPr>
  </w:style>
  <w:style w:type="character" w:customStyle="1" w:styleId="BalloonTextChar">
    <w:name w:val="Balloon Text Char"/>
    <w:basedOn w:val="DefaultParagraphFont"/>
    <w:link w:val="BalloonText"/>
    <w:rsid w:val="00AA2E6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A2E6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A2E6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A2E6E"/>
    <w:rPr>
      <w:b/>
      <w:color w:val="660033"/>
      <w:spacing w:val="0"/>
    </w:rPr>
  </w:style>
  <w:style w:type="paragraph" w:customStyle="1" w:styleId="Nameditemlist">
    <w:name w:val="Named item list"/>
    <w:basedOn w:val="BodyText"/>
    <w:qFormat/>
    <w:rsid w:val="00AA2E6E"/>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1209</Words>
  <Characters>7157</Characters>
  <Application>Microsoft Office Word</Application>
  <DocSecurity>0</DocSecurity>
  <Lines>273</Lines>
  <Paragraphs>131</Paragraphs>
  <ScaleCrop>false</ScaleCrop>
  <Company>Author-it Software Corporation Ltd.</Company>
  <LinksUpToDate>false</LinksUpToDate>
  <CharactersWithSpaces>8306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CHCCS414A Provide education and support on parenting, health and well being</dc:title>
  <dc:subject>Approved</dc:subject>
  <dc:creator>Community Services and Health Industry Skills Council</dc:creator>
  <cp:keywords>Release: 1</cp:keywords>
  <dc:description>Copyright © 1996-2007 Author-it Software Corporation Ltd., all rights reserved.</dc:description>
  <cp:lastModifiedBy>TPCMS</cp:lastModifiedBy>
  <cp:revision>3</cp:revision>
  <dcterms:created xsi:type="dcterms:W3CDTF">2012-10-05T06:40:00Z</dcterms:created>
  <dcterms:modified xsi:type="dcterms:W3CDTF">2012-10-05T06:40:00Z</dcterms:modified>
</cp:coreProperties>
</file>