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8CD" w:rsidP="00DA48CD">
      <w:pPr>
        <w:pStyle w:val="Title"/>
      </w:pPr>
      <w:bookmarkStart w:id="0" w:name="_GoBack"/>
      <w:bookmarkEnd w:id="0"/>
      <w:r>
        <w:fldChar w:fldCharType="begin"/>
      </w:r>
      <w:r>
        <w:instrText xml:space="preserve"> TITLE   \* MERGEFORMAT </w:instrText>
      </w:r>
      <w:r>
        <w:fldChar w:fldCharType="separate"/>
      </w:r>
      <w:r>
        <w:t>CHCCS410A Facilitate client participation in the organisation and its management</w:t>
      </w:r>
      <w:r>
        <w:fldChar w:fldCharType="end"/>
      </w:r>
    </w:p>
    <w:p w:rsidR="00DA48CD" w:rsidP="00DA48CD">
      <w:pPr>
        <w:pStyle w:val="Version"/>
        <w:sectPr w:rsidSect="00FF4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875" w:rsidP="00FF4875">
      <w:pPr>
        <w:pStyle w:val="SuperHeading"/>
      </w:pPr>
      <w:r w:rsidRPr="00FF4875">
        <w:t>CHCCS410A Facilitate client participation in the organisation and its management</w:t>
      </w:r>
    </w:p>
    <w:p w:rsidR="00000000" w:rsidRPr="00FF4875" w:rsidP="00FF4875">
      <w:pPr>
        <w:pStyle w:val="Heading1"/>
      </w:pPr>
      <w:bookmarkStart w:id="1" w:name="O_268953"/>
      <w:bookmarkEnd w:id="1"/>
      <w:r w:rsidRPr="00FF4875">
        <w:t>Modification History</w:t>
      </w:r>
    </w:p>
    <w:p w:rsidR="00000000" w:rsidRPr="00FF4875" w:rsidP="00FF4875">
      <w:pPr>
        <w:pStyle w:val="BodyText"/>
      </w:pPr>
      <w:r w:rsidRPr="00FF4875">
        <w:t>Not Applicable</w:t>
      </w:r>
    </w:p>
    <w:p w:rsidR="00000000" w:rsidRPr="00FF4875" w:rsidP="00FF4875">
      <w:pPr>
        <w:pStyle w:val="AllowPageBreak"/>
      </w:pPr>
    </w:p>
    <w:p w:rsidR="00000000" w:rsidRPr="00FF4875" w:rsidP="00FF4875">
      <w:pPr>
        <w:pStyle w:val="Heading1"/>
      </w:pPr>
      <w:bookmarkStart w:id="2" w:name="O_195288"/>
      <w:bookmarkEnd w:id="2"/>
      <w:r w:rsidRPr="00FF4875">
        <w:t>Unit Descriptor</w:t>
      </w:r>
    </w:p>
    <w:tbl>
      <w:tblPr>
        <w:tblW w:w="0" w:type="auto"/>
        <w:tblLayout w:type="fixed"/>
        <w:tblCellMar>
          <w:left w:w="62" w:type="dxa"/>
          <w:right w:w="62" w:type="dxa"/>
        </w:tblCellMar>
        <w:tblLook w:val="0000"/>
      </w:tblPr>
      <w:tblGrid>
        <w:gridCol w:w="3337"/>
        <w:gridCol w:w="5219"/>
      </w:tblGrid>
      <w:tr w:rsidTr="00DA48C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This unit describes the knowledge and skills required to involve serv</w:t>
            </w:r>
            <w:r w:rsidRPr="00FF4875">
              <w:t>ice users in organisation's management</w:t>
            </w:r>
          </w:p>
        </w:tc>
      </w:tr>
    </w:tbl>
    <w:p w:rsidR="00DA48CD" w:rsidP="00FF4875">
      <w:pPr>
        <w:pStyle w:val="BodyText"/>
      </w:pPr>
    </w:p>
    <w:p w:rsidR="00DA48CD" w:rsidP="00FF4875">
      <w:pPr>
        <w:pStyle w:val="BodyText"/>
      </w:pPr>
    </w:p>
    <w:p w:rsidR="00000000" w:rsidRPr="00FF4875" w:rsidP="00FF4875">
      <w:pPr>
        <w:pStyle w:val="Heading1"/>
      </w:pPr>
      <w:bookmarkStart w:id="3" w:name="O_195290"/>
      <w:bookmarkEnd w:id="3"/>
      <w:r w:rsidRPr="00FF4875">
        <w:t>Application of the Unit</w:t>
      </w:r>
    </w:p>
    <w:tbl>
      <w:tblPr>
        <w:tblW w:w="0" w:type="auto"/>
        <w:tblLayout w:type="fixed"/>
        <w:tblCellMar>
          <w:left w:w="62" w:type="dxa"/>
          <w:right w:w="62" w:type="dxa"/>
        </w:tblCellMar>
        <w:tblLook w:val="0000"/>
      </w:tblPr>
      <w:tblGrid>
        <w:gridCol w:w="3349"/>
        <w:gridCol w:w="5207"/>
      </w:tblGrid>
      <w:tr w:rsidTr="00DA48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This unit may apply in a range of community service contexts</w:t>
            </w:r>
          </w:p>
        </w:tc>
      </w:tr>
    </w:tbl>
    <w:p w:rsidR="00DA48CD" w:rsidP="00FF4875">
      <w:pPr>
        <w:pStyle w:val="BodyText"/>
      </w:pPr>
    </w:p>
    <w:p w:rsidR="00DA48CD" w:rsidP="00FF4875">
      <w:pPr>
        <w:pStyle w:val="BodyText"/>
      </w:pPr>
    </w:p>
    <w:p w:rsidR="00000000" w:rsidRPr="00FF4875" w:rsidP="00FF4875">
      <w:pPr>
        <w:pStyle w:val="Heading1"/>
      </w:pPr>
      <w:bookmarkStart w:id="4" w:name="O_277213"/>
      <w:bookmarkEnd w:id="4"/>
      <w:r w:rsidRPr="00FF4875">
        <w:t>Licensing/Regulatory Information</w:t>
      </w:r>
    </w:p>
    <w:p w:rsidR="00000000" w:rsidRPr="00FF4875" w:rsidP="00FF4875">
      <w:pPr>
        <w:pStyle w:val="BodyText"/>
      </w:pPr>
      <w:r w:rsidRPr="00FF4875">
        <w:t>Not Applicable</w:t>
      </w:r>
    </w:p>
    <w:p w:rsidR="00000000" w:rsidRPr="00FF4875" w:rsidP="00FF4875">
      <w:pPr>
        <w:pStyle w:val="AllowPageBreak"/>
      </w:pPr>
    </w:p>
    <w:p w:rsidR="00000000" w:rsidRPr="00FF4875" w:rsidP="00FF4875">
      <w:pPr>
        <w:pStyle w:val="Heading1"/>
      </w:pPr>
      <w:bookmarkStart w:id="5" w:name="O_283069"/>
      <w:bookmarkEnd w:id="5"/>
      <w:r w:rsidRPr="00FF4875">
        <w:t>Pre-Requisites</w:t>
      </w:r>
    </w:p>
    <w:p w:rsidR="00000000" w:rsidRPr="00FF4875" w:rsidP="00FF4875">
      <w:pPr>
        <w:pStyle w:val="BodyText"/>
      </w:pPr>
      <w:r w:rsidRPr="00FF4875">
        <w:t>Not Applicable</w:t>
      </w:r>
    </w:p>
    <w:p w:rsidR="00000000" w:rsidRPr="00FF4875" w:rsidP="00FF4875">
      <w:pPr>
        <w:pStyle w:val="AllowPageBreak"/>
      </w:pPr>
    </w:p>
    <w:p w:rsidR="00000000" w:rsidRPr="00FF4875" w:rsidP="00FF4875">
      <w:pPr>
        <w:pStyle w:val="Heading1"/>
      </w:pPr>
      <w:bookmarkStart w:id="6" w:name="O_195289"/>
      <w:bookmarkEnd w:id="6"/>
      <w:r w:rsidRPr="00FF4875">
        <w:t>Employability Skills Information</w:t>
      </w:r>
    </w:p>
    <w:tbl>
      <w:tblPr>
        <w:tblW w:w="0" w:type="auto"/>
        <w:tblLayout w:type="fixed"/>
        <w:tblCellMar>
          <w:left w:w="62" w:type="dxa"/>
          <w:right w:w="62" w:type="dxa"/>
        </w:tblCellMar>
        <w:tblLook w:val="0000"/>
      </w:tblPr>
      <w:tblGrid>
        <w:gridCol w:w="3320"/>
        <w:gridCol w:w="5236"/>
      </w:tblGrid>
      <w:tr w:rsidTr="00DA48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This unit contains Employability Skills</w:t>
            </w:r>
          </w:p>
        </w:tc>
      </w:tr>
    </w:tbl>
    <w:p w:rsidR="00DA48CD" w:rsidP="00FF4875">
      <w:pPr>
        <w:pStyle w:val="BodyText"/>
      </w:pPr>
    </w:p>
    <w:p w:rsidR="00DA48CD" w:rsidP="00FF4875">
      <w:pPr>
        <w:pStyle w:val="BodyText"/>
      </w:pPr>
    </w:p>
    <w:p w:rsidR="00000000" w:rsidRPr="00FF4875" w:rsidP="00FF4875">
      <w:pPr>
        <w:pStyle w:val="Heading1"/>
      </w:pPr>
      <w:bookmarkStart w:id="7" w:name="O_286999"/>
      <w:bookmarkEnd w:id="7"/>
      <w:r w:rsidRPr="00FF4875">
        <w:t>Elements and Performance Criteria Pre-Content</w:t>
      </w:r>
    </w:p>
    <w:tbl>
      <w:tblPr>
        <w:tblW w:w="0" w:type="auto"/>
        <w:tblLayout w:type="fixed"/>
        <w:tblCellMar>
          <w:left w:w="62" w:type="dxa"/>
          <w:right w:w="62" w:type="dxa"/>
        </w:tblCellMar>
        <w:tblLook w:val="0000"/>
      </w:tblPr>
      <w:tblGrid>
        <w:gridCol w:w="3369"/>
        <w:gridCol w:w="5702"/>
      </w:tblGrid>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t xml:space="preserve">Elements define the essential outcomes of a unit </w:t>
            </w:r>
            <w:r w:rsidRPr="00FF4875">
              <w:t>of competency.</w:t>
            </w:r>
          </w:p>
        </w:tc>
        <w:tc>
          <w:tcPr>
            <w:tcW w:w="570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 xml:space="preserve">The Performance Criteria specify the level of performance required to demonstrate achievement of the Element. Terms in italics are elaborated in the Range Statement. </w:t>
            </w:r>
          </w:p>
        </w:tc>
      </w:tr>
    </w:tbl>
    <w:p w:rsidR="00000000" w:rsidRPr="00FF4875" w:rsidP="00FF4875">
      <w:pPr>
        <w:pStyle w:val="BodyText"/>
      </w:pPr>
    </w:p>
    <w:p w:rsidR="00000000" w:rsidRPr="00FF4875" w:rsidP="00FF4875">
      <w:pPr>
        <w:pStyle w:val="AllowPageBreak"/>
      </w:pPr>
    </w:p>
    <w:p w:rsidR="00000000" w:rsidRPr="00FF4875" w:rsidP="00FF4875">
      <w:pPr>
        <w:pStyle w:val="Heading1"/>
      </w:pPr>
      <w:bookmarkStart w:id="8" w:name="O_233666"/>
      <w:bookmarkEnd w:id="8"/>
      <w:r w:rsidRPr="00FF4875">
        <w:t>Elements and Performance Criteria</w:t>
      </w:r>
    </w:p>
    <w:tbl>
      <w:tblPr>
        <w:tblW w:w="0" w:type="auto"/>
        <w:tblLayout w:type="fixed"/>
        <w:tblCellMar>
          <w:left w:w="62" w:type="dxa"/>
          <w:right w:w="62" w:type="dxa"/>
        </w:tblCellMar>
        <w:tblLook w:val="0000"/>
      </w:tblPr>
      <w:tblGrid>
        <w:gridCol w:w="3369"/>
        <w:gridCol w:w="5702"/>
      </w:tblGrid>
      <w:tr w:rsidTr="00DA48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PERFORMANCE CRITERIA</w:t>
            </w: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875">
            <w:pPr>
              <w:pStyle w:val="List"/>
              <w:rPr>
                <w:lang w:val="en-NZ"/>
              </w:rPr>
            </w:pPr>
            <w:r w:rsidRPr="00FF4875">
              <w:t>1.</w:t>
            </w:r>
            <w:r w:rsidRPr="00FF4875">
              <w:tab/>
              <w:t xml:space="preserve">Develop and promote organisation policies and opportunities for </w:t>
            </w:r>
            <w:r w:rsidRPr="00FF4875">
              <w:rPr>
                <w:rStyle w:val="Emphasis"/>
              </w:rPr>
              <w:t>client participation</w:t>
            </w:r>
            <w:r w:rsidRPr="00FF4875">
              <w:t xml:space="preserve"> in organisation management </w:t>
            </w:r>
          </w:p>
        </w:tc>
        <w:tc>
          <w:tcPr>
            <w:tcW w:w="570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1.1</w:t>
            </w:r>
            <w:r w:rsidRPr="00FF4875">
              <w:tab/>
              <w:t>Develop policies to encourage client participation in the organisation, its management and board of management</w:t>
            </w:r>
          </w:p>
          <w:p w:rsidR="00000000" w:rsidRPr="00FF4875" w:rsidP="00FF4875">
            <w:pPr>
              <w:pStyle w:val="BodyText"/>
            </w:pPr>
            <w:r w:rsidRPr="00FF4875">
              <w:t>1.2</w:t>
            </w:r>
            <w:r w:rsidRPr="00FF4875">
              <w:tab/>
              <w:t xml:space="preserve">Create opportunities for regular feedback from </w:t>
            </w:r>
            <w:r w:rsidRPr="00FF4875">
              <w:rPr>
                <w:rStyle w:val="Emphasis"/>
              </w:rPr>
              <w:t>clients</w:t>
            </w:r>
            <w:r w:rsidRPr="00FF4875">
              <w:t xml:space="preserve"> on service provision </w:t>
            </w:r>
          </w:p>
          <w:p w:rsidR="00000000" w:rsidP="00FF4875">
            <w:pPr>
              <w:pStyle w:val="BodyText"/>
              <w:rPr>
                <w:lang w:val="en-NZ"/>
              </w:rPr>
            </w:pPr>
            <w:r w:rsidRPr="00FF4875">
              <w:t>1.3</w:t>
            </w:r>
            <w:r w:rsidRPr="00FF4875">
              <w:tab/>
              <w:t xml:space="preserve">Seek specific feedback on proposals which may directly affect clients </w:t>
            </w: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875">
            <w:pPr>
              <w:pStyle w:val="List"/>
              <w:rPr>
                <w:lang w:val="en-NZ"/>
              </w:rPr>
            </w:pPr>
            <w:r w:rsidRPr="00FF4875">
              <w:t>2.</w:t>
            </w:r>
            <w:r w:rsidRPr="00FF4875">
              <w:tab/>
              <w:t xml:space="preserve">Identify and address barriers to client participation </w:t>
            </w:r>
          </w:p>
        </w:tc>
        <w:tc>
          <w:tcPr>
            <w:tcW w:w="570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2.1</w:t>
            </w:r>
            <w:r w:rsidRPr="00FF4875">
              <w:tab/>
            </w:r>
            <w:r w:rsidRPr="00FF4875">
              <w:t xml:space="preserve">Consult with clients to identify barriers to participation </w:t>
            </w:r>
          </w:p>
          <w:p w:rsidR="00000000" w:rsidRPr="00FF4875" w:rsidP="00FF4875">
            <w:pPr>
              <w:pStyle w:val="BodyText"/>
            </w:pPr>
            <w:r w:rsidRPr="00FF4875">
              <w:t>2.2</w:t>
            </w:r>
            <w:r w:rsidRPr="00FF4875">
              <w:tab/>
              <w:t xml:space="preserve">Develop and implement processes for addressing identified barriers </w:t>
            </w:r>
          </w:p>
          <w:p w:rsidR="00000000" w:rsidRPr="00FF4875" w:rsidP="00FF4875">
            <w:pPr>
              <w:pStyle w:val="BodyText"/>
            </w:pPr>
            <w:r w:rsidRPr="00FF4875">
              <w:t>2.3</w:t>
            </w:r>
            <w:r w:rsidRPr="00FF4875">
              <w:tab/>
              <w:t>Develop and implement strategies to receive and address client complaints</w:t>
            </w:r>
          </w:p>
          <w:p w:rsidR="00000000" w:rsidP="00FF4875">
            <w:pPr>
              <w:pStyle w:val="BodyText"/>
              <w:rPr>
                <w:lang w:val="en-NZ"/>
              </w:rPr>
            </w:pPr>
            <w:r w:rsidRPr="00FF4875">
              <w:t>2.4</w:t>
            </w:r>
            <w:r w:rsidRPr="00FF4875">
              <w:tab/>
              <w:t>Review processes at regular intervals in c</w:t>
            </w:r>
            <w:r w:rsidRPr="00FF4875">
              <w:t>onjunction with clients</w:t>
            </w: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875">
            <w:pPr>
              <w:pStyle w:val="List"/>
              <w:rPr>
                <w:lang w:val="en-NZ"/>
              </w:rPr>
            </w:pPr>
            <w:r w:rsidRPr="00FF4875">
              <w:t>3.</w:t>
            </w:r>
            <w:r w:rsidRPr="00FF4875">
              <w:tab/>
              <w:t xml:space="preserve">Support formation of client association </w:t>
            </w:r>
          </w:p>
        </w:tc>
        <w:tc>
          <w:tcPr>
            <w:tcW w:w="570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t>3.1</w:t>
            </w:r>
            <w:r w:rsidRPr="00FF4875">
              <w:tab/>
              <w:t xml:space="preserve">Identify need for client association </w:t>
            </w:r>
          </w:p>
          <w:p w:rsidR="00000000" w:rsidRPr="00FF4875" w:rsidP="00FF4875">
            <w:pPr>
              <w:pStyle w:val="BodyText"/>
            </w:pPr>
            <w:r w:rsidRPr="00FF4875">
              <w:t>3.2</w:t>
            </w:r>
            <w:r w:rsidRPr="00FF4875">
              <w:tab/>
              <w:t xml:space="preserve">Develop and implement strategy for communication between client association and the organisation </w:t>
            </w:r>
          </w:p>
          <w:p w:rsidR="00000000" w:rsidP="00FF4875">
            <w:pPr>
              <w:pStyle w:val="BodyText"/>
              <w:rPr>
                <w:lang w:val="en-NZ"/>
              </w:rPr>
            </w:pPr>
            <w:r w:rsidRPr="00FF4875">
              <w:t>3.3</w:t>
            </w:r>
            <w:r w:rsidRPr="00FF4875">
              <w:tab/>
              <w:t>Provide on-going support and trainin</w:t>
            </w:r>
            <w:r w:rsidRPr="00FF4875">
              <w:t>g for association as appropriate</w:t>
            </w:r>
          </w:p>
        </w:tc>
      </w:tr>
      <w:tr w:rsidTr="00DA48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F4875" w:rsidP="00FF4875">
            <w:pPr>
              <w:pStyle w:val="BodyText"/>
            </w:pPr>
          </w:p>
        </w:tc>
      </w:tr>
    </w:tbl>
    <w:p w:rsidR="00DA48CD" w:rsidP="00FF4875">
      <w:pPr>
        <w:pStyle w:val="BodyText"/>
      </w:pPr>
    </w:p>
    <w:p w:rsidR="00DA48CD" w:rsidP="00FF4875">
      <w:pPr>
        <w:pStyle w:val="BodyText"/>
      </w:pPr>
    </w:p>
    <w:p w:rsidR="00000000" w:rsidRPr="00FF4875" w:rsidP="00FF4875">
      <w:pPr>
        <w:pStyle w:val="Heading1"/>
      </w:pPr>
      <w:bookmarkStart w:id="9" w:name="O_257616"/>
      <w:bookmarkEnd w:id="9"/>
      <w:r w:rsidRPr="00FF4875">
        <w:t>Required Skills and Knowledge</w:t>
      </w:r>
    </w:p>
    <w:tbl>
      <w:tblPr>
        <w:tblW w:w="0" w:type="auto"/>
        <w:tblLayout w:type="fixed"/>
        <w:tblCellMar>
          <w:left w:w="62" w:type="dxa"/>
          <w:right w:w="62" w:type="dxa"/>
        </w:tblCellMar>
        <w:tblLook w:val="0000"/>
      </w:tblPr>
      <w:tblGrid>
        <w:gridCol w:w="9072"/>
      </w:tblGrid>
      <w:tr w:rsidTr="00DA48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REQUIRED SKILLS AND KNOWLEDGE</w:t>
            </w: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t>This describes the essential skills and knowledge and their level required for this unit.</w:t>
            </w: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rPr>
                <w:rStyle w:val="Emphasis"/>
              </w:rPr>
              <w:t>Essential knowledge</w:t>
            </w:r>
            <w:r w:rsidRPr="00FF4875">
              <w:t>:</w:t>
            </w:r>
          </w:p>
          <w:p w:rsidR="00000000" w:rsidRPr="00FF4875" w:rsidP="00FF4875">
            <w:pPr>
              <w:pStyle w:val="BodyText"/>
            </w:pPr>
            <w:r w:rsidRPr="00FF487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F4875" w:rsidP="00FF4875">
            <w:pPr>
              <w:pStyle w:val="BodyText"/>
            </w:pPr>
            <w:r w:rsidRPr="00FF4875">
              <w:t xml:space="preserve">These include </w:t>
            </w:r>
            <w:r w:rsidRPr="00FF4875">
              <w:t>knowledge of:</w:t>
            </w:r>
          </w:p>
          <w:p w:rsidR="00000000" w:rsidRPr="00FF4875" w:rsidP="00FF4875">
            <w:pPr>
              <w:pStyle w:val="ListBullet"/>
            </w:pPr>
            <w:r w:rsidRPr="00FF4875">
              <w:t>Principles of client participation</w:t>
            </w:r>
          </w:p>
          <w:p w:rsidR="00000000" w:rsidRPr="00FF4875" w:rsidP="00FF4875">
            <w:pPr>
              <w:pStyle w:val="ListBullet"/>
            </w:pPr>
            <w:r w:rsidRPr="00FF4875">
              <w:t>Principles of community development</w:t>
            </w:r>
          </w:p>
          <w:p w:rsidR="00000000" w:rsidRPr="00FF4875" w:rsidP="00FF4875">
            <w:pPr>
              <w:pStyle w:val="ListBullet"/>
            </w:pPr>
            <w:r w:rsidRPr="00FF4875">
              <w:t>Dealing with cultural diversity</w:t>
            </w:r>
          </w:p>
          <w:p w:rsidR="00000000" w:rsidP="00FF4875">
            <w:pPr>
              <w:pStyle w:val="ListBullet"/>
              <w:rPr>
                <w:lang w:val="en-NZ"/>
              </w:rPr>
            </w:pPr>
            <w:r w:rsidRPr="00FF4875">
              <w:t>Principles of effective communication</w:t>
            </w: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4875" w:rsidP="00FF4875">
            <w:pPr>
              <w:pStyle w:val="BodyText"/>
            </w:pPr>
            <w:r w:rsidRPr="00FF4875">
              <w:rPr>
                <w:rStyle w:val="Emphasis"/>
              </w:rPr>
              <w:t>Essential skills</w:t>
            </w:r>
            <w:r w:rsidRPr="00FF4875">
              <w:t>:</w:t>
            </w:r>
          </w:p>
          <w:p w:rsidR="00000000" w:rsidRPr="00FF4875" w:rsidP="00FF4875">
            <w:pPr>
              <w:pStyle w:val="BodyText"/>
            </w:pPr>
            <w:r w:rsidRPr="00FF4875">
              <w:t>It is critical that the candidate demonstrate the ability to:</w:t>
            </w:r>
          </w:p>
          <w:p w:rsidR="00000000" w:rsidRPr="00FF4875" w:rsidP="00FF4875">
            <w:pPr>
              <w:pStyle w:val="ListBullet"/>
            </w:pPr>
            <w:r w:rsidRPr="00FF4875">
              <w:t>Apply functional client-participation structures within the organisation</w:t>
            </w:r>
          </w:p>
          <w:p w:rsidR="00000000" w:rsidRPr="00FF4875" w:rsidP="00FF4875">
            <w:pPr>
              <w:pStyle w:val="BodyText"/>
            </w:pPr>
          </w:p>
          <w:p w:rsidR="00000000" w:rsidRPr="00FF4875" w:rsidP="00FF4875">
            <w:pPr>
              <w:pStyle w:val="BodyText"/>
            </w:pPr>
            <w:r w:rsidRPr="00FF4875">
              <w:t>In addition, the candidate must be able to effectively do the task outlined in elements and performance criteria of this unit, manage the task and manage contingencies in the context</w:t>
            </w:r>
            <w:r w:rsidRPr="00FF4875">
              <w:t xml:space="preserve"> of the identified work role</w:t>
            </w:r>
          </w:p>
          <w:p w:rsidR="00000000" w:rsidRPr="00FF4875" w:rsidP="00FF4875">
            <w:pPr>
              <w:pStyle w:val="BodyText"/>
            </w:pPr>
            <w:r w:rsidRPr="00FF4875">
              <w:t>These include the ability to:</w:t>
            </w:r>
          </w:p>
          <w:p w:rsidR="00000000" w:rsidRPr="00FF4875" w:rsidP="00FF4875">
            <w:pPr>
              <w:pStyle w:val="ListBullet"/>
            </w:pPr>
            <w:r w:rsidRPr="00FF4875">
              <w:t>Facilitate decision-making processes</w:t>
            </w:r>
          </w:p>
          <w:p w:rsidR="00000000" w:rsidRPr="00FF4875" w:rsidP="00FF4875">
            <w:pPr>
              <w:pStyle w:val="ListBullet"/>
            </w:pPr>
            <w:r w:rsidRPr="00FF4875">
              <w:t>Adjust communication to meet differing need</w:t>
            </w:r>
          </w:p>
          <w:p w:rsidR="00000000" w:rsidRPr="00FF4875" w:rsidP="00FF4875">
            <w:pPr>
              <w:pStyle w:val="ListBullet"/>
            </w:pPr>
            <w:r w:rsidRPr="00FF4875">
              <w:t>Facilitate inclusive meetings</w:t>
            </w:r>
          </w:p>
          <w:p w:rsidR="00000000" w:rsidP="00FF4875">
            <w:pPr>
              <w:pStyle w:val="ListBullet"/>
              <w:rPr>
                <w:lang w:val="en-NZ"/>
              </w:rPr>
            </w:pPr>
            <w:r w:rsidRPr="00FF4875">
              <w:t>Facilitate conflict resolution</w:t>
            </w:r>
          </w:p>
        </w:tc>
      </w:tr>
      <w:tr w:rsidTr="00DA48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4875" w:rsidP="00FF4875">
            <w:pPr>
              <w:pStyle w:val="BodyText"/>
            </w:pPr>
          </w:p>
        </w:tc>
      </w:tr>
    </w:tbl>
    <w:p w:rsidR="00DA48CD" w:rsidP="00FF4875">
      <w:pPr>
        <w:pStyle w:val="BodyText"/>
      </w:pPr>
    </w:p>
    <w:p w:rsidR="00DA48CD" w:rsidP="00FF4875">
      <w:pPr>
        <w:pStyle w:val="BodyText"/>
      </w:pPr>
    </w:p>
    <w:p w:rsidR="00000000" w:rsidRPr="00FF4875" w:rsidP="00FF4875">
      <w:pPr>
        <w:pStyle w:val="Heading1"/>
      </w:pPr>
      <w:bookmarkStart w:id="10" w:name="O_241650"/>
      <w:bookmarkEnd w:id="10"/>
      <w:r w:rsidRPr="00FF4875">
        <w:t>Evidence Guide</w:t>
      </w:r>
    </w:p>
    <w:tbl>
      <w:tblPr>
        <w:tblW w:w="0" w:type="auto"/>
        <w:tblLayout w:type="fixed"/>
        <w:tblCellMar>
          <w:left w:w="62" w:type="dxa"/>
          <w:right w:w="62" w:type="dxa"/>
        </w:tblCellMar>
        <w:tblLook w:val="0000"/>
      </w:tblPr>
      <w:tblGrid>
        <w:gridCol w:w="3402"/>
        <w:gridCol w:w="5670"/>
      </w:tblGrid>
      <w:tr w:rsidTr="00DA48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EVIDENCE GUIDE</w:t>
            </w:r>
          </w:p>
        </w:tc>
      </w:tr>
      <w:tr w:rsidTr="00DA4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t>The evidence guide provides advice on assessment and must be read in conjunction with the Performance Criteria, Required Skills and Knowledge, the Range Statement and the Assessment Guidelines for this Training Package.</w:t>
            </w:r>
          </w:p>
        </w:tc>
      </w:tr>
      <w:tr w:rsidTr="00DA4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Critical aspects for assessment and evidence required to demonstrate this unit of competency</w:t>
            </w:r>
            <w:r w:rsidRPr="00FF4875">
              <w:t xml:space="preserve">: </w:t>
            </w: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ListBullet"/>
            </w:pPr>
            <w:r w:rsidRPr="00FF4875">
              <w:t>The individual being assessed must provide evidence of specified essential knowledge as well as skills</w:t>
            </w:r>
          </w:p>
          <w:p w:rsidR="00000000" w:rsidRPr="00FF4875" w:rsidP="00FF4875">
            <w:pPr>
              <w:pStyle w:val="ListBullet"/>
            </w:pPr>
            <w:r w:rsidRPr="00FF4875">
              <w:t xml:space="preserve">This unit is most appropriately assessed in the workplace </w:t>
            </w:r>
            <w:r w:rsidRPr="00FF4875">
              <w:t>or in a simulated workplace setting under the normal range of workplace conditions</w:t>
            </w:r>
          </w:p>
          <w:p w:rsidR="00000000" w:rsidP="00FF4875">
            <w:pPr>
              <w:pStyle w:val="ListBullet"/>
              <w:rPr>
                <w:lang w:val="en-NZ"/>
              </w:rPr>
            </w:pPr>
            <w:r w:rsidRPr="00FF4875">
              <w:t>Consistency in performance should consider client participation requirements within the workplace</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Access and equity considerations</w:t>
            </w:r>
            <w:r w:rsidRPr="00FF4875">
              <w:t>:</w:t>
            </w: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ListBullet"/>
            </w:pPr>
            <w:r w:rsidRPr="00FF4875">
              <w:t>All workers in community services sho</w:t>
            </w:r>
            <w:r w:rsidRPr="00FF4875">
              <w:t>uld be aware of access, equity and human rights issues in relation to their own area of work</w:t>
            </w:r>
          </w:p>
          <w:p w:rsidR="00000000" w:rsidRPr="00FF4875" w:rsidP="00FF4875">
            <w:pPr>
              <w:pStyle w:val="ListBullet"/>
            </w:pPr>
            <w:r w:rsidRPr="00FF4875">
              <w:t xml:space="preserve">All workers should develop their ability to work in a culturally diverse environment </w:t>
            </w:r>
          </w:p>
          <w:p w:rsidR="00000000" w:rsidRPr="00FF4875" w:rsidP="00FF4875">
            <w:pPr>
              <w:pStyle w:val="ListBullet"/>
            </w:pPr>
            <w:r w:rsidRPr="00FF4875">
              <w:t>In recognition of particular issues facing Aboriginal and Torres Strait Islan</w:t>
            </w:r>
            <w:r w:rsidRPr="00FF4875">
              <w:t>der communities, workers should be aware of cultural, historical and current issues impacting on Aboriginal and Torres Strait Islander people</w:t>
            </w:r>
          </w:p>
          <w:p w:rsidR="00000000" w:rsidP="00FF4875">
            <w:pPr>
              <w:pStyle w:val="ListBullet"/>
              <w:rPr>
                <w:lang w:val="en-NZ"/>
              </w:rPr>
            </w:pPr>
            <w:r w:rsidRPr="00FF4875">
              <w:t>Assessors and trainers must take into account relevant access and equity issues, in particular relating to factors</w:t>
            </w:r>
            <w:r w:rsidRPr="00FF4875">
              <w:t xml:space="preserve"> impacting on Aboriginal and/or Torres Strait Islander clients and communities</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Context of and specific resources for assessment</w:t>
            </w:r>
            <w:r w:rsidRPr="00FF4875">
              <w:t xml:space="preserve">: </w:t>
            </w: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ListBullet"/>
            </w:pPr>
            <w:r w:rsidRPr="00FF4875">
              <w:t>This unit can be assessed independently, however holistic assessment practice with other community services units of competency is encouraged</w:t>
            </w:r>
          </w:p>
          <w:p w:rsidR="00000000" w:rsidP="00FF4875">
            <w:pPr>
              <w:pStyle w:val="ListBullet"/>
              <w:rPr>
                <w:lang w:val="en-NZ"/>
              </w:rPr>
            </w:pPr>
            <w:r w:rsidRPr="00FF4875">
              <w:t>Resources required for assessment include access to relevant workplace or simulated realistic workplace setting wh</w:t>
            </w:r>
            <w:r w:rsidRPr="00FF4875">
              <w:t>ere assessment may take place</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Method of assessment</w:t>
            </w:r>
            <w:r w:rsidRPr="00FF4875">
              <w:t>:</w:t>
            </w: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ListBullet"/>
            </w:pPr>
            <w:r w:rsidRPr="00FF4875">
              <w:t>In cases where the learner does not have the opportunity to cover all relevant aspects in the work environment, the remainder should be assessed through realistic simulations, projects, previous relev</w:t>
            </w:r>
            <w:r w:rsidRPr="00FF4875">
              <w:t>ant experience or oral questioning on 'What if?' scenarios</w:t>
            </w:r>
          </w:p>
          <w:p w:rsidR="00000000" w:rsidRPr="00FF4875" w:rsidP="00FF4875">
            <w:pPr>
              <w:pStyle w:val="ListBullet"/>
            </w:pPr>
            <w:r w:rsidRPr="00FF4875">
              <w:t>Assessment of this unit of competence will usually include observation of processes and procedures, oral and/or written questioning on Essential knowledge and skills and consideration of required a</w:t>
            </w:r>
            <w:r w:rsidRPr="00FF4875">
              <w:t>ttitudes</w:t>
            </w:r>
          </w:p>
          <w:p w:rsidR="00000000" w:rsidP="00FF4875">
            <w:pPr>
              <w:pStyle w:val="ListBullet"/>
              <w:rPr>
                <w:lang w:val="en-NZ"/>
              </w:rPr>
            </w:pPr>
            <w:r w:rsidRPr="00FF4875">
              <w:t>Where performance is not directly observed and/or is required to be demonstrated over a 'period of time' and/or in a 'number of locations', any evidence should be authenticated by colleagues, supervisors, clients or other appropriate persons</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BodyText"/>
            </w:pPr>
          </w:p>
        </w:tc>
      </w:tr>
    </w:tbl>
    <w:p w:rsidR="00DA48CD" w:rsidP="00FF4875">
      <w:pPr>
        <w:pStyle w:val="BodyText"/>
      </w:pPr>
    </w:p>
    <w:p w:rsidR="00DA48CD" w:rsidP="00FF4875">
      <w:pPr>
        <w:pStyle w:val="BodyText"/>
      </w:pPr>
    </w:p>
    <w:p w:rsidR="00000000" w:rsidRPr="00FF4875" w:rsidP="00FF4875">
      <w:pPr>
        <w:pStyle w:val="Heading1"/>
      </w:pPr>
      <w:bookmarkStart w:id="11" w:name="O_249633"/>
      <w:bookmarkEnd w:id="11"/>
      <w:r w:rsidRPr="00FF4875">
        <w:t>Range Statement</w:t>
      </w:r>
    </w:p>
    <w:tbl>
      <w:tblPr>
        <w:tblW w:w="0" w:type="auto"/>
        <w:tblLayout w:type="fixed"/>
        <w:tblCellMar>
          <w:left w:w="62" w:type="dxa"/>
          <w:right w:w="62" w:type="dxa"/>
        </w:tblCellMar>
        <w:tblLook w:val="0000"/>
      </w:tblPr>
      <w:tblGrid>
        <w:gridCol w:w="3402"/>
        <w:gridCol w:w="5670"/>
      </w:tblGrid>
      <w:tr w:rsidTr="00DA48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SpecialBold"/>
              </w:rPr>
              <w:t>RANGE STATEMENT</w:t>
            </w:r>
          </w:p>
        </w:tc>
      </w:tr>
      <w:tr w:rsidTr="00DA4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t xml:space="preserve">The Range Statement relates to the unit of competency as a whole. It allows for different work environments and situations that may affect </w:t>
            </w:r>
            <w:r w:rsidRPr="00FF4875">
              <w:t>performance. Add any essential operating conditions that may be present with training and assessment depending on the work situation, needs of the candidate, accessibility of the item, and local industry and regional contexts.</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Clients may include</w:t>
            </w:r>
            <w:r w:rsidRPr="00FF4875">
              <w:t xml:space="preserve">: </w:t>
            </w: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ListBullet"/>
            </w:pPr>
            <w:r w:rsidRPr="00FF4875">
              <w:t>Co</w:t>
            </w:r>
            <w:r w:rsidRPr="00FF4875">
              <w:t>nsumers</w:t>
            </w:r>
          </w:p>
          <w:p w:rsidR="00000000" w:rsidRPr="00FF4875" w:rsidP="00FF4875">
            <w:pPr>
              <w:pStyle w:val="ListBullet"/>
            </w:pPr>
            <w:r w:rsidRPr="00FF4875">
              <w:t>Tenants</w:t>
            </w:r>
          </w:p>
          <w:p w:rsidR="00000000" w:rsidRPr="00FF4875" w:rsidP="00FF4875">
            <w:pPr>
              <w:pStyle w:val="ListBullet"/>
            </w:pPr>
            <w:r w:rsidRPr="00FF4875">
              <w:t>Families of clients</w:t>
            </w:r>
          </w:p>
          <w:p w:rsidR="00000000" w:rsidP="00FF4875">
            <w:pPr>
              <w:pStyle w:val="ListBullet"/>
              <w:rPr>
                <w:lang w:val="en-NZ"/>
              </w:rPr>
            </w:pPr>
            <w:r w:rsidRPr="00FF4875">
              <w:t>Other relevant stakeholders</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875">
            <w:pPr>
              <w:pStyle w:val="BodyText"/>
              <w:rPr>
                <w:lang w:val="en-NZ"/>
              </w:rPr>
            </w:pPr>
            <w:r w:rsidRPr="00FF4875">
              <w:rPr>
                <w:rStyle w:val="Emphasis"/>
              </w:rPr>
              <w:t>Client participation includes</w:t>
            </w:r>
            <w:r w:rsidRPr="00FF4875">
              <w:t xml:space="preserve">: </w:t>
            </w:r>
          </w:p>
        </w:tc>
        <w:tc>
          <w:tcPr>
            <w:tcW w:w="5670" w:type="dxa"/>
            <w:tcBorders>
              <w:top w:val="nil"/>
              <w:left w:val="nil"/>
              <w:bottom w:val="nil"/>
              <w:right w:val="nil"/>
            </w:tcBorders>
            <w:tcMar>
              <w:top w:w="0" w:type="dxa"/>
              <w:left w:w="62" w:type="dxa"/>
              <w:bottom w:w="0" w:type="dxa"/>
              <w:right w:w="62" w:type="dxa"/>
            </w:tcMar>
          </w:tcPr>
          <w:p w:rsidR="00000000" w:rsidP="00FF4875">
            <w:pPr>
              <w:pStyle w:val="ListBullet"/>
              <w:rPr>
                <w:lang w:val="en-NZ"/>
              </w:rPr>
            </w:pPr>
            <w:r w:rsidRPr="00FF4875">
              <w:t>Organisation policies/procedures which require/encourage active participation in organisation decision-making by clients of the service</w:t>
            </w:r>
          </w:p>
        </w:tc>
      </w:tr>
      <w:tr w:rsidTr="00DA48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4875" w:rsidP="00FF4875">
            <w:pPr>
              <w:pStyle w:val="BodyText"/>
            </w:pPr>
          </w:p>
        </w:tc>
      </w:tr>
    </w:tbl>
    <w:p w:rsidR="00DA48CD" w:rsidP="00FF4875">
      <w:pPr>
        <w:pStyle w:val="BodyText"/>
      </w:pPr>
    </w:p>
    <w:p w:rsidR="00DA48CD" w:rsidP="00FF4875">
      <w:pPr>
        <w:pStyle w:val="BodyText"/>
      </w:pPr>
    </w:p>
    <w:p w:rsidR="00000000" w:rsidRPr="00FF4875" w:rsidP="00FF4875">
      <w:pPr>
        <w:pStyle w:val="Heading1"/>
      </w:pPr>
      <w:bookmarkStart w:id="12" w:name="O_293938"/>
      <w:bookmarkEnd w:id="12"/>
      <w:r w:rsidRPr="00FF4875">
        <w:t>Unit Sector(s)</w:t>
      </w:r>
    </w:p>
    <w:p w:rsidR="00000000" w:rsidRPr="00FF4875" w:rsidP="00FF4875">
      <w:pPr>
        <w:pStyle w:val="BodyText"/>
      </w:pPr>
      <w:r w:rsidRPr="00FF4875">
        <w:t>Not Applicable</w:t>
      </w:r>
    </w:p>
    <w:p w:rsidR="00000000" w:rsidRPr="00FF4875" w:rsidP="00FF4875"/>
    <w:sectPr w:rsidSect="00FF4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8CD" w:rsidP="00DA48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CD" w:rsidP="00FF48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48CD" w:rsidP="00FF4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48CD" w:rsidP="00FF4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75" w:rsidRPr="00DA48CD" w:rsidP="00DA48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CD" w:rsidRPr="002D2AF8" w:rsidP="00FF4875">
    <w:pPr>
      <w:pStyle w:val="Header"/>
      <w:framePr w:wrap="around"/>
    </w:pPr>
    <w:r>
      <w:fldChar w:fldCharType="begin"/>
    </w:r>
    <w:r>
      <w:instrText xml:space="preserve"> TITLE   \* MERGEFORMAT </w:instrText>
    </w:r>
    <w:r>
      <w:fldChar w:fldCharType="separate"/>
    </w:r>
    <w:r>
      <w:t>CHCCS410A Facilitate client participation in the organisation and its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A48CD" w:rsidP="00FF4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8D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875"/>
    <w:pPr>
      <w:spacing w:before="360" w:after="60"/>
      <w:outlineLvl w:val="0"/>
    </w:pPr>
    <w:rPr>
      <w:sz w:val="32"/>
    </w:rPr>
  </w:style>
  <w:style w:type="paragraph" w:styleId="Heading2">
    <w:name w:val="heading 2"/>
    <w:basedOn w:val="HeadingBase"/>
    <w:next w:val="BodyText"/>
    <w:link w:val="Heading2Char"/>
    <w:qFormat/>
    <w:rsid w:val="00FF4875"/>
    <w:pPr>
      <w:keepLines/>
      <w:spacing w:before="240" w:after="120"/>
      <w:outlineLvl w:val="1"/>
    </w:pPr>
    <w:rPr>
      <w:sz w:val="28"/>
      <w:szCs w:val="40"/>
    </w:rPr>
  </w:style>
  <w:style w:type="paragraph" w:styleId="Heading3">
    <w:name w:val="heading 3"/>
    <w:basedOn w:val="HeadingBase"/>
    <w:next w:val="BodyText"/>
    <w:link w:val="Heading3Char"/>
    <w:qFormat/>
    <w:rsid w:val="00FF4875"/>
    <w:pPr>
      <w:spacing w:before="180" w:after="120"/>
      <w:outlineLvl w:val="2"/>
    </w:pPr>
    <w:rPr>
      <w:spacing w:val="-10"/>
      <w:kern w:val="32"/>
    </w:rPr>
  </w:style>
  <w:style w:type="paragraph" w:styleId="Heading4">
    <w:name w:val="heading 4"/>
    <w:basedOn w:val="HeadingBase"/>
    <w:next w:val="BodyText"/>
    <w:link w:val="Heading4Char"/>
    <w:qFormat/>
    <w:rsid w:val="00FF4875"/>
    <w:pPr>
      <w:spacing w:before="160" w:after="120"/>
      <w:outlineLvl w:val="3"/>
    </w:pPr>
    <w:rPr>
      <w:sz w:val="22"/>
    </w:rPr>
  </w:style>
  <w:style w:type="paragraph" w:styleId="Heading5">
    <w:name w:val="heading 5"/>
    <w:basedOn w:val="HeadingBase"/>
    <w:next w:val="Normal"/>
    <w:link w:val="Heading5Char"/>
    <w:qFormat/>
    <w:rsid w:val="00FF4875"/>
    <w:pPr>
      <w:spacing w:before="80"/>
      <w:outlineLvl w:val="4"/>
    </w:pPr>
    <w:rPr>
      <w:color w:val="918585"/>
      <w:sz w:val="20"/>
    </w:rPr>
  </w:style>
  <w:style w:type="paragraph" w:styleId="Heading6">
    <w:name w:val="heading 6"/>
    <w:basedOn w:val="HeadingBase"/>
    <w:next w:val="Normal"/>
    <w:link w:val="Heading6Char"/>
    <w:qFormat/>
    <w:rsid w:val="00FF4875"/>
    <w:pPr>
      <w:spacing w:before="60"/>
      <w:outlineLvl w:val="5"/>
    </w:pPr>
    <w:rPr>
      <w:color w:val="918585"/>
      <w:sz w:val="20"/>
    </w:rPr>
  </w:style>
  <w:style w:type="paragraph" w:styleId="Heading7">
    <w:name w:val="heading 7"/>
    <w:basedOn w:val="Normal"/>
    <w:next w:val="Normal"/>
    <w:link w:val="Heading7Char"/>
    <w:qFormat/>
    <w:rsid w:val="00FF4875"/>
    <w:pPr>
      <w:ind w:left="720"/>
      <w:outlineLvl w:val="6"/>
    </w:pPr>
    <w:rPr>
      <w:i/>
    </w:rPr>
  </w:style>
  <w:style w:type="paragraph" w:styleId="Heading8">
    <w:name w:val="heading 8"/>
    <w:basedOn w:val="Normal"/>
    <w:next w:val="Normal"/>
    <w:link w:val="Heading8Char"/>
    <w:qFormat/>
    <w:rsid w:val="00FF4875"/>
    <w:pPr>
      <w:ind w:left="720"/>
      <w:outlineLvl w:val="7"/>
    </w:pPr>
    <w:rPr>
      <w:i/>
    </w:rPr>
  </w:style>
  <w:style w:type="paragraph" w:styleId="Heading9">
    <w:name w:val="heading 9"/>
    <w:basedOn w:val="Normal"/>
    <w:next w:val="Normal"/>
    <w:link w:val="Heading9Char"/>
    <w:qFormat/>
    <w:rsid w:val="00FF4875"/>
    <w:pPr>
      <w:ind w:left="720"/>
      <w:outlineLvl w:val="8"/>
    </w:pPr>
    <w:rPr>
      <w:i/>
    </w:rPr>
  </w:style>
  <w:style w:type="character" w:default="1" w:styleId="DefaultParagraphFont">
    <w:name w:val="Default Paragraph Font"/>
    <w:uiPriority w:val="1"/>
    <w:unhideWhenUsed/>
    <w:rsid w:val="00FF4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875"/>
  </w:style>
  <w:style w:type="character" w:customStyle="1" w:styleId="Heading1Char">
    <w:name w:val="Heading 1 Char"/>
    <w:basedOn w:val="DefaultParagraphFont"/>
    <w:link w:val="Heading1"/>
    <w:rsid w:val="00FF4875"/>
    <w:rPr>
      <w:rFonts w:ascii="Times New Roman" w:eastAsia="Times New Roman" w:hAnsi="Times New Roman" w:cs="Times New Roman"/>
      <w:b/>
      <w:sz w:val="32"/>
      <w:szCs w:val="20"/>
      <w:lang w:eastAsia="en-US"/>
    </w:rPr>
  </w:style>
  <w:style w:type="paragraph" w:styleId="BodyText">
    <w:name w:val="Body Text"/>
    <w:basedOn w:val="Normal"/>
    <w:link w:val="BodyTextChar"/>
    <w:rsid w:val="00FF4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875"/>
    <w:rPr>
      <w:rFonts w:ascii="Times New Roman" w:eastAsia="Times New Roman" w:hAnsi="Times New Roman" w:cs="Times New Roman"/>
      <w:sz w:val="24"/>
      <w:lang w:eastAsia="en-US"/>
    </w:rPr>
  </w:style>
  <w:style w:type="paragraph" w:styleId="Footer">
    <w:name w:val="footer"/>
    <w:basedOn w:val="Normal"/>
    <w:link w:val="FooterChar"/>
    <w:rsid w:val="00FF4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875"/>
    <w:rPr>
      <w:rFonts w:ascii="Times New Roman" w:eastAsia="Times New Roman" w:hAnsi="Times New Roman" w:cs="Times New Roman"/>
      <w:sz w:val="16"/>
      <w:lang w:eastAsia="en-US"/>
    </w:rPr>
  </w:style>
  <w:style w:type="paragraph" w:styleId="List">
    <w:name w:val="List"/>
    <w:basedOn w:val="BodyText"/>
    <w:next w:val="BodyText"/>
    <w:rsid w:val="00FF4875"/>
    <w:pPr>
      <w:tabs>
        <w:tab w:val="left" w:pos="340"/>
      </w:tabs>
      <w:spacing w:before="60" w:after="60"/>
      <w:ind w:left="340" w:hanging="340"/>
    </w:pPr>
  </w:style>
  <w:style w:type="paragraph" w:styleId="ListBullet">
    <w:name w:val="List Bullet"/>
    <w:basedOn w:val="List"/>
    <w:rsid w:val="00FF4875"/>
    <w:pPr>
      <w:numPr>
        <w:numId w:val="12"/>
      </w:numPr>
      <w:tabs>
        <w:tab w:val="clear" w:pos="340"/>
      </w:tabs>
      <w:spacing w:before="40" w:after="40"/>
    </w:pPr>
  </w:style>
  <w:style w:type="character" w:customStyle="1" w:styleId="SpecialBold">
    <w:name w:val="Special Bold"/>
    <w:basedOn w:val="DefaultParagraphFont"/>
    <w:rsid w:val="00FF4875"/>
    <w:rPr>
      <w:b/>
      <w:spacing w:val="0"/>
    </w:rPr>
  </w:style>
  <w:style w:type="character" w:styleId="Emphasis">
    <w:name w:val="Emphasis"/>
    <w:basedOn w:val="DefaultParagraphFont"/>
    <w:qFormat/>
    <w:rsid w:val="00FF4875"/>
    <w:rPr>
      <w:i/>
    </w:rPr>
  </w:style>
  <w:style w:type="paragraph" w:customStyle="1" w:styleId="SuperHeading">
    <w:name w:val="SuperHeading"/>
    <w:basedOn w:val="Normal"/>
    <w:rsid w:val="00FF4875"/>
    <w:pPr>
      <w:spacing w:before="240" w:after="120"/>
      <w:outlineLvl w:val="0"/>
    </w:pPr>
    <w:rPr>
      <w:rFonts w:ascii="Times New Roman" w:hAnsi="Times New Roman"/>
      <w:b/>
      <w:sz w:val="28"/>
    </w:rPr>
  </w:style>
  <w:style w:type="paragraph" w:customStyle="1" w:styleId="AllowPageBreak">
    <w:name w:val="AllowPageBreak"/>
    <w:rsid w:val="00FF48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875"/>
    <w:rPr>
      <w:rFonts w:ascii="Courier New" w:eastAsia="Times New Roman" w:hAnsi="Courier New" w:cs="Times New Roman"/>
      <w:i/>
      <w:szCs w:val="20"/>
      <w:lang w:eastAsia="en-US"/>
    </w:rPr>
  </w:style>
  <w:style w:type="paragraph" w:customStyle="1" w:styleId="HeadingBase">
    <w:name w:val="Heading Base"/>
    <w:rsid w:val="00FF4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875"/>
    <w:pPr>
      <w:tabs>
        <w:tab w:val="right" w:leader="dot" w:pos="9072"/>
      </w:tabs>
      <w:ind w:left="567"/>
    </w:pPr>
    <w:rPr>
      <w:szCs w:val="22"/>
    </w:rPr>
  </w:style>
  <w:style w:type="paragraph" w:customStyle="1" w:styleId="TOCBase">
    <w:name w:val="TOC Base"/>
    <w:rsid w:val="00FF4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875"/>
    <w:pPr>
      <w:tabs>
        <w:tab w:val="right" w:leader="dot" w:pos="9072"/>
      </w:tabs>
      <w:spacing w:before="40" w:after="40"/>
      <w:ind w:left="284"/>
    </w:pPr>
    <w:rPr>
      <w:rFonts w:ascii="Times New Roman" w:hAnsi="Times New Roman"/>
    </w:rPr>
  </w:style>
  <w:style w:type="paragraph" w:styleId="TOC1">
    <w:name w:val="toc 1"/>
    <w:basedOn w:val="TOCBase"/>
    <w:next w:val="Normal"/>
    <w:rsid w:val="00FF4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875"/>
    <w:pPr>
      <w:spacing w:before="5040"/>
      <w:jc w:val="center"/>
    </w:pPr>
    <w:rPr>
      <w:sz w:val="48"/>
      <w:szCs w:val="72"/>
      <w:lang w:val="en-US"/>
    </w:rPr>
  </w:style>
  <w:style w:type="character" w:customStyle="1" w:styleId="TitleChar">
    <w:name w:val="Title Char"/>
    <w:basedOn w:val="DefaultParagraphFont"/>
    <w:link w:val="Title"/>
    <w:rsid w:val="00FF4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875"/>
    <w:pPr>
      <w:tabs>
        <w:tab w:val="left" w:pos="3600"/>
        <w:tab w:val="left" w:pos="3958"/>
      </w:tabs>
    </w:pPr>
  </w:style>
  <w:style w:type="paragraph" w:customStyle="1" w:styleId="Note">
    <w:name w:val="Note"/>
    <w:basedOn w:val="BodyText"/>
    <w:rsid w:val="00FF4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875"/>
    <w:pPr>
      <w:framePr w:wrap="auto" w:hAnchor="text" w:y="6049"/>
    </w:pPr>
    <w:rPr>
      <w:color w:val="000000"/>
      <w:sz w:val="40"/>
    </w:rPr>
  </w:style>
  <w:style w:type="paragraph" w:customStyle="1" w:styleId="TOCTitle">
    <w:name w:val="TOCTitle"/>
    <w:basedOn w:val="Heading1"/>
    <w:rsid w:val="00FF4875"/>
    <w:pPr>
      <w:spacing w:after="240"/>
      <w:jc w:val="center"/>
      <w:outlineLvl w:val="9"/>
    </w:pPr>
    <w:rPr>
      <w:caps/>
    </w:rPr>
  </w:style>
  <w:style w:type="paragraph" w:customStyle="1" w:styleId="Version">
    <w:name w:val="Version"/>
    <w:rsid w:val="00FF4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875"/>
    <w:pPr>
      <w:numPr>
        <w:numId w:val="13"/>
      </w:numPr>
      <w:tabs>
        <w:tab w:val="clear" w:pos="680"/>
      </w:tabs>
    </w:pPr>
  </w:style>
  <w:style w:type="paragraph" w:styleId="Index1">
    <w:name w:val="index 1"/>
    <w:basedOn w:val="Normal"/>
    <w:next w:val="Normal"/>
    <w:semiHidden/>
    <w:rsid w:val="00FF4875"/>
    <w:pPr>
      <w:keepNext w:val="0"/>
      <w:tabs>
        <w:tab w:val="right" w:pos="4176"/>
      </w:tabs>
      <w:ind w:left="198" w:hanging="198"/>
    </w:pPr>
    <w:rPr>
      <w:rFonts w:ascii="Garamond" w:hAnsi="Garamond"/>
    </w:rPr>
  </w:style>
  <w:style w:type="paragraph" w:styleId="IndexHeading">
    <w:name w:val="index heading"/>
    <w:basedOn w:val="Normal"/>
    <w:next w:val="Index1"/>
    <w:semiHidden/>
    <w:rsid w:val="00FF4875"/>
    <w:pPr>
      <w:spacing w:before="120" w:after="120"/>
    </w:pPr>
    <w:rPr>
      <w:rFonts w:ascii="Arial" w:hAnsi="Arial"/>
      <w:b/>
      <w:color w:val="918585"/>
      <w:sz w:val="24"/>
    </w:rPr>
  </w:style>
  <w:style w:type="paragraph" w:styleId="Header">
    <w:name w:val="header"/>
    <w:basedOn w:val="Normal"/>
    <w:link w:val="HeaderChar"/>
    <w:rsid w:val="00FF4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875"/>
    <w:rPr>
      <w:rFonts w:ascii="Times New Roman" w:eastAsia="Times New Roman" w:hAnsi="Times New Roman" w:cs="Times New Roman"/>
      <w:sz w:val="16"/>
      <w:szCs w:val="20"/>
      <w:lang w:val="en-GB" w:eastAsia="en-US"/>
    </w:rPr>
  </w:style>
  <w:style w:type="paragraph" w:customStyle="1" w:styleId="Chapter">
    <w:name w:val="Chapter"/>
    <w:basedOn w:val="Normal"/>
    <w:rsid w:val="00FF4875"/>
    <w:pPr>
      <w:spacing w:before="240"/>
    </w:pPr>
    <w:rPr>
      <w:rFonts w:ascii="Times New Roman" w:hAnsi="Times New Roman"/>
      <w:smallCaps/>
      <w:spacing w:val="80"/>
      <w:sz w:val="28"/>
    </w:rPr>
  </w:style>
  <w:style w:type="paragraph" w:customStyle="1" w:styleId="InChapter">
    <w:name w:val="InChapter"/>
    <w:basedOn w:val="Heading3"/>
    <w:rsid w:val="00FF4875"/>
    <w:pPr>
      <w:spacing w:after="240"/>
      <w:outlineLvl w:val="9"/>
    </w:pPr>
    <w:rPr>
      <w:noProof/>
    </w:rPr>
  </w:style>
  <w:style w:type="paragraph" w:styleId="Index2">
    <w:name w:val="index 2"/>
    <w:basedOn w:val="Normal"/>
    <w:next w:val="Normal"/>
    <w:semiHidden/>
    <w:rsid w:val="00FF4875"/>
    <w:pPr>
      <w:tabs>
        <w:tab w:val="right" w:pos="4176"/>
      </w:tabs>
      <w:ind w:left="568" w:hanging="284"/>
    </w:pPr>
    <w:rPr>
      <w:rFonts w:ascii="Garamond" w:hAnsi="Garamond"/>
    </w:rPr>
  </w:style>
  <w:style w:type="paragraph" w:customStyle="1" w:styleId="Byline">
    <w:name w:val="Byline"/>
    <w:rsid w:val="00FF4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875"/>
    <w:pPr>
      <w:tabs>
        <w:tab w:val="clear" w:pos="3600"/>
        <w:tab w:val="clear" w:pos="3958"/>
      </w:tabs>
      <w:jc w:val="right"/>
    </w:pPr>
  </w:style>
  <w:style w:type="paragraph" w:styleId="Caption">
    <w:name w:val="caption"/>
    <w:basedOn w:val="BodyText"/>
    <w:next w:val="Normal"/>
    <w:qFormat/>
    <w:rsid w:val="00FF4875"/>
    <w:pPr>
      <w:framePr w:w="2268" w:hSpace="181" w:vSpace="181" w:wrap="around" w:vAnchor="text" w:hAnchor="page" w:x="1135" w:y="285" w:anchorLock="1"/>
    </w:pPr>
    <w:rPr>
      <w:i/>
    </w:rPr>
  </w:style>
  <w:style w:type="paragraph" w:customStyle="1" w:styleId="MiniTOCTitle">
    <w:name w:val="MiniTOCTitle"/>
    <w:basedOn w:val="Heading4"/>
    <w:rsid w:val="00FF4875"/>
    <w:pPr>
      <w:spacing w:before="240"/>
      <w:outlineLvl w:val="9"/>
    </w:pPr>
    <w:rPr>
      <w:noProof/>
      <w:sz w:val="24"/>
    </w:rPr>
  </w:style>
  <w:style w:type="paragraph" w:customStyle="1" w:styleId="MiniTOCItem">
    <w:name w:val="MiniTOCItem"/>
    <w:basedOn w:val="ListBullet"/>
    <w:rsid w:val="00FF4875"/>
    <w:pPr>
      <w:numPr>
        <w:numId w:val="0"/>
      </w:numPr>
      <w:tabs>
        <w:tab w:val="right" w:leader="dot" w:pos="6521"/>
      </w:tabs>
      <w:spacing w:before="0" w:after="0"/>
    </w:pPr>
  </w:style>
  <w:style w:type="paragraph" w:customStyle="1" w:styleId="TOFTitle">
    <w:name w:val="TOFTitle"/>
    <w:basedOn w:val="TOCTitle"/>
    <w:rsid w:val="00FF4875"/>
  </w:style>
  <w:style w:type="paragraph" w:styleId="TableofFigures">
    <w:name w:val="table of figures"/>
    <w:basedOn w:val="Normal"/>
    <w:next w:val="Normal"/>
    <w:semiHidden/>
    <w:rsid w:val="00FF4875"/>
    <w:pPr>
      <w:tabs>
        <w:tab w:val="right" w:leader="dot" w:pos="9072"/>
      </w:tabs>
      <w:ind w:left="970" w:hanging="403"/>
    </w:pPr>
    <w:rPr>
      <w:rFonts w:ascii="Times New Roman" w:hAnsi="Times New Roman"/>
      <w:b/>
    </w:rPr>
  </w:style>
  <w:style w:type="paragraph" w:styleId="ListNumber">
    <w:name w:val="List Number"/>
    <w:basedOn w:val="List"/>
    <w:rsid w:val="00FF4875"/>
    <w:pPr>
      <w:numPr>
        <w:numId w:val="10"/>
      </w:numPr>
    </w:pPr>
  </w:style>
  <w:style w:type="character" w:customStyle="1" w:styleId="WingdingSymbols">
    <w:name w:val="Wingding Symbols"/>
    <w:rsid w:val="00FF4875"/>
    <w:rPr>
      <w:rFonts w:ascii="Wingdings" w:hAnsi="Wingdings"/>
    </w:rPr>
  </w:style>
  <w:style w:type="paragraph" w:customStyle="1" w:styleId="TableHeading">
    <w:name w:val="Table Heading"/>
    <w:basedOn w:val="HeadingBase"/>
    <w:rsid w:val="00FF4875"/>
    <w:pPr>
      <w:keepLines/>
      <w:pBdr>
        <w:bottom w:val="single" w:sz="6" w:space="1" w:color="918585"/>
      </w:pBdr>
      <w:spacing w:before="240"/>
    </w:pPr>
  </w:style>
  <w:style w:type="character" w:customStyle="1" w:styleId="HotSpot">
    <w:name w:val="HotSpot"/>
    <w:rsid w:val="00FF4875"/>
    <w:rPr>
      <w:color w:val="0033CC"/>
      <w:u w:val="none"/>
    </w:rPr>
  </w:style>
  <w:style w:type="paragraph" w:customStyle="1" w:styleId="BodyTextRight">
    <w:name w:val="Body Text Right"/>
    <w:basedOn w:val="BodyText"/>
    <w:rsid w:val="00FF4875"/>
    <w:pPr>
      <w:spacing w:before="0" w:after="0"/>
      <w:jc w:val="right"/>
    </w:pPr>
  </w:style>
  <w:style w:type="paragraph" w:styleId="Index3">
    <w:name w:val="index 3"/>
    <w:basedOn w:val="ListNumber2"/>
    <w:next w:val="Normal"/>
    <w:semiHidden/>
    <w:rsid w:val="00FF4875"/>
    <w:pPr>
      <w:numPr>
        <w:numId w:val="0"/>
      </w:numPr>
      <w:tabs>
        <w:tab w:val="right" w:leader="dot" w:pos="4176"/>
      </w:tabs>
    </w:pPr>
  </w:style>
  <w:style w:type="paragraph" w:styleId="ListNumber2">
    <w:name w:val="List Number 2"/>
    <w:basedOn w:val="List2"/>
    <w:rsid w:val="00FF4875"/>
    <w:pPr>
      <w:numPr>
        <w:numId w:val="9"/>
      </w:numPr>
      <w:tabs>
        <w:tab w:val="clear" w:pos="1060"/>
      </w:tabs>
    </w:pPr>
  </w:style>
  <w:style w:type="paragraph" w:customStyle="1" w:styleId="MarginNote">
    <w:name w:val="Margin Note"/>
    <w:basedOn w:val="BodyText"/>
    <w:rsid w:val="00FF4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875"/>
    <w:rPr>
      <w:sz w:val="32"/>
    </w:rPr>
  </w:style>
  <w:style w:type="paragraph" w:customStyle="1" w:styleId="HeadingProcedure">
    <w:name w:val="Heading Procedure"/>
    <w:basedOn w:val="HeadingBase"/>
    <w:next w:val="Normal"/>
    <w:rsid w:val="00FF4875"/>
    <w:pPr>
      <w:tabs>
        <w:tab w:val="left" w:pos="0"/>
      </w:tabs>
      <w:spacing w:before="120" w:after="60"/>
    </w:pPr>
    <w:rPr>
      <w:i/>
      <w:color w:val="918585"/>
      <w:sz w:val="22"/>
    </w:rPr>
  </w:style>
  <w:style w:type="paragraph" w:customStyle="1" w:styleId="TableBodyText">
    <w:name w:val="Table Body Text"/>
    <w:basedOn w:val="BodyText"/>
    <w:rsid w:val="00FF4875"/>
    <w:pPr>
      <w:spacing w:before="60" w:after="60"/>
    </w:pPr>
  </w:style>
  <w:style w:type="paragraph" w:styleId="ListContinue">
    <w:name w:val="List Continue"/>
    <w:basedOn w:val="List"/>
    <w:rsid w:val="00FF4875"/>
    <w:pPr>
      <w:ind w:firstLine="0"/>
    </w:pPr>
  </w:style>
  <w:style w:type="paragraph" w:customStyle="1" w:styleId="ListNote">
    <w:name w:val="List Note"/>
    <w:basedOn w:val="List"/>
    <w:rsid w:val="00FF4875"/>
    <w:pPr>
      <w:pBdr>
        <w:top w:val="single" w:sz="6" w:space="2" w:color="918585"/>
        <w:bottom w:val="single" w:sz="6" w:space="2" w:color="918585"/>
      </w:pBdr>
      <w:tabs>
        <w:tab w:val="left" w:pos="1021"/>
      </w:tabs>
      <w:ind w:firstLine="0"/>
    </w:pPr>
  </w:style>
  <w:style w:type="paragraph" w:customStyle="1" w:styleId="Warning">
    <w:name w:val="Warning"/>
    <w:basedOn w:val="BodyText"/>
    <w:rsid w:val="00FF4875"/>
    <w:pPr>
      <w:shd w:val="clear" w:color="auto" w:fill="D9D9D9"/>
      <w:tabs>
        <w:tab w:val="left" w:pos="992"/>
      </w:tabs>
      <w:ind w:left="119" w:right="119"/>
    </w:pPr>
    <w:rPr>
      <w:sz w:val="20"/>
    </w:rPr>
  </w:style>
  <w:style w:type="paragraph" w:customStyle="1" w:styleId="MarginIcons">
    <w:name w:val="Margin Icons"/>
    <w:basedOn w:val="BodyText"/>
    <w:rsid w:val="00FF4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875"/>
    <w:rPr>
      <w:rFonts w:ascii="Courier New" w:hAnsi="Courier New"/>
    </w:rPr>
  </w:style>
  <w:style w:type="paragraph" w:customStyle="1" w:styleId="NoteBullet">
    <w:name w:val="Note Bullet"/>
    <w:basedOn w:val="Note"/>
    <w:rsid w:val="00FF4875"/>
    <w:pPr>
      <w:tabs>
        <w:tab w:val="clear" w:pos="680"/>
      </w:tabs>
      <w:spacing w:before="60" w:after="60"/>
    </w:pPr>
  </w:style>
  <w:style w:type="paragraph" w:customStyle="1" w:styleId="SubHeading2">
    <w:name w:val="SubHeading2"/>
    <w:basedOn w:val="HeadingBase"/>
    <w:rsid w:val="00FF4875"/>
    <w:pPr>
      <w:spacing w:before="240" w:after="60"/>
    </w:pPr>
    <w:rPr>
      <w:sz w:val="20"/>
    </w:rPr>
  </w:style>
  <w:style w:type="paragraph" w:customStyle="1" w:styleId="SubHeading1">
    <w:name w:val="SubHeading1"/>
    <w:basedOn w:val="HeadingBase"/>
    <w:rsid w:val="00FF4875"/>
    <w:pPr>
      <w:spacing w:before="240" w:after="60"/>
    </w:pPr>
    <w:rPr>
      <w:color w:val="918585"/>
      <w:sz w:val="22"/>
    </w:rPr>
  </w:style>
  <w:style w:type="paragraph" w:customStyle="1" w:styleId="SideHeading">
    <w:name w:val="Side Heading"/>
    <w:basedOn w:val="HeadingBase"/>
    <w:rsid w:val="00FF4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875"/>
    <w:pPr>
      <w:tabs>
        <w:tab w:val="num" w:pos="360"/>
      </w:tabs>
    </w:pPr>
  </w:style>
  <w:style w:type="paragraph" w:styleId="PlainText">
    <w:name w:val="Plain Text"/>
    <w:basedOn w:val="Normal"/>
    <w:link w:val="PlainTextChar"/>
    <w:rsid w:val="00FF4875"/>
    <w:rPr>
      <w:sz w:val="20"/>
    </w:rPr>
  </w:style>
  <w:style w:type="character" w:customStyle="1" w:styleId="PlainTextChar">
    <w:name w:val="Plain Text Char"/>
    <w:basedOn w:val="DefaultParagraphFont"/>
    <w:link w:val="PlainText"/>
    <w:rsid w:val="00FF4875"/>
    <w:rPr>
      <w:rFonts w:ascii="Courier New" w:eastAsia="Times New Roman" w:hAnsi="Courier New" w:cs="Times New Roman"/>
      <w:sz w:val="20"/>
      <w:szCs w:val="20"/>
      <w:lang w:eastAsia="en-US"/>
    </w:rPr>
  </w:style>
  <w:style w:type="character" w:customStyle="1" w:styleId="MenuOption">
    <w:name w:val="Menu Option"/>
    <w:basedOn w:val="DefaultParagraphFont"/>
    <w:rsid w:val="00FF4875"/>
    <w:rPr>
      <w:b/>
      <w:smallCaps/>
    </w:rPr>
  </w:style>
  <w:style w:type="paragraph" w:customStyle="1" w:styleId="TableListNumber">
    <w:name w:val="Table List Number"/>
    <w:basedOn w:val="ListNumber"/>
    <w:rsid w:val="00FF4875"/>
    <w:pPr>
      <w:numPr>
        <w:numId w:val="0"/>
      </w:numPr>
    </w:pPr>
  </w:style>
  <w:style w:type="paragraph" w:styleId="TOC4">
    <w:name w:val="toc 4"/>
    <w:basedOn w:val="TOCBase"/>
    <w:next w:val="Normal"/>
    <w:semiHidden/>
    <w:rsid w:val="00FF4875"/>
    <w:pPr>
      <w:tabs>
        <w:tab w:val="right" w:leader="dot" w:pos="9071"/>
      </w:tabs>
      <w:ind w:left="1701"/>
    </w:pPr>
  </w:style>
  <w:style w:type="paragraph" w:customStyle="1" w:styleId="ListAlpha">
    <w:name w:val="List Alpha"/>
    <w:basedOn w:val="List"/>
    <w:rsid w:val="00FF4875"/>
    <w:pPr>
      <w:numPr>
        <w:numId w:val="8"/>
      </w:numPr>
    </w:pPr>
  </w:style>
  <w:style w:type="paragraph" w:customStyle="1" w:styleId="ListAlpha2">
    <w:name w:val="List Alpha 2"/>
    <w:basedOn w:val="List2"/>
    <w:rsid w:val="00FF4875"/>
    <w:pPr>
      <w:numPr>
        <w:numId w:val="7"/>
      </w:numPr>
    </w:pPr>
  </w:style>
  <w:style w:type="paragraph" w:styleId="List2">
    <w:name w:val="List 2"/>
    <w:basedOn w:val="BodyText"/>
    <w:rsid w:val="00FF4875"/>
    <w:pPr>
      <w:tabs>
        <w:tab w:val="left" w:pos="680"/>
      </w:tabs>
      <w:spacing w:before="60" w:after="60"/>
      <w:ind w:left="680" w:hanging="340"/>
    </w:pPr>
  </w:style>
  <w:style w:type="paragraph" w:styleId="List3">
    <w:name w:val="List 3"/>
    <w:basedOn w:val="BodyText"/>
    <w:rsid w:val="00FF4875"/>
    <w:pPr>
      <w:tabs>
        <w:tab w:val="left" w:pos="1021"/>
      </w:tabs>
      <w:spacing w:before="60" w:after="60"/>
      <w:ind w:left="1020" w:hanging="340"/>
    </w:pPr>
  </w:style>
  <w:style w:type="paragraph" w:styleId="List4">
    <w:name w:val="List 4"/>
    <w:basedOn w:val="BodyText"/>
    <w:rsid w:val="00FF4875"/>
    <w:pPr>
      <w:tabs>
        <w:tab w:val="left" w:pos="1361"/>
      </w:tabs>
      <w:spacing w:before="60" w:after="60"/>
      <w:ind w:left="1361" w:hanging="340"/>
    </w:pPr>
  </w:style>
  <w:style w:type="paragraph" w:styleId="List5">
    <w:name w:val="List 5"/>
    <w:basedOn w:val="BodyText"/>
    <w:rsid w:val="00FF4875"/>
    <w:pPr>
      <w:tabs>
        <w:tab w:val="left" w:pos="1701"/>
      </w:tabs>
      <w:spacing w:before="60" w:after="60"/>
      <w:ind w:left="1701" w:hanging="340"/>
    </w:pPr>
  </w:style>
  <w:style w:type="paragraph" w:styleId="ListBullet3">
    <w:name w:val="List Bullet 3"/>
    <w:basedOn w:val="List3"/>
    <w:rsid w:val="00FF4875"/>
    <w:pPr>
      <w:numPr>
        <w:numId w:val="14"/>
      </w:numPr>
      <w:tabs>
        <w:tab w:val="clear" w:pos="1021"/>
      </w:tabs>
      <w:ind w:left="1037" w:hanging="357"/>
    </w:pPr>
  </w:style>
  <w:style w:type="paragraph" w:styleId="ListBullet4">
    <w:name w:val="List Bullet 4"/>
    <w:basedOn w:val="List4"/>
    <w:rsid w:val="00FF4875"/>
    <w:pPr>
      <w:numPr>
        <w:numId w:val="2"/>
      </w:numPr>
    </w:pPr>
  </w:style>
  <w:style w:type="paragraph" w:styleId="ListBullet5">
    <w:name w:val="List Bullet 5"/>
    <w:basedOn w:val="List5"/>
    <w:rsid w:val="00FF4875"/>
    <w:pPr>
      <w:numPr>
        <w:numId w:val="3"/>
      </w:numPr>
    </w:pPr>
  </w:style>
  <w:style w:type="paragraph" w:styleId="ListContinue2">
    <w:name w:val="List Continue 2"/>
    <w:basedOn w:val="List2"/>
    <w:rsid w:val="00FF4875"/>
    <w:pPr>
      <w:ind w:firstLine="0"/>
    </w:pPr>
  </w:style>
  <w:style w:type="paragraph" w:styleId="ListContinue3">
    <w:name w:val="List Continue 3"/>
    <w:basedOn w:val="List3"/>
    <w:rsid w:val="00FF4875"/>
    <w:pPr>
      <w:ind w:left="1021" w:firstLine="0"/>
    </w:pPr>
  </w:style>
  <w:style w:type="paragraph" w:styleId="ListContinue4">
    <w:name w:val="List Continue 4"/>
    <w:basedOn w:val="List4"/>
    <w:rsid w:val="00FF4875"/>
    <w:pPr>
      <w:ind w:firstLine="0"/>
    </w:pPr>
  </w:style>
  <w:style w:type="paragraph" w:styleId="ListContinue5">
    <w:name w:val="List Continue 5"/>
    <w:basedOn w:val="List5"/>
    <w:rsid w:val="00FF4875"/>
    <w:pPr>
      <w:ind w:firstLine="0"/>
    </w:pPr>
  </w:style>
  <w:style w:type="paragraph" w:styleId="ListNumber3">
    <w:name w:val="List Number 3"/>
    <w:basedOn w:val="List3"/>
    <w:rsid w:val="00FF4875"/>
    <w:pPr>
      <w:numPr>
        <w:numId w:val="4"/>
      </w:numPr>
    </w:pPr>
  </w:style>
  <w:style w:type="paragraph" w:styleId="ListNumber4">
    <w:name w:val="List Number 4"/>
    <w:basedOn w:val="List4"/>
    <w:rsid w:val="00FF4875"/>
    <w:pPr>
      <w:numPr>
        <w:numId w:val="5"/>
      </w:numPr>
    </w:pPr>
  </w:style>
  <w:style w:type="paragraph" w:styleId="ListNumber5">
    <w:name w:val="List Number 5"/>
    <w:basedOn w:val="List5"/>
    <w:rsid w:val="00FF4875"/>
    <w:pPr>
      <w:numPr>
        <w:numId w:val="6"/>
      </w:numPr>
    </w:pPr>
  </w:style>
  <w:style w:type="paragraph" w:styleId="BlockText">
    <w:name w:val="Block Text"/>
    <w:basedOn w:val="Normal"/>
    <w:rsid w:val="00FF4875"/>
    <w:pPr>
      <w:spacing w:after="120"/>
      <w:ind w:left="1440" w:right="1440"/>
    </w:pPr>
  </w:style>
  <w:style w:type="character" w:customStyle="1" w:styleId="Subscript">
    <w:name w:val="Subscript"/>
    <w:basedOn w:val="DefaultParagraphFont"/>
    <w:rsid w:val="00FF4875"/>
    <w:rPr>
      <w:sz w:val="16"/>
      <w:vertAlign w:val="subscript"/>
    </w:rPr>
  </w:style>
  <w:style w:type="character" w:customStyle="1" w:styleId="Superscript">
    <w:name w:val="Superscript"/>
    <w:basedOn w:val="DefaultParagraphFont"/>
    <w:rsid w:val="00FF4875"/>
    <w:rPr>
      <w:sz w:val="16"/>
      <w:vertAlign w:val="superscript"/>
    </w:rPr>
  </w:style>
  <w:style w:type="character" w:customStyle="1" w:styleId="Symbols">
    <w:name w:val="Symbols"/>
    <w:basedOn w:val="DefaultParagraphFont"/>
    <w:rsid w:val="00FF4875"/>
    <w:rPr>
      <w:rFonts w:ascii="Symbol" w:hAnsi="Symbol"/>
    </w:rPr>
  </w:style>
  <w:style w:type="character" w:customStyle="1" w:styleId="MenuOptions">
    <w:name w:val="Menu Options"/>
    <w:basedOn w:val="DefaultParagraphFont"/>
    <w:rsid w:val="00FF4875"/>
    <w:rPr>
      <w:rFonts w:ascii="Arial Narrow" w:hAnsi="Arial Narrow"/>
      <w:smallCaps/>
    </w:rPr>
  </w:style>
  <w:style w:type="character" w:customStyle="1" w:styleId="Buttons">
    <w:name w:val="Buttons"/>
    <w:basedOn w:val="DefaultParagraphFont"/>
    <w:rsid w:val="00FF4875"/>
    <w:rPr>
      <w:b/>
    </w:rPr>
  </w:style>
  <w:style w:type="character" w:customStyle="1" w:styleId="Underlined">
    <w:name w:val="Underlined"/>
    <w:basedOn w:val="DefaultParagraphFont"/>
    <w:rsid w:val="00FF4875"/>
    <w:rPr>
      <w:u w:val="single"/>
    </w:rPr>
  </w:style>
  <w:style w:type="paragraph" w:customStyle="1" w:styleId="TableBodyTextRight">
    <w:name w:val="Table Body Text Right"/>
    <w:basedOn w:val="TableBodyText"/>
    <w:rsid w:val="00FF4875"/>
    <w:pPr>
      <w:widowControl w:val="0"/>
      <w:autoSpaceDE w:val="0"/>
      <w:autoSpaceDN w:val="0"/>
      <w:adjustRightInd w:val="0"/>
      <w:jc w:val="right"/>
    </w:pPr>
    <w:rPr>
      <w:rFonts w:cs="Arial"/>
      <w:szCs w:val="18"/>
    </w:rPr>
  </w:style>
  <w:style w:type="paragraph" w:customStyle="1" w:styleId="CopyrightText">
    <w:name w:val="Copyright Text"/>
    <w:basedOn w:val="BodyText"/>
    <w:rsid w:val="00FF4875"/>
    <w:rPr>
      <w:sz w:val="18"/>
    </w:rPr>
  </w:style>
  <w:style w:type="paragraph" w:customStyle="1" w:styleId="BodySmallRight">
    <w:name w:val="Body Small Right"/>
    <w:basedOn w:val="BodyTextRight"/>
    <w:rsid w:val="00FF4875"/>
    <w:rPr>
      <w:sz w:val="18"/>
      <w:szCs w:val="18"/>
    </w:rPr>
  </w:style>
  <w:style w:type="paragraph" w:customStyle="1" w:styleId="MarginEdition">
    <w:name w:val="Margin Edition"/>
    <w:basedOn w:val="MarginNote"/>
    <w:rsid w:val="00FF4875"/>
    <w:pPr>
      <w:spacing w:before="0" w:after="0"/>
    </w:pPr>
    <w:rPr>
      <w:rFonts w:ascii="Times New Roman" w:hAnsi="Times New Roman"/>
      <w:color w:val="999999"/>
    </w:rPr>
  </w:style>
  <w:style w:type="paragraph" w:customStyle="1" w:styleId="Spacer">
    <w:name w:val="Spacer"/>
    <w:basedOn w:val="Normal"/>
    <w:rsid w:val="00FF4875"/>
    <w:rPr>
      <w:sz w:val="2"/>
      <w:szCs w:val="2"/>
    </w:rPr>
  </w:style>
  <w:style w:type="character" w:customStyle="1" w:styleId="Small">
    <w:name w:val="Small"/>
    <w:basedOn w:val="DefaultParagraphFont"/>
    <w:rsid w:val="00FF4875"/>
    <w:rPr>
      <w:sz w:val="16"/>
    </w:rPr>
  </w:style>
  <w:style w:type="paragraph" w:customStyle="1" w:styleId="WideTable">
    <w:name w:val="Wide Table"/>
    <w:basedOn w:val="Normal"/>
    <w:rsid w:val="00FF4875"/>
    <w:pPr>
      <w:ind w:left="-1418"/>
    </w:pPr>
    <w:rPr>
      <w:sz w:val="2"/>
      <w:szCs w:val="2"/>
    </w:rPr>
  </w:style>
  <w:style w:type="character" w:styleId="PageNumber">
    <w:name w:val="page number"/>
    <w:basedOn w:val="DefaultParagraphFont"/>
    <w:rsid w:val="00FF4875"/>
  </w:style>
  <w:style w:type="paragraph" w:styleId="Quote">
    <w:name w:val="Quote"/>
    <w:basedOn w:val="Heading1"/>
    <w:link w:val="QuoteChar"/>
    <w:qFormat/>
    <w:rsid w:val="00FF4875"/>
    <w:rPr>
      <w:b w:val="0"/>
      <w:sz w:val="72"/>
      <w:szCs w:val="72"/>
      <w:lang w:val="en-NZ"/>
    </w:rPr>
  </w:style>
  <w:style w:type="character" w:customStyle="1" w:styleId="QuoteChar">
    <w:name w:val="Quote Char"/>
    <w:basedOn w:val="DefaultParagraphFont"/>
    <w:link w:val="Quote"/>
    <w:rsid w:val="00FF4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875"/>
    <w:pPr>
      <w:pageBreakBefore/>
    </w:pPr>
  </w:style>
  <w:style w:type="paragraph" w:customStyle="1" w:styleId="Border">
    <w:name w:val="Border"/>
    <w:basedOn w:val="Normal"/>
    <w:qFormat/>
    <w:rsid w:val="00FF4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875"/>
    <w:rPr>
      <w:b/>
      <w:bCs/>
      <w:i/>
      <w:iCs/>
      <w:color w:val="auto"/>
    </w:rPr>
  </w:style>
  <w:style w:type="paragraph" w:styleId="IntenseQuote">
    <w:name w:val="Intense Quote"/>
    <w:basedOn w:val="Normal"/>
    <w:next w:val="Normal"/>
    <w:link w:val="IntenseQuoteChar"/>
    <w:uiPriority w:val="30"/>
    <w:qFormat/>
    <w:rsid w:val="00FF4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875"/>
    <w:rPr>
      <w:smallCaps/>
      <w:color w:val="auto"/>
      <w:u w:val="single"/>
    </w:rPr>
  </w:style>
  <w:style w:type="character" w:styleId="IntenseReference">
    <w:name w:val="Intense Reference"/>
    <w:basedOn w:val="DefaultParagraphFont"/>
    <w:uiPriority w:val="32"/>
    <w:qFormat/>
    <w:rsid w:val="00FF4875"/>
    <w:rPr>
      <w:b/>
      <w:bCs/>
      <w:smallCaps/>
      <w:color w:val="auto"/>
      <w:spacing w:val="5"/>
      <w:u w:val="single"/>
    </w:rPr>
  </w:style>
  <w:style w:type="paragraph" w:customStyle="1" w:styleId="2ColumnHeading">
    <w:name w:val="2Column Heading"/>
    <w:basedOn w:val="BodyText"/>
    <w:qFormat/>
    <w:rsid w:val="00FF4875"/>
    <w:pPr>
      <w:spacing w:after="60"/>
      <w:ind w:left="-2268"/>
    </w:pPr>
    <w:rPr>
      <w:b/>
    </w:rPr>
  </w:style>
  <w:style w:type="paragraph" w:customStyle="1" w:styleId="Heading1TOC">
    <w:name w:val="Heading1 TOC"/>
    <w:basedOn w:val="Normal"/>
    <w:qFormat/>
    <w:rsid w:val="00FF4875"/>
    <w:pPr>
      <w:spacing w:before="240" w:after="120"/>
    </w:pPr>
    <w:rPr>
      <w:rFonts w:ascii="Times New Roman" w:hAnsi="Times New Roman"/>
      <w:b/>
      <w:sz w:val="32"/>
    </w:rPr>
  </w:style>
  <w:style w:type="paragraph" w:customStyle="1" w:styleId="Heading2TOC">
    <w:name w:val="Heading2 TOC"/>
    <w:basedOn w:val="Normal"/>
    <w:qFormat/>
    <w:rsid w:val="00FF4875"/>
    <w:pPr>
      <w:spacing w:before="240" w:after="60"/>
    </w:pPr>
    <w:rPr>
      <w:rFonts w:ascii="Times New Roman" w:hAnsi="Times New Roman"/>
      <w:b/>
      <w:sz w:val="28"/>
    </w:rPr>
  </w:style>
  <w:style w:type="character" w:customStyle="1" w:styleId="Underline">
    <w:name w:val="Underline"/>
    <w:basedOn w:val="DefaultParagraphFont"/>
    <w:qFormat/>
    <w:rsid w:val="00FF4875"/>
    <w:rPr>
      <w:u w:val="single"/>
    </w:rPr>
  </w:style>
  <w:style w:type="character" w:customStyle="1" w:styleId="BoldandItalics">
    <w:name w:val="Bold and Italics"/>
    <w:qFormat/>
    <w:rsid w:val="00FF4875"/>
    <w:rPr>
      <w:b/>
      <w:i/>
      <w:u w:val="none"/>
    </w:rPr>
  </w:style>
  <w:style w:type="paragraph" w:styleId="BalloonText">
    <w:name w:val="Balloon Text"/>
    <w:basedOn w:val="Normal"/>
    <w:link w:val="BalloonTextChar"/>
    <w:rsid w:val="00FF4875"/>
    <w:rPr>
      <w:rFonts w:ascii="Tahoma" w:hAnsi="Tahoma" w:cs="Tahoma"/>
      <w:sz w:val="16"/>
      <w:szCs w:val="16"/>
    </w:rPr>
  </w:style>
  <w:style w:type="character" w:customStyle="1" w:styleId="BalloonTextChar">
    <w:name w:val="Balloon Text Char"/>
    <w:basedOn w:val="DefaultParagraphFont"/>
    <w:link w:val="BalloonText"/>
    <w:rsid w:val="00FF4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875"/>
    <w:rPr>
      <w:b/>
      <w:color w:val="660033"/>
      <w:spacing w:val="0"/>
    </w:rPr>
  </w:style>
  <w:style w:type="paragraph" w:customStyle="1" w:styleId="Nameditemlist">
    <w:name w:val="Named item list"/>
    <w:basedOn w:val="BodyText"/>
    <w:qFormat/>
    <w:rsid w:val="00FF48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849</Words>
  <Characters>5322</Characters>
  <Application>Microsoft Office Word</Application>
  <DocSecurity>0</DocSecurity>
  <Lines>208</Lines>
  <Paragraphs>87</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CHCCS410A Facilitate client participation in the organisation and its management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2012-10-05T16:56:00Z</dcterms:created>
  <dcterms:modified xsi:type="dcterms:W3CDTF">2012-10-05T16:56:00Z</dcterms:modified>
</cp:coreProperties>
</file>