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E62" w:rsidP="00D16E62">
      <w:pPr>
        <w:pStyle w:val="Title"/>
      </w:pPr>
      <w:r>
        <w:fldChar w:fldCharType="begin"/>
      </w:r>
      <w:r>
        <w:instrText xml:space="preserve"> TITLE   \* MERGEFORMAT </w:instrText>
      </w:r>
      <w:r>
        <w:fldChar w:fldCharType="separate"/>
      </w:r>
      <w:r>
        <w:t>CHCCS407C Operate referral procedures</w:t>
      </w:r>
      <w:r>
        <w:fldChar w:fldCharType="end"/>
      </w:r>
    </w:p>
    <w:p w:rsidR="00D16E62" w:rsidP="00D16E62">
      <w:pPr>
        <w:pStyle w:val="Version"/>
        <w:sectPr w:rsidSect="000729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9ED" w:rsidP="000729ED">
      <w:pPr>
        <w:pStyle w:val="SuperHeading"/>
      </w:pPr>
      <w:r w:rsidRPr="000729ED">
        <w:t>CHCCS407C Operate referral procedures</w:t>
      </w:r>
    </w:p>
    <w:p w:rsidR="00000000" w:rsidRPr="000729ED" w:rsidP="000729ED">
      <w:pPr>
        <w:pStyle w:val="Heading1"/>
      </w:pPr>
      <w:bookmarkStart w:id="1" w:name="O_428501"/>
      <w:bookmarkEnd w:id="1"/>
      <w:r w:rsidRPr="000729ED">
        <w:t>Modification History</w:t>
      </w:r>
    </w:p>
    <w:tbl>
      <w:tblPr>
        <w:tblW w:w="0" w:type="auto"/>
        <w:tblCellMar>
          <w:left w:w="62" w:type="dxa"/>
          <w:right w:w="62" w:type="dxa"/>
        </w:tblCellMar>
        <w:tblLook w:val="0000"/>
      </w:tblPr>
      <w:tblGrid>
        <w:gridCol w:w="2628"/>
        <w:gridCol w:w="2626"/>
        <w:gridCol w:w="3942"/>
      </w:tblGrid>
      <w:tr w:rsidTr="00D16E62">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0729ED" w:rsidP="000729ED">
            <w:pPr>
              <w:pStyle w:val="BodyText"/>
            </w:pPr>
            <w:r w:rsidRPr="000729ED">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0729ED" w:rsidP="000729ED">
            <w:pPr>
              <w:pStyle w:val="BodyText"/>
            </w:pPr>
            <w:r w:rsidRPr="000729ED">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0729ED">
            <w:pPr>
              <w:pStyle w:val="BodyText"/>
              <w:rPr>
                <w:lang w:val="en-NZ"/>
              </w:rPr>
            </w:pPr>
            <w:r w:rsidRPr="000729ED">
              <w:rPr>
                <w:rStyle w:val="SpecialBold"/>
              </w:rPr>
              <w:t>Comments</w:t>
            </w:r>
          </w:p>
        </w:tc>
      </w:tr>
      <w:tr w:rsidTr="00D16E62">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9ED">
            <w:pPr>
              <w:pStyle w:val="BodyText"/>
              <w:rPr>
                <w:lang w:val="en-NZ"/>
              </w:rPr>
            </w:pPr>
            <w:r w:rsidRPr="000729ED">
              <w:t>CHCCS407B Operate referral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9ED">
            <w:pPr>
              <w:pStyle w:val="BodyText"/>
              <w:rPr>
                <w:lang w:val="en-NZ"/>
              </w:rPr>
            </w:pPr>
            <w:r w:rsidRPr="000729ED">
              <w:t>CHCCS407C Operate referral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9ED" w:rsidP="000729ED">
            <w:pPr>
              <w:pStyle w:val="BodyText"/>
            </w:pPr>
            <w:r w:rsidRPr="000729ED">
              <w:t>ISC upgrade chang</w:t>
            </w:r>
            <w:r w:rsidRPr="000729ED">
              <w:t>es to remove references to old OHS legislation and replace with references to new WHS legislation. No change to competency outcome.</w:t>
            </w:r>
          </w:p>
        </w:tc>
      </w:tr>
    </w:tbl>
    <w:p w:rsidR="00000000" w:rsidRPr="000729ED" w:rsidP="000729ED">
      <w:pPr>
        <w:pStyle w:val="BodyText"/>
      </w:pPr>
    </w:p>
    <w:p w:rsidR="00000000" w:rsidRPr="000729ED" w:rsidP="000729ED">
      <w:pPr>
        <w:pStyle w:val="AllowPageBreak"/>
      </w:pPr>
    </w:p>
    <w:p w:rsidR="00000000" w:rsidRPr="000729ED" w:rsidP="000729ED">
      <w:pPr>
        <w:pStyle w:val="Heading1"/>
      </w:pPr>
      <w:bookmarkStart w:id="2" w:name="O_428499"/>
      <w:bookmarkEnd w:id="2"/>
      <w:r w:rsidRPr="000729ED">
        <w:t>Unit Descriptor</w:t>
      </w:r>
    </w:p>
    <w:tbl>
      <w:tblPr>
        <w:tblW w:w="0" w:type="auto"/>
        <w:tblLayout w:type="fixed"/>
        <w:tblCellMar>
          <w:left w:w="62" w:type="dxa"/>
          <w:right w:w="62" w:type="dxa"/>
        </w:tblCellMar>
        <w:tblLook w:val="0000"/>
      </w:tblPr>
      <w:tblGrid>
        <w:gridCol w:w="3339"/>
        <w:gridCol w:w="5217"/>
      </w:tblGrid>
      <w:tr w:rsidTr="00D16E6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729ED">
            <w:pPr>
              <w:pStyle w:val="BodyText"/>
              <w:rPr>
                <w:lang w:val="en-NZ"/>
              </w:rPr>
            </w:pPr>
            <w:r w:rsidRPr="000729E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729ED" w:rsidP="000729ED">
            <w:pPr>
              <w:pStyle w:val="BodyText"/>
            </w:pPr>
            <w:r w:rsidRPr="000729ED">
              <w:t xml:space="preserve">This unit describes the knowledge and skills required to confirm the needs of </w:t>
            </w:r>
            <w:r w:rsidRPr="000729ED">
              <w:t>clients, advise them of referral options and arrange the referral</w:t>
            </w:r>
          </w:p>
        </w:tc>
      </w:tr>
    </w:tbl>
    <w:p w:rsidR="00000000" w:rsidRPr="000729ED" w:rsidP="000729ED">
      <w:pPr>
        <w:pStyle w:val="BodyText"/>
      </w:pPr>
    </w:p>
    <w:p w:rsidR="00000000" w:rsidRPr="000729ED" w:rsidP="000729ED">
      <w:pPr>
        <w:pStyle w:val="AllowPageBreak"/>
      </w:pPr>
    </w:p>
    <w:p w:rsidR="00000000" w:rsidRPr="000729ED" w:rsidP="000729ED">
      <w:pPr>
        <w:pStyle w:val="Heading1"/>
      </w:pPr>
      <w:bookmarkStart w:id="3" w:name="O_428489"/>
      <w:bookmarkEnd w:id="3"/>
      <w:r w:rsidRPr="000729ED">
        <w:t>Application of the Unit</w:t>
      </w:r>
    </w:p>
    <w:tbl>
      <w:tblPr>
        <w:tblW w:w="0" w:type="auto"/>
        <w:tblLayout w:type="fixed"/>
        <w:tblCellMar>
          <w:left w:w="62" w:type="dxa"/>
          <w:right w:w="62" w:type="dxa"/>
        </w:tblCellMar>
        <w:tblLook w:val="0000"/>
      </w:tblPr>
      <w:tblGrid>
        <w:gridCol w:w="3350"/>
        <w:gridCol w:w="5206"/>
      </w:tblGrid>
      <w:tr w:rsidTr="00D16E62">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0729ED">
            <w:pPr>
              <w:pStyle w:val="BodyText"/>
              <w:rPr>
                <w:lang w:val="en-NZ"/>
              </w:rPr>
            </w:pPr>
            <w:r w:rsidRPr="000729ED">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0729ED" w:rsidP="000729ED">
            <w:pPr>
              <w:pStyle w:val="BodyText"/>
            </w:pPr>
            <w:r w:rsidRPr="000729ED">
              <w:t>The support may be provided in a one to one service delivery mode or in a group</w:t>
            </w:r>
          </w:p>
        </w:tc>
      </w:tr>
    </w:tbl>
    <w:p w:rsidR="00000000" w:rsidRPr="000729ED" w:rsidP="000729ED">
      <w:pPr>
        <w:pStyle w:val="BodyText"/>
      </w:pPr>
    </w:p>
    <w:p w:rsidR="00000000" w:rsidRPr="000729ED" w:rsidP="000729ED">
      <w:pPr>
        <w:pStyle w:val="AllowPageBreak"/>
      </w:pPr>
    </w:p>
    <w:p w:rsidR="00000000" w:rsidRPr="000729ED" w:rsidP="000729ED">
      <w:pPr>
        <w:pStyle w:val="Heading1"/>
      </w:pPr>
      <w:bookmarkStart w:id="4" w:name="O_428495"/>
      <w:bookmarkEnd w:id="4"/>
      <w:r w:rsidRPr="000729ED">
        <w:t>Licensing/Regulatory Information</w:t>
      </w:r>
    </w:p>
    <w:p w:rsidR="00000000" w:rsidRPr="000729ED" w:rsidP="000729ED">
      <w:pPr>
        <w:pStyle w:val="BodyText"/>
      </w:pPr>
      <w:r w:rsidRPr="000729ED">
        <w:t>Not Applicable</w:t>
      </w:r>
    </w:p>
    <w:p w:rsidR="00000000" w:rsidRPr="000729ED" w:rsidP="000729ED">
      <w:pPr>
        <w:pStyle w:val="AllowPageBreak"/>
      </w:pPr>
    </w:p>
    <w:p w:rsidR="00000000" w:rsidRPr="000729ED" w:rsidP="000729ED">
      <w:pPr>
        <w:pStyle w:val="Heading1"/>
      </w:pPr>
      <w:bookmarkStart w:id="5" w:name="O_428496"/>
      <w:bookmarkEnd w:id="5"/>
      <w:r w:rsidRPr="000729ED">
        <w:t>Pre-Requisites</w:t>
      </w:r>
    </w:p>
    <w:p w:rsidR="00000000" w:rsidRPr="000729ED" w:rsidP="000729ED">
      <w:pPr>
        <w:pStyle w:val="BodyText"/>
      </w:pPr>
      <w:r w:rsidRPr="000729ED">
        <w:t>Not Applicable</w:t>
      </w:r>
    </w:p>
    <w:p w:rsidR="00000000" w:rsidRPr="000729ED" w:rsidP="000729ED">
      <w:pPr>
        <w:pStyle w:val="AllowPageBreak"/>
      </w:pPr>
    </w:p>
    <w:p w:rsidR="00000000" w:rsidRPr="000729ED" w:rsidP="000729ED">
      <w:pPr>
        <w:pStyle w:val="Heading1"/>
      </w:pPr>
      <w:bookmarkStart w:id="6" w:name="O_428492"/>
      <w:bookmarkEnd w:id="6"/>
      <w:r w:rsidRPr="000729ED">
        <w:t>Employability Skills Information</w:t>
      </w:r>
    </w:p>
    <w:tbl>
      <w:tblPr>
        <w:tblW w:w="0" w:type="auto"/>
        <w:tblLayout w:type="fixed"/>
        <w:tblCellMar>
          <w:left w:w="62" w:type="dxa"/>
          <w:right w:w="62" w:type="dxa"/>
        </w:tblCellMar>
        <w:tblLook w:val="0000"/>
      </w:tblPr>
      <w:tblGrid>
        <w:gridCol w:w="3320"/>
        <w:gridCol w:w="5236"/>
      </w:tblGrid>
      <w:tr w:rsidTr="00D16E6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729ED">
            <w:pPr>
              <w:pStyle w:val="BodyText"/>
              <w:rPr>
                <w:lang w:val="en-NZ"/>
              </w:rPr>
            </w:pPr>
            <w:r w:rsidRPr="000729E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729ED" w:rsidP="000729ED">
            <w:pPr>
              <w:pStyle w:val="BodyText"/>
            </w:pPr>
            <w:r w:rsidRPr="000729ED">
              <w:t>This unit contains Employability Skills</w:t>
            </w:r>
          </w:p>
        </w:tc>
      </w:tr>
    </w:tbl>
    <w:p w:rsidR="00000000" w:rsidRPr="000729ED" w:rsidP="000729ED">
      <w:pPr>
        <w:pStyle w:val="BodyText"/>
      </w:pPr>
    </w:p>
    <w:p w:rsidR="00000000" w:rsidRPr="000729ED" w:rsidP="000729ED">
      <w:pPr>
        <w:pStyle w:val="AllowPageBreak"/>
      </w:pPr>
    </w:p>
    <w:p w:rsidR="00000000" w:rsidRPr="000729ED" w:rsidP="000729ED">
      <w:pPr>
        <w:pStyle w:val="Heading1"/>
      </w:pPr>
      <w:bookmarkStart w:id="7" w:name="O_428491"/>
      <w:bookmarkEnd w:id="7"/>
      <w:r w:rsidRPr="000729ED">
        <w:t>Elements and Performance Criteria Pre-Content</w:t>
      </w:r>
    </w:p>
    <w:tbl>
      <w:tblPr>
        <w:tblW w:w="0" w:type="auto"/>
        <w:tblLayout w:type="fixed"/>
        <w:tblCellMar>
          <w:left w:w="62" w:type="dxa"/>
          <w:right w:w="62" w:type="dxa"/>
        </w:tblCellMar>
        <w:tblLook w:val="0000"/>
      </w:tblPr>
      <w:tblGrid>
        <w:gridCol w:w="3369"/>
        <w:gridCol w:w="5702"/>
      </w:tblGrid>
      <w:tr w:rsidTr="00D16E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29ED">
            <w:pPr>
              <w:pStyle w:val="BodyText"/>
              <w:rPr>
                <w:lang w:val="en-NZ"/>
              </w:rPr>
            </w:pPr>
            <w:r w:rsidRPr="000729ED">
              <w:t xml:space="preserve">Elements define </w:t>
            </w:r>
            <w:r w:rsidRPr="000729ED">
              <w:t>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729ED" w:rsidP="000729ED">
            <w:pPr>
              <w:pStyle w:val="BodyText"/>
            </w:pPr>
            <w:r w:rsidRPr="000729ED">
              <w:t xml:space="preserve">The Performance Criteria specify the level of performance required to demonstrate achievement of the Element. Terms in italics are elaborated in the Range Statement. </w:t>
            </w:r>
          </w:p>
        </w:tc>
      </w:tr>
    </w:tbl>
    <w:p w:rsidR="00000000" w:rsidRPr="000729ED" w:rsidP="000729ED">
      <w:pPr>
        <w:pStyle w:val="BodyText"/>
      </w:pPr>
    </w:p>
    <w:p w:rsidR="00000000" w:rsidRPr="000729ED" w:rsidP="000729ED">
      <w:pPr>
        <w:pStyle w:val="AllowPageBreak"/>
      </w:pPr>
    </w:p>
    <w:p w:rsidR="00000000" w:rsidRPr="000729ED" w:rsidP="000729ED">
      <w:pPr>
        <w:pStyle w:val="Heading1"/>
      </w:pPr>
      <w:bookmarkStart w:id="8" w:name="O_428490"/>
      <w:bookmarkEnd w:id="8"/>
      <w:r w:rsidRPr="000729ED">
        <w:t>Elements and Performan</w:t>
      </w:r>
      <w:r w:rsidRPr="000729ED">
        <w:t>ce Criteria</w:t>
      </w:r>
    </w:p>
    <w:tbl>
      <w:tblPr>
        <w:tblW w:w="0" w:type="auto"/>
        <w:tblLayout w:type="fixed"/>
        <w:tblCellMar>
          <w:left w:w="62" w:type="dxa"/>
          <w:right w:w="62" w:type="dxa"/>
        </w:tblCellMar>
        <w:tblLook w:val="0000"/>
      </w:tblPr>
      <w:tblGrid>
        <w:gridCol w:w="3369"/>
        <w:gridCol w:w="5702"/>
      </w:tblGrid>
      <w:tr w:rsidTr="00D16E6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729ED" w:rsidP="000729ED">
            <w:pPr>
              <w:pStyle w:val="BodyText"/>
            </w:pPr>
            <w:r w:rsidRPr="000729E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729ED">
            <w:pPr>
              <w:pStyle w:val="BodyText"/>
              <w:rPr>
                <w:lang w:val="en-NZ"/>
              </w:rPr>
            </w:pPr>
            <w:r w:rsidRPr="000729ED">
              <w:rPr>
                <w:rStyle w:val="SpecialBold"/>
              </w:rPr>
              <w:t>PERFORMANCE CRITERIA</w:t>
            </w:r>
          </w:p>
        </w:tc>
      </w:tr>
      <w:tr w:rsidTr="00D16E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29ED">
            <w:pPr>
              <w:pStyle w:val="List"/>
              <w:rPr>
                <w:lang w:val="en-NZ"/>
              </w:rPr>
            </w:pPr>
            <w:r w:rsidRPr="000729ED">
              <w:t>1.</w:t>
            </w:r>
            <w:r w:rsidRPr="000729ED">
              <w:tab/>
              <w:t>Confirm client needs</w:t>
            </w:r>
          </w:p>
        </w:tc>
        <w:tc>
          <w:tcPr>
            <w:tcW w:w="5702" w:type="dxa"/>
            <w:tcBorders>
              <w:top w:val="nil"/>
              <w:left w:val="nil"/>
              <w:bottom w:val="nil"/>
              <w:right w:val="nil"/>
            </w:tcBorders>
            <w:tcMar>
              <w:top w:w="0" w:type="dxa"/>
              <w:left w:w="62" w:type="dxa"/>
              <w:bottom w:w="0" w:type="dxa"/>
              <w:right w:w="62" w:type="dxa"/>
            </w:tcMar>
          </w:tcPr>
          <w:p w:rsidR="00000000" w:rsidRPr="000729ED" w:rsidP="000729ED">
            <w:pPr>
              <w:pStyle w:val="BodyText"/>
            </w:pPr>
            <w:r w:rsidRPr="000729ED">
              <w:t>1.1</w:t>
            </w:r>
            <w:r w:rsidRPr="000729ED">
              <w:tab/>
              <w:t xml:space="preserve">Discuss client </w:t>
            </w:r>
            <w:r w:rsidRPr="000729ED">
              <w:rPr>
                <w:rStyle w:val="Emphasis"/>
              </w:rPr>
              <w:t>presenting needs</w:t>
            </w:r>
            <w:r w:rsidRPr="000729ED">
              <w:t xml:space="preserve"> with the client</w:t>
            </w:r>
          </w:p>
          <w:p w:rsidR="00000000" w:rsidRPr="000729ED" w:rsidP="000729ED">
            <w:pPr>
              <w:pStyle w:val="BodyText"/>
            </w:pPr>
            <w:r w:rsidRPr="000729ED">
              <w:t>1.2</w:t>
            </w:r>
            <w:r w:rsidRPr="000729ED">
              <w:tab/>
              <w:t xml:space="preserve">Confirm client history and records </w:t>
            </w:r>
          </w:p>
          <w:p w:rsidR="00000000" w:rsidRPr="000729ED" w:rsidP="000729ED">
            <w:pPr>
              <w:pStyle w:val="BodyText"/>
            </w:pPr>
            <w:r w:rsidRPr="000729ED">
              <w:t>1.3</w:t>
            </w:r>
            <w:r w:rsidRPr="000729ED">
              <w:tab/>
              <w:t xml:space="preserve">Document client's </w:t>
            </w:r>
            <w:r w:rsidRPr="000729ED">
              <w:rPr>
                <w:rStyle w:val="Emphasis"/>
              </w:rPr>
              <w:t>service expectations</w:t>
            </w:r>
            <w:r w:rsidRPr="000729ED">
              <w:t xml:space="preserve"> </w:t>
            </w:r>
          </w:p>
          <w:p w:rsidR="00000000" w:rsidP="000729ED">
            <w:pPr>
              <w:pStyle w:val="BodyText"/>
              <w:rPr>
                <w:lang w:val="en-NZ"/>
              </w:rPr>
            </w:pPr>
            <w:r w:rsidRPr="000729ED">
              <w:t>1.4</w:t>
            </w:r>
            <w:r w:rsidRPr="000729ED">
              <w:tab/>
            </w:r>
            <w:r w:rsidRPr="000729ED">
              <w:t>Develop a plan of action is confirm with the client</w:t>
            </w:r>
          </w:p>
        </w:tc>
      </w:tr>
      <w:tr w:rsidTr="00D16E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29ED">
            <w:pPr>
              <w:pStyle w:val="BodyText"/>
              <w:rPr>
                <w:lang w:val="en-NZ"/>
              </w:rPr>
            </w:pPr>
          </w:p>
        </w:tc>
      </w:tr>
      <w:tr w:rsidTr="00D16E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29ED">
            <w:pPr>
              <w:pStyle w:val="List"/>
              <w:rPr>
                <w:lang w:val="en-NZ"/>
              </w:rPr>
            </w:pPr>
            <w:r w:rsidRPr="000729ED">
              <w:t>2.</w:t>
            </w:r>
            <w:r w:rsidRPr="000729ED">
              <w:tab/>
              <w:t>Advise on referral options</w:t>
            </w:r>
          </w:p>
        </w:tc>
        <w:tc>
          <w:tcPr>
            <w:tcW w:w="5702" w:type="dxa"/>
            <w:tcBorders>
              <w:top w:val="nil"/>
              <w:left w:val="nil"/>
              <w:bottom w:val="nil"/>
              <w:right w:val="nil"/>
            </w:tcBorders>
            <w:tcMar>
              <w:top w:w="0" w:type="dxa"/>
              <w:left w:w="62" w:type="dxa"/>
              <w:bottom w:w="0" w:type="dxa"/>
              <w:right w:w="62" w:type="dxa"/>
            </w:tcMar>
          </w:tcPr>
          <w:p w:rsidR="00000000" w:rsidRPr="000729ED" w:rsidP="000729ED">
            <w:pPr>
              <w:pStyle w:val="BodyText"/>
            </w:pPr>
            <w:r w:rsidRPr="000729ED">
              <w:t>2.1</w:t>
            </w:r>
            <w:r w:rsidRPr="000729ED">
              <w:tab/>
              <w:t xml:space="preserve">Outline services to assist the client </w:t>
            </w:r>
          </w:p>
          <w:p w:rsidR="00000000" w:rsidRPr="000729ED" w:rsidP="000729ED">
            <w:pPr>
              <w:pStyle w:val="BodyText"/>
            </w:pPr>
            <w:r w:rsidRPr="000729ED">
              <w:t>2.2</w:t>
            </w:r>
            <w:r w:rsidRPr="000729ED">
              <w:tab/>
              <w:t xml:space="preserve">Discuss </w:t>
            </w:r>
            <w:r w:rsidRPr="000729ED">
              <w:rPr>
                <w:rStyle w:val="Emphasis"/>
              </w:rPr>
              <w:t>process of referral</w:t>
            </w:r>
            <w:r w:rsidRPr="000729ED">
              <w:t xml:space="preserve"> with the client</w:t>
            </w:r>
          </w:p>
          <w:p w:rsidR="00000000" w:rsidP="000729ED">
            <w:pPr>
              <w:pStyle w:val="BodyText"/>
              <w:rPr>
                <w:lang w:val="en-NZ"/>
              </w:rPr>
            </w:pPr>
            <w:r w:rsidRPr="000729ED">
              <w:t>2.3</w:t>
            </w:r>
            <w:r w:rsidRPr="000729ED">
              <w:tab/>
              <w:t xml:space="preserve">Outline client's responsibilities and any conditions </w:t>
            </w:r>
          </w:p>
        </w:tc>
      </w:tr>
      <w:tr w:rsidTr="00D16E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29ED">
            <w:pPr>
              <w:pStyle w:val="BodyText"/>
              <w:rPr>
                <w:lang w:val="en-NZ"/>
              </w:rPr>
            </w:pPr>
          </w:p>
        </w:tc>
      </w:tr>
      <w:tr w:rsidTr="00D16E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29ED">
            <w:pPr>
              <w:pStyle w:val="List"/>
              <w:rPr>
                <w:lang w:val="en-NZ"/>
              </w:rPr>
            </w:pPr>
            <w:r w:rsidRPr="000729ED">
              <w:t>3.</w:t>
            </w:r>
            <w:r w:rsidRPr="000729ED">
              <w:tab/>
            </w:r>
            <w:r w:rsidRPr="000729ED">
              <w:t>Arrange referral</w:t>
            </w:r>
          </w:p>
        </w:tc>
        <w:tc>
          <w:tcPr>
            <w:tcW w:w="5702" w:type="dxa"/>
            <w:tcBorders>
              <w:top w:val="nil"/>
              <w:left w:val="nil"/>
              <w:bottom w:val="nil"/>
              <w:right w:val="nil"/>
            </w:tcBorders>
            <w:tcMar>
              <w:top w:w="0" w:type="dxa"/>
              <w:left w:w="62" w:type="dxa"/>
              <w:bottom w:w="0" w:type="dxa"/>
              <w:right w:w="62" w:type="dxa"/>
            </w:tcMar>
          </w:tcPr>
          <w:p w:rsidR="00000000" w:rsidRPr="000729ED" w:rsidP="000729ED">
            <w:pPr>
              <w:pStyle w:val="BodyText"/>
            </w:pPr>
            <w:r w:rsidRPr="000729ED">
              <w:t>3.1</w:t>
            </w:r>
            <w:r w:rsidRPr="000729ED">
              <w:tab/>
              <w:t xml:space="preserve">Clarify timeframes and procedures for accessing services </w:t>
            </w:r>
          </w:p>
          <w:p w:rsidR="00000000" w:rsidRPr="000729ED" w:rsidP="000729ED">
            <w:pPr>
              <w:pStyle w:val="BodyText"/>
            </w:pPr>
            <w:r w:rsidRPr="000729ED">
              <w:t>3.2</w:t>
            </w:r>
            <w:r w:rsidRPr="000729ED">
              <w:tab/>
              <w:t>Follow referral procedures with all providers</w:t>
            </w:r>
          </w:p>
          <w:p w:rsidR="00000000" w:rsidRPr="000729ED" w:rsidP="000729ED">
            <w:pPr>
              <w:pStyle w:val="BodyText"/>
            </w:pPr>
            <w:r w:rsidRPr="000729ED">
              <w:t>3.3</w:t>
            </w:r>
            <w:r w:rsidRPr="000729ED">
              <w:tab/>
              <w:t xml:space="preserve">Inform clients of progress towards meeting agreed service expectation and </w:t>
            </w:r>
            <w:r w:rsidRPr="000729ED">
              <w:rPr>
                <w:rStyle w:val="Emphasis"/>
              </w:rPr>
              <w:t>plan of action</w:t>
            </w:r>
          </w:p>
          <w:p w:rsidR="00000000" w:rsidRPr="000729ED" w:rsidP="000729ED">
            <w:pPr>
              <w:pStyle w:val="BodyText"/>
            </w:pPr>
            <w:r w:rsidRPr="000729ED">
              <w:t>3.4</w:t>
            </w:r>
            <w:r w:rsidRPr="000729ED">
              <w:tab/>
              <w:t>Communicate to service provide</w:t>
            </w:r>
            <w:r w:rsidRPr="000729ED">
              <w:t>r and client, processes to review and manage service provision</w:t>
            </w:r>
          </w:p>
        </w:tc>
      </w:tr>
    </w:tbl>
    <w:p w:rsidR="00000000" w:rsidRPr="000729ED" w:rsidP="000729ED">
      <w:pPr>
        <w:pStyle w:val="BodyText"/>
      </w:pPr>
    </w:p>
    <w:p w:rsidR="00000000" w:rsidRPr="000729ED" w:rsidP="000729ED">
      <w:pPr>
        <w:pStyle w:val="AllowPageBreak"/>
      </w:pPr>
    </w:p>
    <w:p w:rsidR="00000000" w:rsidRPr="000729ED" w:rsidP="000729ED">
      <w:pPr>
        <w:pStyle w:val="Heading1"/>
      </w:pPr>
      <w:bookmarkStart w:id="9" w:name="O_428498"/>
      <w:bookmarkEnd w:id="9"/>
      <w:r w:rsidRPr="000729ED">
        <w:t>Required Skills and Knowledge</w:t>
      </w:r>
    </w:p>
    <w:tbl>
      <w:tblPr>
        <w:tblW w:w="0" w:type="auto"/>
        <w:tblLayout w:type="fixed"/>
        <w:tblCellMar>
          <w:left w:w="62" w:type="dxa"/>
          <w:right w:w="62" w:type="dxa"/>
        </w:tblCellMar>
        <w:tblLook w:val="0000"/>
      </w:tblPr>
      <w:tblGrid>
        <w:gridCol w:w="9072"/>
      </w:tblGrid>
      <w:tr w:rsidTr="00D16E6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729ED">
            <w:pPr>
              <w:pStyle w:val="BodyText"/>
              <w:rPr>
                <w:lang w:val="en-NZ"/>
              </w:rPr>
            </w:pPr>
            <w:r w:rsidRPr="000729ED">
              <w:rPr>
                <w:rStyle w:val="SpecialBold"/>
              </w:rPr>
              <w:t>REQUIRED SKILLS AND KNOWLEDGE</w:t>
            </w:r>
          </w:p>
        </w:tc>
      </w:tr>
      <w:tr w:rsidTr="00D16E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29ED">
            <w:pPr>
              <w:pStyle w:val="BodyText"/>
              <w:rPr>
                <w:lang w:val="en-NZ"/>
              </w:rPr>
            </w:pPr>
          </w:p>
        </w:tc>
      </w:tr>
      <w:tr w:rsidTr="00D16E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29ED">
            <w:pPr>
              <w:pStyle w:val="BodyText"/>
              <w:rPr>
                <w:lang w:val="en-NZ"/>
              </w:rPr>
            </w:pPr>
            <w:r w:rsidRPr="000729ED">
              <w:t>This describes the essential skills and knowledge and their level required for this unit.</w:t>
            </w:r>
          </w:p>
        </w:tc>
      </w:tr>
      <w:tr w:rsidTr="00D16E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29ED">
            <w:pPr>
              <w:pStyle w:val="BodyText"/>
              <w:rPr>
                <w:lang w:val="en-NZ"/>
              </w:rPr>
            </w:pPr>
          </w:p>
        </w:tc>
      </w:tr>
      <w:tr w:rsidTr="00D16E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729ED" w:rsidP="000729ED">
            <w:pPr>
              <w:pStyle w:val="BodyText"/>
            </w:pPr>
            <w:r w:rsidRPr="000729ED">
              <w:rPr>
                <w:rStyle w:val="Emphasis"/>
              </w:rPr>
              <w:t>Essential knowledge</w:t>
            </w:r>
            <w:r w:rsidRPr="000729ED">
              <w:t>:</w:t>
            </w:r>
          </w:p>
          <w:p w:rsidR="00000000" w:rsidRPr="000729ED" w:rsidP="000729ED">
            <w:pPr>
              <w:pStyle w:val="BodyText"/>
            </w:pPr>
            <w:r w:rsidRPr="000729ED">
              <w:t>The candidate must be able to demonstrate essential knowledge required to effectively do the task outlined in elements and performance criteria of this unit, manage the task and manage contingencies in the context of the identified wor</w:t>
            </w:r>
            <w:r w:rsidRPr="000729ED">
              <w:t>k role</w:t>
            </w:r>
          </w:p>
          <w:p w:rsidR="00000000" w:rsidRPr="000729ED" w:rsidP="000729ED">
            <w:pPr>
              <w:pStyle w:val="BodyText"/>
            </w:pPr>
            <w:r w:rsidRPr="000729ED">
              <w:t>These include knowledge of:</w:t>
            </w:r>
          </w:p>
          <w:p w:rsidR="00000000" w:rsidRPr="000729ED" w:rsidP="000729ED">
            <w:pPr>
              <w:pStyle w:val="ListBullet"/>
            </w:pPr>
            <w:r w:rsidRPr="000729ED">
              <w:t>Available services and constraints on delivery</w:t>
            </w:r>
          </w:p>
          <w:p w:rsidR="00000000" w:rsidRPr="000729ED" w:rsidP="000729ED">
            <w:pPr>
              <w:pStyle w:val="ListBullet"/>
            </w:pPr>
            <w:r w:rsidRPr="000729ED">
              <w:t>The broader service delivery and training networks in the local area</w:t>
            </w:r>
          </w:p>
          <w:p w:rsidR="00000000" w:rsidP="000729ED">
            <w:pPr>
              <w:pStyle w:val="ListBullet"/>
              <w:rPr>
                <w:lang w:val="en-NZ"/>
              </w:rPr>
            </w:pPr>
            <w:r w:rsidRPr="000729ED">
              <w:t>Process of referral and documentation of the referral</w:t>
            </w:r>
          </w:p>
        </w:tc>
      </w:tr>
      <w:tr w:rsidTr="00D16E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29ED">
            <w:pPr>
              <w:pStyle w:val="BodyText"/>
              <w:rPr>
                <w:lang w:val="en-NZ"/>
              </w:rPr>
            </w:pPr>
          </w:p>
        </w:tc>
      </w:tr>
      <w:tr w:rsidTr="00D16E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729ED" w:rsidP="000729ED">
            <w:pPr>
              <w:pStyle w:val="BodyText"/>
            </w:pPr>
            <w:r w:rsidRPr="000729ED">
              <w:rPr>
                <w:rStyle w:val="Emphasis"/>
              </w:rPr>
              <w:t>Essential skills</w:t>
            </w:r>
            <w:r w:rsidRPr="000729ED">
              <w:t>:</w:t>
            </w:r>
          </w:p>
          <w:p w:rsidR="00000000" w:rsidRPr="000729ED" w:rsidP="000729ED">
            <w:pPr>
              <w:pStyle w:val="BodyText"/>
            </w:pPr>
            <w:r w:rsidRPr="000729ED">
              <w:t>It is critical that the candidate demonstrate the ability to:</w:t>
            </w:r>
          </w:p>
          <w:p w:rsidR="00000000" w:rsidRPr="000729ED" w:rsidP="000729ED">
            <w:pPr>
              <w:pStyle w:val="ListBullet"/>
            </w:pPr>
            <w:r w:rsidRPr="000729ED">
              <w:t>Identify presenting needs and respond appropriately within the guidelines of the service</w:t>
            </w:r>
          </w:p>
          <w:p w:rsidR="00000000" w:rsidRPr="000729ED" w:rsidP="000729ED">
            <w:pPr>
              <w:pStyle w:val="ListBullet"/>
            </w:pPr>
            <w:r w:rsidRPr="000729ED">
              <w:t>Interpret and apply relevant policies</w:t>
            </w:r>
          </w:p>
          <w:p w:rsidR="00000000" w:rsidRPr="000729ED" w:rsidP="000729ED">
            <w:pPr>
              <w:pStyle w:val="ListBullet"/>
            </w:pPr>
            <w:r w:rsidRPr="000729ED">
              <w:t>Demonstrate application of skills in:</w:t>
            </w:r>
          </w:p>
          <w:p w:rsidR="00000000" w:rsidRPr="000729ED" w:rsidP="000729ED">
            <w:pPr>
              <w:pStyle w:val="ListBullet2"/>
            </w:pPr>
            <w:r w:rsidRPr="000729ED">
              <w:t>appropriate one to one comm</w:t>
            </w:r>
            <w:r w:rsidRPr="000729ED">
              <w:t>unication process</w:t>
            </w:r>
          </w:p>
          <w:p w:rsidR="00000000" w:rsidRPr="000729ED" w:rsidP="000729ED">
            <w:pPr>
              <w:pStyle w:val="ListBullet2"/>
            </w:pPr>
            <w:r w:rsidRPr="000729ED">
              <w:t>record-keeping and documentation processes, including effective use of relevant information technology in line with work health and safety (WHS) guidelines</w:t>
            </w:r>
          </w:p>
        </w:tc>
      </w:tr>
    </w:tbl>
    <w:p w:rsidR="00000000" w:rsidRPr="000729ED" w:rsidP="000729ED">
      <w:pPr>
        <w:pStyle w:val="BodyText"/>
      </w:pPr>
    </w:p>
    <w:p w:rsidR="00000000" w:rsidRPr="000729ED" w:rsidP="000729ED">
      <w:pPr>
        <w:pStyle w:val="AllowPageBreak"/>
      </w:pPr>
    </w:p>
    <w:p w:rsidR="00000000" w:rsidRPr="000729ED" w:rsidP="000729ED">
      <w:pPr>
        <w:pStyle w:val="Heading1"/>
      </w:pPr>
      <w:bookmarkStart w:id="10" w:name="O_428493"/>
      <w:bookmarkEnd w:id="10"/>
      <w:r w:rsidRPr="000729ED">
        <w:t>Evidence Guide</w:t>
      </w:r>
    </w:p>
    <w:tbl>
      <w:tblPr>
        <w:tblW w:w="0" w:type="auto"/>
        <w:tblLayout w:type="fixed"/>
        <w:tblCellMar>
          <w:left w:w="62" w:type="dxa"/>
          <w:right w:w="62" w:type="dxa"/>
        </w:tblCellMar>
        <w:tblLook w:val="0000"/>
      </w:tblPr>
      <w:tblGrid>
        <w:gridCol w:w="3402"/>
        <w:gridCol w:w="5670"/>
      </w:tblGrid>
      <w:tr w:rsidTr="00D16E6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729ED">
            <w:pPr>
              <w:pStyle w:val="BodyText"/>
              <w:rPr>
                <w:lang w:val="en-NZ"/>
              </w:rPr>
            </w:pPr>
            <w:r w:rsidRPr="000729ED">
              <w:rPr>
                <w:rStyle w:val="SpecialBold"/>
              </w:rPr>
              <w:t>EVIDENCE GUIDE</w:t>
            </w:r>
          </w:p>
        </w:tc>
      </w:tr>
      <w:tr w:rsidTr="00D16E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29ED">
            <w:pPr>
              <w:pStyle w:val="BodyText"/>
              <w:rPr>
                <w:lang w:val="en-NZ"/>
              </w:rPr>
            </w:pPr>
          </w:p>
        </w:tc>
      </w:tr>
      <w:tr w:rsidTr="00D16E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29ED">
            <w:pPr>
              <w:pStyle w:val="BodyText"/>
              <w:rPr>
                <w:lang w:val="en-NZ"/>
              </w:rPr>
            </w:pPr>
            <w:r w:rsidRPr="000729ED">
              <w:t>The evidence guide provides advice on assessment and must be read in conjunction with the Performance Criteria, Required Skills and Knowledge, the Range Statement and the Assessment Guidelines for this Training Package.</w:t>
            </w:r>
          </w:p>
        </w:tc>
      </w:tr>
      <w:tr w:rsidTr="00D16E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29ED">
            <w:pPr>
              <w:pStyle w:val="BodyText"/>
              <w:rPr>
                <w:lang w:val="en-NZ"/>
              </w:rPr>
            </w:pPr>
          </w:p>
        </w:tc>
      </w:tr>
      <w:tr w:rsidTr="00D16E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29ED">
            <w:pPr>
              <w:pStyle w:val="BodyText"/>
              <w:rPr>
                <w:lang w:val="en-NZ"/>
              </w:rPr>
            </w:pPr>
            <w:r w:rsidRPr="000729ED">
              <w:rPr>
                <w:rStyle w:val="Emphasis"/>
              </w:rPr>
              <w:t>Critical aspects for assessment</w:t>
            </w:r>
            <w:r w:rsidRPr="000729ED">
              <w:rPr>
                <w:rStyle w:val="Emphasis"/>
              </w:rPr>
              <w:t xml:space="preserve"> and evidence required to demonstrate this unit of competency</w:t>
            </w:r>
            <w:r w:rsidRPr="000729ED">
              <w:t xml:space="preserve">: </w:t>
            </w:r>
          </w:p>
        </w:tc>
        <w:tc>
          <w:tcPr>
            <w:tcW w:w="5670" w:type="dxa"/>
            <w:tcBorders>
              <w:top w:val="nil"/>
              <w:left w:val="nil"/>
              <w:bottom w:val="nil"/>
              <w:right w:val="nil"/>
            </w:tcBorders>
            <w:tcMar>
              <w:top w:w="0" w:type="dxa"/>
              <w:left w:w="62" w:type="dxa"/>
              <w:bottom w:w="0" w:type="dxa"/>
              <w:right w:w="62" w:type="dxa"/>
            </w:tcMar>
          </w:tcPr>
          <w:p w:rsidR="00000000" w:rsidRPr="000729ED" w:rsidP="000729ED">
            <w:pPr>
              <w:pStyle w:val="ListBullet"/>
            </w:pPr>
            <w:r w:rsidRPr="000729ED">
              <w:t>The individual being assessed must provide evidence of specified essential knowledge as well as skills</w:t>
            </w:r>
          </w:p>
          <w:p w:rsidR="00000000" w:rsidRPr="000729ED" w:rsidP="000729ED">
            <w:pPr>
              <w:pStyle w:val="ListBullet"/>
            </w:pPr>
            <w:r w:rsidRPr="000729ED">
              <w:t>Evidence must include observation of performance in the work environment or in a simulated work setting</w:t>
            </w:r>
          </w:p>
          <w:p w:rsidR="00000000" w:rsidP="000729ED">
            <w:pPr>
              <w:pStyle w:val="ListBullet"/>
              <w:rPr>
                <w:lang w:val="en-NZ"/>
              </w:rPr>
            </w:pPr>
            <w:r w:rsidRPr="000729ED">
              <w:t>Evidence must include demonstration over a period of time to ensure consistency of performance</w:t>
            </w:r>
          </w:p>
        </w:tc>
      </w:tr>
      <w:tr w:rsidTr="00D16E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29ED">
            <w:pPr>
              <w:pStyle w:val="BodyText"/>
              <w:rPr>
                <w:lang w:val="en-NZ"/>
              </w:rPr>
            </w:pPr>
          </w:p>
        </w:tc>
      </w:tr>
      <w:tr w:rsidTr="00D16E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29ED">
            <w:pPr>
              <w:pStyle w:val="BodyText"/>
              <w:rPr>
                <w:lang w:val="en-NZ"/>
              </w:rPr>
            </w:pPr>
            <w:r w:rsidRPr="000729ED">
              <w:rPr>
                <w:rStyle w:val="Emphasis"/>
              </w:rPr>
              <w:t>Access and equity considerations</w:t>
            </w:r>
            <w:r w:rsidRPr="000729ED">
              <w:t>:</w:t>
            </w:r>
          </w:p>
        </w:tc>
        <w:tc>
          <w:tcPr>
            <w:tcW w:w="5670" w:type="dxa"/>
            <w:tcBorders>
              <w:top w:val="nil"/>
              <w:left w:val="nil"/>
              <w:bottom w:val="nil"/>
              <w:right w:val="nil"/>
            </w:tcBorders>
            <w:tcMar>
              <w:top w:w="0" w:type="dxa"/>
              <w:left w:w="62" w:type="dxa"/>
              <w:bottom w:w="0" w:type="dxa"/>
              <w:right w:w="62" w:type="dxa"/>
            </w:tcMar>
          </w:tcPr>
          <w:p w:rsidR="00000000" w:rsidRPr="000729ED" w:rsidP="000729ED">
            <w:pPr>
              <w:pStyle w:val="ListBullet"/>
            </w:pPr>
            <w:r w:rsidRPr="000729ED">
              <w:t>All workers in com</w:t>
            </w:r>
            <w:r w:rsidRPr="000729ED">
              <w:t>munity services should be aware of access, equity and human rights issues in relation to their own area of work</w:t>
            </w:r>
          </w:p>
          <w:p w:rsidR="00000000" w:rsidRPr="000729ED" w:rsidP="000729ED">
            <w:pPr>
              <w:pStyle w:val="ListBullet"/>
            </w:pPr>
            <w:r w:rsidRPr="000729ED">
              <w:t xml:space="preserve">All workers should develop their ability to work in a culturally diverse environment </w:t>
            </w:r>
          </w:p>
          <w:p w:rsidR="00000000" w:rsidRPr="000729ED" w:rsidP="000729ED">
            <w:pPr>
              <w:pStyle w:val="ListBullet"/>
            </w:pPr>
            <w:r w:rsidRPr="000729ED">
              <w:t xml:space="preserve">In recognition of particular issues facing Aboriginal and </w:t>
            </w:r>
            <w:r w:rsidRPr="000729ED">
              <w:t>Torres Strait Islander communities, workers should be aware of cultural, historical and current issues impacting on Aboriginal and Torres Strait Islander people</w:t>
            </w:r>
          </w:p>
          <w:p w:rsidR="00000000" w:rsidP="000729ED">
            <w:pPr>
              <w:pStyle w:val="ListBullet"/>
              <w:rPr>
                <w:lang w:val="en-NZ"/>
              </w:rPr>
            </w:pPr>
            <w:r w:rsidRPr="000729ED">
              <w:t xml:space="preserve">Assessors and trainers must take into account relevant access and equity issues, in particular </w:t>
            </w:r>
            <w:r w:rsidRPr="000729ED">
              <w:t>relating to factors impacting on Aboriginal and/or Torres Strait Islander clients and communities</w:t>
            </w:r>
          </w:p>
        </w:tc>
      </w:tr>
      <w:tr w:rsidTr="00D16E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29ED">
            <w:pPr>
              <w:pStyle w:val="BodyText"/>
              <w:rPr>
                <w:lang w:val="en-NZ"/>
              </w:rPr>
            </w:pPr>
          </w:p>
        </w:tc>
      </w:tr>
      <w:tr w:rsidTr="00D16E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29ED">
            <w:pPr>
              <w:pStyle w:val="BodyText"/>
              <w:rPr>
                <w:lang w:val="en-NZ"/>
              </w:rPr>
            </w:pPr>
            <w:r w:rsidRPr="000729ED">
              <w:rPr>
                <w:rStyle w:val="Emphasis"/>
              </w:rPr>
              <w:t>Context of and specific resources for assessment</w:t>
            </w:r>
            <w:r w:rsidRPr="000729ED">
              <w:t xml:space="preserve">: </w:t>
            </w:r>
          </w:p>
        </w:tc>
        <w:tc>
          <w:tcPr>
            <w:tcW w:w="5670" w:type="dxa"/>
            <w:tcBorders>
              <w:top w:val="nil"/>
              <w:left w:val="nil"/>
              <w:bottom w:val="nil"/>
              <w:right w:val="nil"/>
            </w:tcBorders>
            <w:tcMar>
              <w:top w:w="0" w:type="dxa"/>
              <w:left w:w="62" w:type="dxa"/>
              <w:bottom w:w="0" w:type="dxa"/>
              <w:right w:w="62" w:type="dxa"/>
            </w:tcMar>
          </w:tcPr>
          <w:p w:rsidR="00000000" w:rsidRPr="000729ED" w:rsidP="000729ED">
            <w:pPr>
              <w:pStyle w:val="ListBullet"/>
            </w:pPr>
            <w:r w:rsidRPr="000729ED">
              <w:t xml:space="preserve">This unit can be delivered and assessed independently, however holistic assessment </w:t>
            </w:r>
            <w:r w:rsidRPr="000729ED">
              <w:t>practice with other community services units of competency is encouraged</w:t>
            </w:r>
          </w:p>
          <w:p w:rsidR="00000000" w:rsidRPr="000729ED" w:rsidP="000729ED">
            <w:pPr>
              <w:pStyle w:val="ListBullet"/>
            </w:pPr>
            <w:r w:rsidRPr="000729ED">
              <w:t>Resource requirements for assessment include access to:</w:t>
            </w:r>
          </w:p>
          <w:p w:rsidR="00000000" w:rsidRPr="000729ED" w:rsidP="000729ED">
            <w:pPr>
              <w:pStyle w:val="ListBullet2"/>
            </w:pPr>
            <w:r w:rsidRPr="000729ED">
              <w:t xml:space="preserve">an appropriate workplace where assessment can be conducted or simulation of realistic workplace setting for assessment </w:t>
            </w:r>
          </w:p>
          <w:p w:rsidR="00000000" w:rsidP="000729ED">
            <w:pPr>
              <w:pStyle w:val="ListBullet2"/>
              <w:rPr>
                <w:lang w:val="en-NZ"/>
              </w:rPr>
            </w:pPr>
            <w:r w:rsidRPr="000729ED">
              <w:t>equipm</w:t>
            </w:r>
            <w:r w:rsidRPr="000729ED">
              <w:t>ent and resources normally used in the workplace</w:t>
            </w:r>
          </w:p>
        </w:tc>
      </w:tr>
      <w:tr w:rsidTr="00D16E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29ED">
            <w:pPr>
              <w:pStyle w:val="BodyText"/>
              <w:rPr>
                <w:lang w:val="en-NZ"/>
              </w:rPr>
            </w:pPr>
          </w:p>
        </w:tc>
      </w:tr>
      <w:tr w:rsidTr="00D16E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29ED">
            <w:pPr>
              <w:pStyle w:val="BodyText"/>
              <w:rPr>
                <w:lang w:val="en-NZ"/>
              </w:rPr>
            </w:pPr>
            <w:r w:rsidRPr="000729ED">
              <w:rPr>
                <w:rStyle w:val="Emphasis"/>
              </w:rPr>
              <w:t>Method of assessment may include</w:t>
            </w:r>
            <w:r w:rsidRPr="000729ED">
              <w:t>:</w:t>
            </w:r>
          </w:p>
        </w:tc>
        <w:tc>
          <w:tcPr>
            <w:tcW w:w="5670" w:type="dxa"/>
            <w:tcBorders>
              <w:top w:val="nil"/>
              <w:left w:val="nil"/>
              <w:bottom w:val="nil"/>
              <w:right w:val="nil"/>
            </w:tcBorders>
            <w:tcMar>
              <w:top w:w="0" w:type="dxa"/>
              <w:left w:w="62" w:type="dxa"/>
              <w:bottom w:w="0" w:type="dxa"/>
              <w:right w:w="62" w:type="dxa"/>
            </w:tcMar>
          </w:tcPr>
          <w:p w:rsidR="00000000" w:rsidRPr="000729ED" w:rsidP="000729ED">
            <w:pPr>
              <w:pStyle w:val="ListBullet"/>
            </w:pPr>
            <w:r w:rsidRPr="000729ED">
              <w:t>Observations</w:t>
            </w:r>
          </w:p>
          <w:p w:rsidR="00000000" w:rsidRPr="000729ED" w:rsidP="000729ED">
            <w:pPr>
              <w:pStyle w:val="ListBullet"/>
            </w:pPr>
            <w:r w:rsidRPr="000729ED">
              <w:t xml:space="preserve">Questioning </w:t>
            </w:r>
          </w:p>
          <w:p w:rsidR="00000000" w:rsidRPr="000729ED" w:rsidP="000729ED">
            <w:pPr>
              <w:pStyle w:val="ListBullet"/>
            </w:pPr>
            <w:r w:rsidRPr="000729ED">
              <w:t>Evidence gathered from the workplace environment</w:t>
            </w:r>
          </w:p>
        </w:tc>
      </w:tr>
    </w:tbl>
    <w:p w:rsidR="00000000" w:rsidRPr="000729ED" w:rsidP="000729ED">
      <w:pPr>
        <w:pStyle w:val="BodyText"/>
      </w:pPr>
    </w:p>
    <w:p w:rsidR="00000000" w:rsidRPr="000729ED" w:rsidP="000729ED">
      <w:pPr>
        <w:pStyle w:val="AllowPageBreak"/>
      </w:pPr>
    </w:p>
    <w:p w:rsidR="00000000" w:rsidRPr="000729ED" w:rsidP="000729ED">
      <w:pPr>
        <w:pStyle w:val="Heading1"/>
      </w:pPr>
      <w:bookmarkStart w:id="11" w:name="O_428497"/>
      <w:bookmarkEnd w:id="11"/>
      <w:r w:rsidRPr="000729ED">
        <w:t>Range Statement</w:t>
      </w:r>
    </w:p>
    <w:tbl>
      <w:tblPr>
        <w:tblW w:w="0" w:type="auto"/>
        <w:tblLayout w:type="fixed"/>
        <w:tblCellMar>
          <w:left w:w="62" w:type="dxa"/>
          <w:right w:w="62" w:type="dxa"/>
        </w:tblCellMar>
        <w:tblLook w:val="0000"/>
      </w:tblPr>
      <w:tblGrid>
        <w:gridCol w:w="3402"/>
        <w:gridCol w:w="5670"/>
      </w:tblGrid>
      <w:tr w:rsidTr="00D16E6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729ED">
            <w:pPr>
              <w:pStyle w:val="BodyText"/>
              <w:rPr>
                <w:lang w:val="en-NZ"/>
              </w:rPr>
            </w:pPr>
            <w:r w:rsidRPr="000729ED">
              <w:rPr>
                <w:rStyle w:val="SpecialBold"/>
              </w:rPr>
              <w:t>RANGE STATEMENT</w:t>
            </w:r>
          </w:p>
        </w:tc>
      </w:tr>
      <w:tr w:rsidTr="00D16E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29ED">
            <w:pPr>
              <w:pStyle w:val="BodyText"/>
              <w:rPr>
                <w:lang w:val="en-NZ"/>
              </w:rPr>
            </w:pPr>
          </w:p>
        </w:tc>
      </w:tr>
      <w:tr w:rsidTr="00D16E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29ED">
            <w:pPr>
              <w:pStyle w:val="BodyText"/>
              <w:rPr>
                <w:lang w:val="en-NZ"/>
              </w:rPr>
            </w:pPr>
            <w:r w:rsidRPr="000729ED">
              <w:t>The Range Statement relates to the unit of competency as a whole. It allows for different work environments and situations that may affect performance. Add any essential operating conditions that may be present with training and assessment depending on the</w:t>
            </w:r>
            <w:r w:rsidRPr="000729ED">
              <w:t xml:space="preserve"> work situation, needs of the candidate, accessibility of the item, and local industry and regional contexts.</w:t>
            </w:r>
          </w:p>
        </w:tc>
      </w:tr>
      <w:tr w:rsidTr="00D16E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29ED">
            <w:pPr>
              <w:pStyle w:val="BodyText"/>
              <w:rPr>
                <w:lang w:val="en-NZ"/>
              </w:rPr>
            </w:pPr>
          </w:p>
        </w:tc>
      </w:tr>
      <w:tr w:rsidTr="00D16E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29ED">
            <w:pPr>
              <w:pStyle w:val="BodyText"/>
              <w:rPr>
                <w:lang w:val="en-NZ"/>
              </w:rPr>
            </w:pPr>
            <w:r w:rsidRPr="000729ED">
              <w:rPr>
                <w:rStyle w:val="Emphasis"/>
              </w:rPr>
              <w:t>Presenting needs refers to</w:t>
            </w:r>
            <w:r w:rsidRPr="000729ED">
              <w:t>:</w:t>
            </w:r>
          </w:p>
        </w:tc>
        <w:tc>
          <w:tcPr>
            <w:tcW w:w="5670" w:type="dxa"/>
            <w:tcBorders>
              <w:top w:val="nil"/>
              <w:left w:val="nil"/>
              <w:bottom w:val="nil"/>
              <w:right w:val="nil"/>
            </w:tcBorders>
            <w:tcMar>
              <w:top w:w="0" w:type="dxa"/>
              <w:left w:w="62" w:type="dxa"/>
              <w:bottom w:w="0" w:type="dxa"/>
              <w:right w:w="62" w:type="dxa"/>
            </w:tcMar>
          </w:tcPr>
          <w:p w:rsidR="00000000" w:rsidRPr="000729ED" w:rsidP="000729ED">
            <w:pPr>
              <w:pStyle w:val="ListBullet"/>
            </w:pPr>
            <w:r w:rsidRPr="000729ED">
              <w:t>Those readily observable or easily communicated needs prior to any counselling service</w:t>
            </w:r>
            <w:r w:rsidRPr="000729ED">
              <w:br/>
              <w:t>Examples include:</w:t>
            </w:r>
          </w:p>
          <w:p w:rsidR="00000000" w:rsidRPr="000729ED" w:rsidP="000729ED">
            <w:pPr>
              <w:pStyle w:val="ListBullet2"/>
            </w:pPr>
            <w:r w:rsidRPr="000729ED">
              <w:t>unemployment</w:t>
            </w:r>
          </w:p>
          <w:p w:rsidR="00000000" w:rsidRPr="000729ED" w:rsidP="000729ED">
            <w:pPr>
              <w:pStyle w:val="ListBullet2"/>
            </w:pPr>
            <w:r w:rsidRPr="000729ED">
              <w:t>lack of benefit payment</w:t>
            </w:r>
          </w:p>
          <w:p w:rsidR="00000000" w:rsidRPr="000729ED" w:rsidP="000729ED">
            <w:pPr>
              <w:pStyle w:val="ListBullet2"/>
            </w:pPr>
            <w:r w:rsidRPr="000729ED">
              <w:t>difficulty in communicating</w:t>
            </w:r>
          </w:p>
          <w:p w:rsidR="00000000" w:rsidRPr="000729ED" w:rsidP="000729ED">
            <w:pPr>
              <w:pStyle w:val="ListBullet2"/>
            </w:pPr>
            <w:r w:rsidRPr="000729ED">
              <w:t>cognitive impairment</w:t>
            </w:r>
          </w:p>
          <w:p w:rsidR="00000000" w:rsidP="000729ED">
            <w:pPr>
              <w:pStyle w:val="ListBullet2"/>
              <w:rPr>
                <w:lang w:val="en-NZ"/>
              </w:rPr>
            </w:pPr>
            <w:r w:rsidRPr="000729ED">
              <w:t>financial difficulties</w:t>
            </w:r>
          </w:p>
        </w:tc>
      </w:tr>
      <w:tr w:rsidTr="00D16E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29ED">
            <w:pPr>
              <w:pStyle w:val="BodyText"/>
              <w:rPr>
                <w:lang w:val="en-NZ"/>
              </w:rPr>
            </w:pPr>
          </w:p>
        </w:tc>
      </w:tr>
      <w:tr w:rsidTr="00D16E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29ED">
            <w:pPr>
              <w:pStyle w:val="BodyText"/>
              <w:rPr>
                <w:lang w:val="en-NZ"/>
              </w:rPr>
            </w:pPr>
            <w:r w:rsidRPr="000729ED">
              <w:rPr>
                <w:rStyle w:val="Emphasis"/>
              </w:rPr>
              <w:t>Service expectations refers to</w:t>
            </w:r>
            <w:r w:rsidRPr="000729ED">
              <w:t>:</w:t>
            </w:r>
          </w:p>
        </w:tc>
        <w:tc>
          <w:tcPr>
            <w:tcW w:w="5670" w:type="dxa"/>
            <w:tcBorders>
              <w:top w:val="nil"/>
              <w:left w:val="nil"/>
              <w:bottom w:val="nil"/>
              <w:right w:val="nil"/>
            </w:tcBorders>
            <w:tcMar>
              <w:top w:w="0" w:type="dxa"/>
              <w:left w:w="62" w:type="dxa"/>
              <w:bottom w:w="0" w:type="dxa"/>
              <w:right w:w="62" w:type="dxa"/>
            </w:tcMar>
          </w:tcPr>
          <w:p w:rsidR="00000000" w:rsidP="000729ED">
            <w:pPr>
              <w:pStyle w:val="ListBullet"/>
              <w:rPr>
                <w:lang w:val="en-NZ"/>
              </w:rPr>
            </w:pPr>
            <w:r w:rsidRPr="000729ED">
              <w:t xml:space="preserve">The type of assistance the client considers they require and includes a comment </w:t>
            </w:r>
            <w:r w:rsidRPr="000729ED">
              <w:t>on urgency and breadth of the requirement.</w:t>
            </w:r>
          </w:p>
        </w:tc>
      </w:tr>
      <w:tr w:rsidTr="00D16E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29ED">
            <w:pPr>
              <w:pStyle w:val="BodyText"/>
              <w:rPr>
                <w:lang w:val="en-NZ"/>
              </w:rPr>
            </w:pPr>
          </w:p>
        </w:tc>
      </w:tr>
      <w:tr w:rsidTr="00D16E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29ED">
            <w:pPr>
              <w:pStyle w:val="BodyText"/>
              <w:rPr>
                <w:lang w:val="en-NZ"/>
              </w:rPr>
            </w:pPr>
            <w:r w:rsidRPr="000729ED">
              <w:rPr>
                <w:rStyle w:val="Emphasis"/>
              </w:rPr>
              <w:t>Process of referral may</w:t>
            </w:r>
            <w:r w:rsidRPr="000729ED">
              <w:t>:</w:t>
            </w:r>
          </w:p>
        </w:tc>
        <w:tc>
          <w:tcPr>
            <w:tcW w:w="5670" w:type="dxa"/>
            <w:tcBorders>
              <w:top w:val="nil"/>
              <w:left w:val="nil"/>
              <w:bottom w:val="nil"/>
              <w:right w:val="nil"/>
            </w:tcBorders>
            <w:tcMar>
              <w:top w:w="0" w:type="dxa"/>
              <w:left w:w="62" w:type="dxa"/>
              <w:bottom w:w="0" w:type="dxa"/>
              <w:right w:w="62" w:type="dxa"/>
            </w:tcMar>
          </w:tcPr>
          <w:p w:rsidR="00000000" w:rsidP="000729ED">
            <w:pPr>
              <w:pStyle w:val="ListBullet"/>
              <w:rPr>
                <w:lang w:val="en-NZ"/>
              </w:rPr>
            </w:pPr>
            <w:r w:rsidRPr="000729ED">
              <w:t>Differ between agencies, however in the context of this unit it is implied that there is a formal process which is applied and communicated</w:t>
            </w:r>
          </w:p>
        </w:tc>
      </w:tr>
      <w:tr w:rsidTr="00D16E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29ED">
            <w:pPr>
              <w:pStyle w:val="BodyText"/>
              <w:rPr>
                <w:lang w:val="en-NZ"/>
              </w:rPr>
            </w:pPr>
          </w:p>
        </w:tc>
      </w:tr>
      <w:tr w:rsidTr="00D16E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29ED">
            <w:pPr>
              <w:pStyle w:val="BodyText"/>
              <w:rPr>
                <w:lang w:val="en-NZ"/>
              </w:rPr>
            </w:pPr>
            <w:r w:rsidRPr="000729ED">
              <w:rPr>
                <w:rStyle w:val="Emphasis"/>
              </w:rPr>
              <w:t>Plan of action refers to</w:t>
            </w:r>
            <w:r w:rsidRPr="000729ED">
              <w:t>:</w:t>
            </w:r>
          </w:p>
        </w:tc>
        <w:tc>
          <w:tcPr>
            <w:tcW w:w="5670" w:type="dxa"/>
            <w:tcBorders>
              <w:top w:val="nil"/>
              <w:left w:val="nil"/>
              <w:bottom w:val="nil"/>
              <w:right w:val="nil"/>
            </w:tcBorders>
            <w:tcMar>
              <w:top w:w="0" w:type="dxa"/>
              <w:left w:w="62" w:type="dxa"/>
              <w:bottom w:w="0" w:type="dxa"/>
              <w:right w:w="62" w:type="dxa"/>
            </w:tcMar>
          </w:tcPr>
          <w:p w:rsidR="00000000" w:rsidRPr="000729ED" w:rsidP="000729ED">
            <w:pPr>
              <w:pStyle w:val="ListBullet"/>
            </w:pPr>
            <w:r w:rsidRPr="000729ED">
              <w:t>The agreed responsibilities and actions to support the client move towards increased interaction and engagement with the community</w:t>
            </w:r>
          </w:p>
        </w:tc>
      </w:tr>
    </w:tbl>
    <w:p w:rsidR="00000000" w:rsidRPr="000729ED" w:rsidP="000729ED">
      <w:pPr>
        <w:pStyle w:val="BodyText"/>
      </w:pPr>
    </w:p>
    <w:p w:rsidR="00000000" w:rsidRPr="000729ED" w:rsidP="000729ED">
      <w:pPr>
        <w:pStyle w:val="AllowPageBreak"/>
      </w:pPr>
    </w:p>
    <w:p w:rsidR="00000000" w:rsidRPr="000729ED" w:rsidP="000729ED">
      <w:pPr>
        <w:pStyle w:val="Heading1"/>
      </w:pPr>
      <w:bookmarkStart w:id="12" w:name="O_428500"/>
      <w:bookmarkEnd w:id="12"/>
      <w:r w:rsidRPr="000729ED">
        <w:t>Unit Sector(s)</w:t>
      </w:r>
    </w:p>
    <w:p w:rsidR="00000000" w:rsidRPr="000729ED" w:rsidP="000729ED">
      <w:pPr>
        <w:pStyle w:val="BodyText"/>
      </w:pPr>
      <w:r w:rsidRPr="000729ED">
        <w:t>Not Applicable</w:t>
      </w:r>
    </w:p>
    <w:p w:rsidR="00000000" w:rsidRPr="000729ED" w:rsidP="000729ED"/>
    <w:sectPr w:rsidSect="000729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6E62" w:rsidP="00D16E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E62" w:rsidP="000729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16E62" w:rsidP="000729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16E62" w:rsidP="000729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6E62" w:rsidP="00D16E6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E62" w:rsidP="000729ED">
    <w:pPr>
      <w:pStyle w:val="Header"/>
      <w:framePr w:wrap="around"/>
    </w:pPr>
    <w:r>
      <w:fldChar w:fldCharType="begin"/>
    </w:r>
    <w:r>
      <w:instrText xml:space="preserve"> TITLE   \* MERGEFORMAT </w:instrText>
    </w:r>
    <w:r>
      <w:fldChar w:fldCharType="separate"/>
    </w:r>
    <w:r>
      <w:t>CHCCS407C Operate referral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6E62" w:rsidP="000729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DE89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E01A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023A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9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29ED"/>
    <w:pPr>
      <w:spacing w:before="360" w:after="60"/>
      <w:outlineLvl w:val="0"/>
    </w:pPr>
    <w:rPr>
      <w:sz w:val="32"/>
    </w:rPr>
  </w:style>
  <w:style w:type="paragraph" w:styleId="Heading2">
    <w:name w:val="heading 2"/>
    <w:basedOn w:val="HeadingBase"/>
    <w:next w:val="BodyText"/>
    <w:link w:val="Heading2Char"/>
    <w:qFormat/>
    <w:rsid w:val="000729ED"/>
    <w:pPr>
      <w:keepLines/>
      <w:spacing w:before="240" w:after="120"/>
      <w:outlineLvl w:val="1"/>
    </w:pPr>
    <w:rPr>
      <w:sz w:val="28"/>
      <w:szCs w:val="40"/>
    </w:rPr>
  </w:style>
  <w:style w:type="paragraph" w:styleId="Heading3">
    <w:name w:val="heading 3"/>
    <w:basedOn w:val="HeadingBase"/>
    <w:next w:val="BodyText"/>
    <w:link w:val="Heading3Char"/>
    <w:qFormat/>
    <w:rsid w:val="000729ED"/>
    <w:pPr>
      <w:spacing w:before="180" w:after="120"/>
      <w:outlineLvl w:val="2"/>
    </w:pPr>
    <w:rPr>
      <w:spacing w:val="-10"/>
      <w:kern w:val="32"/>
    </w:rPr>
  </w:style>
  <w:style w:type="paragraph" w:styleId="Heading4">
    <w:name w:val="heading 4"/>
    <w:basedOn w:val="HeadingBase"/>
    <w:next w:val="BodyText"/>
    <w:link w:val="Heading4Char"/>
    <w:qFormat/>
    <w:rsid w:val="000729ED"/>
    <w:pPr>
      <w:spacing w:before="160" w:after="120"/>
      <w:outlineLvl w:val="3"/>
    </w:pPr>
    <w:rPr>
      <w:sz w:val="22"/>
    </w:rPr>
  </w:style>
  <w:style w:type="paragraph" w:styleId="Heading5">
    <w:name w:val="heading 5"/>
    <w:basedOn w:val="HeadingBase"/>
    <w:next w:val="Normal"/>
    <w:link w:val="Heading5Char"/>
    <w:qFormat/>
    <w:rsid w:val="000729ED"/>
    <w:pPr>
      <w:spacing w:before="80"/>
      <w:outlineLvl w:val="4"/>
    </w:pPr>
    <w:rPr>
      <w:color w:val="918585"/>
      <w:sz w:val="20"/>
    </w:rPr>
  </w:style>
  <w:style w:type="paragraph" w:styleId="Heading6">
    <w:name w:val="heading 6"/>
    <w:basedOn w:val="HeadingBase"/>
    <w:next w:val="Normal"/>
    <w:link w:val="Heading6Char"/>
    <w:qFormat/>
    <w:rsid w:val="000729ED"/>
    <w:pPr>
      <w:spacing w:before="60"/>
      <w:outlineLvl w:val="5"/>
    </w:pPr>
    <w:rPr>
      <w:color w:val="918585"/>
      <w:sz w:val="20"/>
    </w:rPr>
  </w:style>
  <w:style w:type="paragraph" w:styleId="Heading7">
    <w:name w:val="heading 7"/>
    <w:basedOn w:val="Normal"/>
    <w:next w:val="Normal"/>
    <w:link w:val="Heading7Char"/>
    <w:qFormat/>
    <w:rsid w:val="000729ED"/>
    <w:pPr>
      <w:ind w:left="720"/>
      <w:outlineLvl w:val="6"/>
    </w:pPr>
    <w:rPr>
      <w:i/>
    </w:rPr>
  </w:style>
  <w:style w:type="paragraph" w:styleId="Heading8">
    <w:name w:val="heading 8"/>
    <w:basedOn w:val="Normal"/>
    <w:next w:val="Normal"/>
    <w:link w:val="Heading8Char"/>
    <w:qFormat/>
    <w:rsid w:val="000729ED"/>
    <w:pPr>
      <w:ind w:left="720"/>
      <w:outlineLvl w:val="7"/>
    </w:pPr>
    <w:rPr>
      <w:i/>
    </w:rPr>
  </w:style>
  <w:style w:type="paragraph" w:styleId="Heading9">
    <w:name w:val="heading 9"/>
    <w:basedOn w:val="Normal"/>
    <w:next w:val="Normal"/>
    <w:link w:val="Heading9Char"/>
    <w:qFormat/>
    <w:rsid w:val="000729ED"/>
    <w:pPr>
      <w:ind w:left="720"/>
      <w:outlineLvl w:val="8"/>
    </w:pPr>
    <w:rPr>
      <w:i/>
    </w:rPr>
  </w:style>
  <w:style w:type="character" w:default="1" w:styleId="DefaultParagraphFont">
    <w:name w:val="Default Paragraph Font"/>
    <w:uiPriority w:val="1"/>
    <w:unhideWhenUsed/>
    <w:rsid w:val="000729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9ED"/>
  </w:style>
  <w:style w:type="character" w:customStyle="1" w:styleId="Heading1Char">
    <w:name w:val="Heading 1 Char"/>
    <w:link w:val="Heading1"/>
    <w:rsid w:val="000729ED"/>
    <w:rPr>
      <w:rFonts w:ascii="Times New Roman" w:eastAsia="Times New Roman" w:hAnsi="Times New Roman" w:cs="Times New Roman"/>
      <w:b/>
      <w:sz w:val="32"/>
      <w:szCs w:val="20"/>
      <w:lang w:eastAsia="en-US"/>
    </w:rPr>
  </w:style>
  <w:style w:type="paragraph" w:styleId="BodyText">
    <w:name w:val="Body Text"/>
    <w:basedOn w:val="Normal"/>
    <w:link w:val="BodyTextChar"/>
    <w:rsid w:val="000729ED"/>
    <w:pPr>
      <w:spacing w:before="120" w:after="120"/>
      <w:contextualSpacing/>
    </w:pPr>
    <w:rPr>
      <w:rFonts w:ascii="Times New Roman" w:hAnsi="Times New Roman"/>
      <w:sz w:val="24"/>
      <w:szCs w:val="22"/>
    </w:rPr>
  </w:style>
  <w:style w:type="character" w:customStyle="1" w:styleId="BodyTextChar">
    <w:name w:val="Body Text Char"/>
    <w:link w:val="BodyText"/>
    <w:rsid w:val="000729ED"/>
    <w:rPr>
      <w:rFonts w:ascii="Times New Roman" w:eastAsia="Times New Roman" w:hAnsi="Times New Roman" w:cs="Times New Roman"/>
      <w:sz w:val="24"/>
      <w:lang w:val="en-US" w:eastAsia="en-US"/>
    </w:rPr>
  </w:style>
  <w:style w:type="paragraph" w:styleId="Footer">
    <w:name w:val="footer"/>
    <w:basedOn w:val="Normal"/>
    <w:link w:val="FooterChar"/>
    <w:rsid w:val="000729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729ED"/>
    <w:rPr>
      <w:rFonts w:ascii="Times New Roman" w:eastAsia="Times New Roman" w:hAnsi="Times New Roman" w:cs="Times New Roman"/>
      <w:sz w:val="16"/>
      <w:lang w:val="en-US" w:eastAsia="en-US"/>
    </w:rPr>
  </w:style>
  <w:style w:type="paragraph" w:styleId="List">
    <w:name w:val="List"/>
    <w:basedOn w:val="BodyText"/>
    <w:next w:val="BodyText"/>
    <w:rsid w:val="000729ED"/>
    <w:pPr>
      <w:tabs>
        <w:tab w:val="left" w:pos="340"/>
      </w:tabs>
      <w:spacing w:before="60" w:after="60"/>
      <w:ind w:left="340" w:hanging="340"/>
    </w:pPr>
  </w:style>
  <w:style w:type="paragraph" w:styleId="ListBullet">
    <w:name w:val="List Bullet"/>
    <w:basedOn w:val="List"/>
    <w:rsid w:val="000729ED"/>
    <w:pPr>
      <w:numPr>
        <w:numId w:val="13"/>
      </w:numPr>
      <w:tabs>
        <w:tab w:val="clear" w:pos="340"/>
      </w:tabs>
      <w:spacing w:before="40" w:after="40"/>
    </w:pPr>
  </w:style>
  <w:style w:type="character" w:customStyle="1" w:styleId="SpecialBold">
    <w:name w:val="Special Bold"/>
    <w:rsid w:val="000729ED"/>
    <w:rPr>
      <w:b/>
      <w:spacing w:val="0"/>
    </w:rPr>
  </w:style>
  <w:style w:type="paragraph" w:styleId="ListBullet2">
    <w:name w:val="List Bullet 2"/>
    <w:basedOn w:val="List2"/>
    <w:rsid w:val="000729ED"/>
    <w:pPr>
      <w:numPr>
        <w:numId w:val="14"/>
      </w:numPr>
      <w:tabs>
        <w:tab w:val="clear" w:pos="680"/>
      </w:tabs>
    </w:pPr>
  </w:style>
  <w:style w:type="paragraph" w:styleId="Header">
    <w:name w:val="header"/>
    <w:basedOn w:val="Normal"/>
    <w:link w:val="HeaderChar"/>
    <w:rsid w:val="000729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729ED"/>
    <w:rPr>
      <w:rFonts w:ascii="Times New Roman" w:eastAsia="Times New Roman" w:hAnsi="Times New Roman" w:cs="Times New Roman"/>
      <w:sz w:val="16"/>
      <w:szCs w:val="20"/>
      <w:lang w:val="en-GB" w:eastAsia="en-US"/>
    </w:rPr>
  </w:style>
  <w:style w:type="character" w:styleId="Emphasis">
    <w:name w:val="Emphasis"/>
    <w:qFormat/>
    <w:rsid w:val="000729ED"/>
    <w:rPr>
      <w:i/>
    </w:rPr>
  </w:style>
  <w:style w:type="paragraph" w:customStyle="1" w:styleId="SuperHeading">
    <w:name w:val="SuperHeading"/>
    <w:basedOn w:val="Normal"/>
    <w:rsid w:val="000729ED"/>
    <w:pPr>
      <w:spacing w:before="240" w:after="120"/>
      <w:outlineLvl w:val="0"/>
    </w:pPr>
    <w:rPr>
      <w:rFonts w:ascii="Times New Roman" w:hAnsi="Times New Roman"/>
      <w:b/>
      <w:sz w:val="28"/>
    </w:rPr>
  </w:style>
  <w:style w:type="paragraph" w:customStyle="1" w:styleId="AllowPageBreak">
    <w:name w:val="AllowPageBreak"/>
    <w:rsid w:val="000729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729ED"/>
    <w:rPr>
      <w:rFonts w:ascii="Times New Roman" w:eastAsia="Times New Roman" w:hAnsi="Times New Roman" w:cs="Times New Roman"/>
      <w:b/>
      <w:sz w:val="28"/>
      <w:szCs w:val="40"/>
      <w:lang w:eastAsia="en-US"/>
    </w:rPr>
  </w:style>
  <w:style w:type="character" w:customStyle="1" w:styleId="Heading3Char">
    <w:name w:val="Heading 3 Char"/>
    <w:link w:val="Heading3"/>
    <w:rsid w:val="000729E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729ED"/>
    <w:rPr>
      <w:rFonts w:ascii="Times New Roman" w:eastAsia="Times New Roman" w:hAnsi="Times New Roman" w:cs="Times New Roman"/>
      <w:b/>
      <w:szCs w:val="20"/>
      <w:lang w:eastAsia="en-US"/>
    </w:rPr>
  </w:style>
  <w:style w:type="character" w:customStyle="1" w:styleId="Heading5Char">
    <w:name w:val="Heading 5 Char"/>
    <w:link w:val="Heading5"/>
    <w:rsid w:val="000729E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729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9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29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29ED"/>
    <w:rPr>
      <w:rFonts w:ascii="Courier New" w:eastAsia="Times New Roman" w:hAnsi="Courier New" w:cs="Times New Roman"/>
      <w:i/>
      <w:szCs w:val="20"/>
      <w:lang w:val="en-US" w:eastAsia="en-US"/>
    </w:rPr>
  </w:style>
  <w:style w:type="paragraph" w:customStyle="1" w:styleId="HeadingBase">
    <w:name w:val="Heading Base"/>
    <w:rsid w:val="000729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9ED"/>
    <w:pPr>
      <w:tabs>
        <w:tab w:val="right" w:leader="dot" w:pos="9072"/>
      </w:tabs>
      <w:ind w:left="567"/>
    </w:pPr>
    <w:rPr>
      <w:szCs w:val="22"/>
    </w:rPr>
  </w:style>
  <w:style w:type="paragraph" w:customStyle="1" w:styleId="TOCBase">
    <w:name w:val="TOC Base"/>
    <w:rsid w:val="000729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9ED"/>
    <w:pPr>
      <w:tabs>
        <w:tab w:val="right" w:leader="dot" w:pos="9072"/>
      </w:tabs>
      <w:spacing w:before="40" w:after="40"/>
      <w:ind w:left="284"/>
    </w:pPr>
    <w:rPr>
      <w:rFonts w:ascii="Times New Roman" w:hAnsi="Times New Roman"/>
    </w:rPr>
  </w:style>
  <w:style w:type="paragraph" w:styleId="TOC1">
    <w:name w:val="toc 1"/>
    <w:basedOn w:val="TOCBase"/>
    <w:next w:val="Normal"/>
    <w:rsid w:val="000729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29ED"/>
    <w:pPr>
      <w:spacing w:before="5040"/>
      <w:jc w:val="center"/>
    </w:pPr>
    <w:rPr>
      <w:sz w:val="48"/>
      <w:szCs w:val="72"/>
      <w:lang w:val="en-US"/>
    </w:rPr>
  </w:style>
  <w:style w:type="character" w:customStyle="1" w:styleId="TitleChar">
    <w:name w:val="Title Char"/>
    <w:link w:val="Title"/>
    <w:rsid w:val="000729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9ED"/>
    <w:pPr>
      <w:tabs>
        <w:tab w:val="left" w:pos="3600"/>
        <w:tab w:val="left" w:pos="3958"/>
      </w:tabs>
    </w:pPr>
  </w:style>
  <w:style w:type="paragraph" w:customStyle="1" w:styleId="Note">
    <w:name w:val="Note"/>
    <w:basedOn w:val="BodyText"/>
    <w:rsid w:val="000729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9ED"/>
    <w:pPr>
      <w:framePr w:wrap="auto" w:hAnchor="text" w:y="6049"/>
    </w:pPr>
    <w:rPr>
      <w:color w:val="000000"/>
      <w:sz w:val="40"/>
    </w:rPr>
  </w:style>
  <w:style w:type="paragraph" w:customStyle="1" w:styleId="TOCTitle">
    <w:name w:val="TOCTitle"/>
    <w:basedOn w:val="Heading1"/>
    <w:rsid w:val="000729ED"/>
    <w:pPr>
      <w:spacing w:after="240"/>
      <w:jc w:val="center"/>
      <w:outlineLvl w:val="9"/>
    </w:pPr>
    <w:rPr>
      <w:caps/>
    </w:rPr>
  </w:style>
  <w:style w:type="paragraph" w:customStyle="1" w:styleId="Version">
    <w:name w:val="Version"/>
    <w:rsid w:val="000729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29ED"/>
    <w:pPr>
      <w:keepNext w:val="0"/>
      <w:tabs>
        <w:tab w:val="right" w:pos="4176"/>
      </w:tabs>
      <w:ind w:left="198" w:hanging="198"/>
    </w:pPr>
    <w:rPr>
      <w:rFonts w:ascii="Garamond" w:hAnsi="Garamond"/>
    </w:rPr>
  </w:style>
  <w:style w:type="paragraph" w:styleId="IndexHeading">
    <w:name w:val="index heading"/>
    <w:basedOn w:val="Normal"/>
    <w:next w:val="Index1"/>
    <w:semiHidden/>
    <w:rsid w:val="000729ED"/>
    <w:pPr>
      <w:spacing w:before="120" w:after="120"/>
    </w:pPr>
    <w:rPr>
      <w:rFonts w:ascii="Arial" w:hAnsi="Arial"/>
      <w:b/>
      <w:color w:val="918585"/>
      <w:sz w:val="24"/>
    </w:rPr>
  </w:style>
  <w:style w:type="paragraph" w:customStyle="1" w:styleId="Chapter">
    <w:name w:val="Chapter"/>
    <w:basedOn w:val="Normal"/>
    <w:rsid w:val="000729ED"/>
    <w:pPr>
      <w:spacing w:before="240"/>
    </w:pPr>
    <w:rPr>
      <w:rFonts w:ascii="Times New Roman" w:hAnsi="Times New Roman"/>
      <w:smallCaps/>
      <w:spacing w:val="80"/>
      <w:sz w:val="28"/>
    </w:rPr>
  </w:style>
  <w:style w:type="paragraph" w:customStyle="1" w:styleId="InChapter">
    <w:name w:val="InChapter"/>
    <w:basedOn w:val="Heading3"/>
    <w:rsid w:val="000729ED"/>
    <w:pPr>
      <w:spacing w:after="240"/>
      <w:outlineLvl w:val="9"/>
    </w:pPr>
    <w:rPr>
      <w:noProof/>
    </w:rPr>
  </w:style>
  <w:style w:type="paragraph" w:styleId="Index2">
    <w:name w:val="index 2"/>
    <w:basedOn w:val="Normal"/>
    <w:next w:val="Normal"/>
    <w:semiHidden/>
    <w:rsid w:val="000729ED"/>
    <w:pPr>
      <w:tabs>
        <w:tab w:val="right" w:pos="4176"/>
      </w:tabs>
      <w:ind w:left="568" w:hanging="284"/>
    </w:pPr>
    <w:rPr>
      <w:rFonts w:ascii="Garamond" w:hAnsi="Garamond"/>
    </w:rPr>
  </w:style>
  <w:style w:type="paragraph" w:customStyle="1" w:styleId="Byline">
    <w:name w:val="Byline"/>
    <w:rsid w:val="000729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9ED"/>
    <w:pPr>
      <w:tabs>
        <w:tab w:val="clear" w:pos="3600"/>
        <w:tab w:val="clear" w:pos="3958"/>
      </w:tabs>
      <w:jc w:val="right"/>
    </w:pPr>
  </w:style>
  <w:style w:type="paragraph" w:styleId="Caption">
    <w:name w:val="caption"/>
    <w:basedOn w:val="BodyText"/>
    <w:next w:val="Normal"/>
    <w:qFormat/>
    <w:rsid w:val="000729ED"/>
    <w:pPr>
      <w:framePr w:w="2268" w:hSpace="181" w:vSpace="181" w:wrap="around" w:vAnchor="text" w:hAnchor="page" w:x="1135" w:y="285" w:anchorLock="1"/>
    </w:pPr>
    <w:rPr>
      <w:i/>
    </w:rPr>
  </w:style>
  <w:style w:type="paragraph" w:customStyle="1" w:styleId="MiniTOCTitle">
    <w:name w:val="MiniTOCTitle"/>
    <w:basedOn w:val="Heading4"/>
    <w:rsid w:val="000729ED"/>
    <w:pPr>
      <w:spacing w:before="240"/>
      <w:outlineLvl w:val="9"/>
    </w:pPr>
    <w:rPr>
      <w:noProof/>
      <w:sz w:val="24"/>
    </w:rPr>
  </w:style>
  <w:style w:type="paragraph" w:customStyle="1" w:styleId="MiniTOCItem">
    <w:name w:val="MiniTOCItem"/>
    <w:basedOn w:val="ListBullet"/>
    <w:rsid w:val="000729ED"/>
    <w:pPr>
      <w:numPr>
        <w:numId w:val="0"/>
      </w:numPr>
      <w:tabs>
        <w:tab w:val="right" w:leader="dot" w:pos="6521"/>
      </w:tabs>
      <w:spacing w:before="0" w:after="0"/>
    </w:pPr>
  </w:style>
  <w:style w:type="paragraph" w:customStyle="1" w:styleId="TOFTitle">
    <w:name w:val="TOFTitle"/>
    <w:basedOn w:val="TOCTitle"/>
    <w:rsid w:val="000729ED"/>
  </w:style>
  <w:style w:type="paragraph" w:styleId="TableofFigures">
    <w:name w:val="table of figures"/>
    <w:basedOn w:val="Normal"/>
    <w:next w:val="Normal"/>
    <w:semiHidden/>
    <w:rsid w:val="000729ED"/>
    <w:pPr>
      <w:tabs>
        <w:tab w:val="right" w:leader="dot" w:pos="9072"/>
      </w:tabs>
      <w:ind w:left="970" w:hanging="403"/>
    </w:pPr>
    <w:rPr>
      <w:rFonts w:ascii="Times New Roman" w:hAnsi="Times New Roman"/>
      <w:b/>
    </w:rPr>
  </w:style>
  <w:style w:type="paragraph" w:styleId="ListNumber">
    <w:name w:val="List Number"/>
    <w:basedOn w:val="List"/>
    <w:rsid w:val="000729ED"/>
    <w:pPr>
      <w:numPr>
        <w:numId w:val="11"/>
      </w:numPr>
    </w:pPr>
  </w:style>
  <w:style w:type="character" w:customStyle="1" w:styleId="WingdingSymbols">
    <w:name w:val="Wingding Symbols"/>
    <w:rsid w:val="000729ED"/>
    <w:rPr>
      <w:rFonts w:ascii="Wingdings" w:hAnsi="Wingdings"/>
    </w:rPr>
  </w:style>
  <w:style w:type="paragraph" w:customStyle="1" w:styleId="TableHeading">
    <w:name w:val="Table Heading"/>
    <w:basedOn w:val="HeadingBase"/>
    <w:rsid w:val="000729ED"/>
    <w:pPr>
      <w:keepLines/>
      <w:pBdr>
        <w:bottom w:val="single" w:sz="6" w:space="1" w:color="918585"/>
      </w:pBdr>
      <w:spacing w:before="240"/>
    </w:pPr>
  </w:style>
  <w:style w:type="character" w:customStyle="1" w:styleId="HotSpot">
    <w:name w:val="HotSpot"/>
    <w:rsid w:val="000729ED"/>
    <w:rPr>
      <w:color w:val="0033CC"/>
      <w:u w:val="none"/>
    </w:rPr>
  </w:style>
  <w:style w:type="paragraph" w:customStyle="1" w:styleId="BodyTextRight">
    <w:name w:val="Body Text Right"/>
    <w:basedOn w:val="BodyText"/>
    <w:rsid w:val="000729ED"/>
    <w:pPr>
      <w:spacing w:before="0" w:after="0"/>
      <w:jc w:val="right"/>
    </w:pPr>
  </w:style>
  <w:style w:type="paragraph" w:styleId="Index3">
    <w:name w:val="index 3"/>
    <w:basedOn w:val="ListNumber2"/>
    <w:next w:val="Normal"/>
    <w:semiHidden/>
    <w:rsid w:val="000729ED"/>
    <w:pPr>
      <w:numPr>
        <w:numId w:val="0"/>
      </w:numPr>
      <w:tabs>
        <w:tab w:val="right" w:leader="dot" w:pos="4176"/>
      </w:tabs>
    </w:pPr>
  </w:style>
  <w:style w:type="paragraph" w:styleId="ListNumber2">
    <w:name w:val="List Number 2"/>
    <w:basedOn w:val="List2"/>
    <w:rsid w:val="000729ED"/>
    <w:pPr>
      <w:numPr>
        <w:numId w:val="10"/>
      </w:numPr>
      <w:tabs>
        <w:tab w:val="clear" w:pos="1060"/>
      </w:tabs>
    </w:pPr>
  </w:style>
  <w:style w:type="paragraph" w:customStyle="1" w:styleId="MarginNote">
    <w:name w:val="Margin Note"/>
    <w:basedOn w:val="BodyText"/>
    <w:rsid w:val="000729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9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729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29ED"/>
    <w:rPr>
      <w:sz w:val="32"/>
    </w:rPr>
  </w:style>
  <w:style w:type="paragraph" w:customStyle="1" w:styleId="HeadingProcedure">
    <w:name w:val="Heading Procedure"/>
    <w:basedOn w:val="HeadingBase"/>
    <w:next w:val="Normal"/>
    <w:rsid w:val="000729ED"/>
    <w:pPr>
      <w:tabs>
        <w:tab w:val="left" w:pos="0"/>
      </w:tabs>
      <w:spacing w:before="120" w:after="60"/>
    </w:pPr>
    <w:rPr>
      <w:i/>
      <w:color w:val="918585"/>
      <w:sz w:val="22"/>
    </w:rPr>
  </w:style>
  <w:style w:type="paragraph" w:customStyle="1" w:styleId="TableBodyText">
    <w:name w:val="Table Body Text"/>
    <w:basedOn w:val="BodyText"/>
    <w:rsid w:val="000729ED"/>
    <w:pPr>
      <w:spacing w:before="60" w:after="60"/>
    </w:pPr>
  </w:style>
  <w:style w:type="paragraph" w:styleId="ListContinue">
    <w:name w:val="List Continue"/>
    <w:basedOn w:val="List"/>
    <w:rsid w:val="000729ED"/>
    <w:pPr>
      <w:ind w:firstLine="0"/>
    </w:pPr>
  </w:style>
  <w:style w:type="paragraph" w:customStyle="1" w:styleId="ListNote">
    <w:name w:val="List Note"/>
    <w:basedOn w:val="List"/>
    <w:rsid w:val="000729ED"/>
    <w:pPr>
      <w:pBdr>
        <w:top w:val="single" w:sz="6" w:space="2" w:color="918585"/>
        <w:bottom w:val="single" w:sz="6" w:space="2" w:color="918585"/>
      </w:pBdr>
      <w:tabs>
        <w:tab w:val="left" w:pos="1021"/>
      </w:tabs>
      <w:ind w:firstLine="0"/>
    </w:pPr>
  </w:style>
  <w:style w:type="paragraph" w:customStyle="1" w:styleId="Warning">
    <w:name w:val="Warning"/>
    <w:basedOn w:val="BodyText"/>
    <w:rsid w:val="000729ED"/>
    <w:pPr>
      <w:shd w:val="clear" w:color="auto" w:fill="D9D9D9"/>
      <w:tabs>
        <w:tab w:val="left" w:pos="992"/>
      </w:tabs>
      <w:ind w:left="119" w:right="119"/>
    </w:pPr>
    <w:rPr>
      <w:sz w:val="20"/>
    </w:rPr>
  </w:style>
  <w:style w:type="paragraph" w:customStyle="1" w:styleId="MarginIcons">
    <w:name w:val="Margin Icons"/>
    <w:basedOn w:val="BodyText"/>
    <w:rsid w:val="000729E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729ED"/>
    <w:rPr>
      <w:rFonts w:ascii="Courier New" w:hAnsi="Courier New"/>
    </w:rPr>
  </w:style>
  <w:style w:type="paragraph" w:customStyle="1" w:styleId="NoteBullet">
    <w:name w:val="Note Bullet"/>
    <w:basedOn w:val="Note"/>
    <w:rsid w:val="000729ED"/>
    <w:pPr>
      <w:tabs>
        <w:tab w:val="clear" w:pos="680"/>
      </w:tabs>
      <w:spacing w:before="60" w:after="60"/>
    </w:pPr>
  </w:style>
  <w:style w:type="paragraph" w:customStyle="1" w:styleId="SubHeading2">
    <w:name w:val="SubHeading2"/>
    <w:basedOn w:val="HeadingBase"/>
    <w:rsid w:val="000729ED"/>
    <w:pPr>
      <w:spacing w:before="240" w:after="60"/>
    </w:pPr>
    <w:rPr>
      <w:sz w:val="20"/>
    </w:rPr>
  </w:style>
  <w:style w:type="paragraph" w:customStyle="1" w:styleId="SubHeading1">
    <w:name w:val="SubHeading1"/>
    <w:basedOn w:val="HeadingBase"/>
    <w:rsid w:val="000729ED"/>
    <w:pPr>
      <w:spacing w:before="240" w:after="60"/>
    </w:pPr>
    <w:rPr>
      <w:color w:val="918585"/>
      <w:sz w:val="22"/>
    </w:rPr>
  </w:style>
  <w:style w:type="paragraph" w:customStyle="1" w:styleId="SideHeading">
    <w:name w:val="Side Heading"/>
    <w:basedOn w:val="HeadingBase"/>
    <w:rsid w:val="000729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9ED"/>
    <w:pPr>
      <w:numPr>
        <w:numId w:val="12"/>
      </w:numPr>
    </w:pPr>
  </w:style>
  <w:style w:type="paragraph" w:styleId="PlainText">
    <w:name w:val="Plain Text"/>
    <w:basedOn w:val="Normal"/>
    <w:link w:val="PlainTextChar"/>
    <w:rsid w:val="000729ED"/>
    <w:rPr>
      <w:sz w:val="20"/>
    </w:rPr>
  </w:style>
  <w:style w:type="character" w:customStyle="1" w:styleId="PlainTextChar">
    <w:name w:val="Plain Text Char"/>
    <w:basedOn w:val="DefaultParagraphFont"/>
    <w:link w:val="PlainText"/>
    <w:rsid w:val="000729ED"/>
    <w:rPr>
      <w:rFonts w:ascii="Courier New" w:eastAsia="Times New Roman" w:hAnsi="Courier New" w:cs="Times New Roman"/>
      <w:sz w:val="20"/>
      <w:szCs w:val="20"/>
      <w:lang w:val="en-US" w:eastAsia="en-US"/>
    </w:rPr>
  </w:style>
  <w:style w:type="character" w:customStyle="1" w:styleId="MenuOption">
    <w:name w:val="Menu Option"/>
    <w:rsid w:val="000729ED"/>
    <w:rPr>
      <w:b/>
      <w:smallCaps/>
    </w:rPr>
  </w:style>
  <w:style w:type="paragraph" w:customStyle="1" w:styleId="TableListNumber">
    <w:name w:val="Table List Number"/>
    <w:basedOn w:val="ListNumber"/>
    <w:rsid w:val="000729ED"/>
    <w:pPr>
      <w:numPr>
        <w:numId w:val="0"/>
      </w:numPr>
    </w:pPr>
  </w:style>
  <w:style w:type="paragraph" w:styleId="TOC4">
    <w:name w:val="toc 4"/>
    <w:basedOn w:val="TOCBase"/>
    <w:next w:val="Normal"/>
    <w:semiHidden/>
    <w:rsid w:val="000729ED"/>
    <w:pPr>
      <w:tabs>
        <w:tab w:val="right" w:leader="dot" w:pos="9071"/>
      </w:tabs>
      <w:ind w:left="1701"/>
    </w:pPr>
  </w:style>
  <w:style w:type="paragraph" w:customStyle="1" w:styleId="ListAlpha">
    <w:name w:val="List Alpha"/>
    <w:basedOn w:val="List"/>
    <w:rsid w:val="000729ED"/>
    <w:pPr>
      <w:numPr>
        <w:numId w:val="9"/>
      </w:numPr>
    </w:pPr>
  </w:style>
  <w:style w:type="paragraph" w:customStyle="1" w:styleId="ListAlpha2">
    <w:name w:val="List Alpha 2"/>
    <w:basedOn w:val="List2"/>
    <w:rsid w:val="000729ED"/>
    <w:pPr>
      <w:numPr>
        <w:numId w:val="8"/>
      </w:numPr>
    </w:pPr>
  </w:style>
  <w:style w:type="paragraph" w:styleId="List2">
    <w:name w:val="List 2"/>
    <w:basedOn w:val="BodyText"/>
    <w:rsid w:val="000729ED"/>
    <w:pPr>
      <w:tabs>
        <w:tab w:val="left" w:pos="680"/>
      </w:tabs>
      <w:spacing w:before="60" w:after="60"/>
      <w:ind w:left="680" w:hanging="340"/>
    </w:pPr>
  </w:style>
  <w:style w:type="paragraph" w:styleId="List3">
    <w:name w:val="List 3"/>
    <w:basedOn w:val="BodyText"/>
    <w:rsid w:val="000729ED"/>
    <w:pPr>
      <w:tabs>
        <w:tab w:val="left" w:pos="1021"/>
      </w:tabs>
      <w:spacing w:before="60" w:after="60"/>
      <w:ind w:left="1020" w:hanging="340"/>
    </w:pPr>
  </w:style>
  <w:style w:type="paragraph" w:styleId="List4">
    <w:name w:val="List 4"/>
    <w:basedOn w:val="BodyText"/>
    <w:rsid w:val="000729ED"/>
    <w:pPr>
      <w:tabs>
        <w:tab w:val="left" w:pos="1361"/>
      </w:tabs>
      <w:spacing w:before="60" w:after="60"/>
      <w:ind w:left="1361" w:hanging="340"/>
    </w:pPr>
  </w:style>
  <w:style w:type="paragraph" w:styleId="List5">
    <w:name w:val="List 5"/>
    <w:basedOn w:val="BodyText"/>
    <w:rsid w:val="000729ED"/>
    <w:pPr>
      <w:tabs>
        <w:tab w:val="left" w:pos="1701"/>
      </w:tabs>
      <w:spacing w:before="60" w:after="60"/>
      <w:ind w:left="1701" w:hanging="340"/>
    </w:pPr>
  </w:style>
  <w:style w:type="paragraph" w:styleId="ListBullet3">
    <w:name w:val="List Bullet 3"/>
    <w:basedOn w:val="List3"/>
    <w:rsid w:val="000729ED"/>
    <w:pPr>
      <w:numPr>
        <w:numId w:val="15"/>
      </w:numPr>
      <w:tabs>
        <w:tab w:val="clear" w:pos="1021"/>
      </w:tabs>
      <w:ind w:left="1037" w:hanging="357"/>
    </w:pPr>
  </w:style>
  <w:style w:type="paragraph" w:styleId="ListBullet4">
    <w:name w:val="List Bullet 4"/>
    <w:basedOn w:val="List4"/>
    <w:rsid w:val="000729ED"/>
    <w:pPr>
      <w:numPr>
        <w:numId w:val="3"/>
      </w:numPr>
    </w:pPr>
  </w:style>
  <w:style w:type="paragraph" w:styleId="ListBullet5">
    <w:name w:val="List Bullet 5"/>
    <w:basedOn w:val="List5"/>
    <w:rsid w:val="000729ED"/>
    <w:pPr>
      <w:numPr>
        <w:numId w:val="4"/>
      </w:numPr>
    </w:pPr>
  </w:style>
  <w:style w:type="paragraph" w:styleId="ListContinue2">
    <w:name w:val="List Continue 2"/>
    <w:basedOn w:val="List2"/>
    <w:rsid w:val="000729ED"/>
    <w:pPr>
      <w:ind w:firstLine="0"/>
    </w:pPr>
  </w:style>
  <w:style w:type="paragraph" w:styleId="ListContinue3">
    <w:name w:val="List Continue 3"/>
    <w:basedOn w:val="List3"/>
    <w:rsid w:val="000729ED"/>
    <w:pPr>
      <w:ind w:left="1021" w:firstLine="0"/>
    </w:pPr>
  </w:style>
  <w:style w:type="paragraph" w:styleId="ListContinue4">
    <w:name w:val="List Continue 4"/>
    <w:basedOn w:val="List4"/>
    <w:rsid w:val="000729ED"/>
    <w:pPr>
      <w:ind w:firstLine="0"/>
    </w:pPr>
  </w:style>
  <w:style w:type="paragraph" w:styleId="ListContinue5">
    <w:name w:val="List Continue 5"/>
    <w:basedOn w:val="List5"/>
    <w:rsid w:val="000729ED"/>
    <w:pPr>
      <w:ind w:firstLine="0"/>
    </w:pPr>
  </w:style>
  <w:style w:type="paragraph" w:styleId="ListNumber3">
    <w:name w:val="List Number 3"/>
    <w:basedOn w:val="List3"/>
    <w:rsid w:val="000729ED"/>
    <w:pPr>
      <w:numPr>
        <w:numId w:val="5"/>
      </w:numPr>
    </w:pPr>
  </w:style>
  <w:style w:type="paragraph" w:styleId="ListNumber4">
    <w:name w:val="List Number 4"/>
    <w:basedOn w:val="List4"/>
    <w:rsid w:val="000729ED"/>
    <w:pPr>
      <w:numPr>
        <w:numId w:val="6"/>
      </w:numPr>
    </w:pPr>
  </w:style>
  <w:style w:type="paragraph" w:styleId="ListNumber5">
    <w:name w:val="List Number 5"/>
    <w:basedOn w:val="List5"/>
    <w:rsid w:val="000729ED"/>
    <w:pPr>
      <w:numPr>
        <w:numId w:val="7"/>
      </w:numPr>
    </w:pPr>
  </w:style>
  <w:style w:type="paragraph" w:styleId="BlockText">
    <w:name w:val="Block Text"/>
    <w:basedOn w:val="Normal"/>
    <w:rsid w:val="000729ED"/>
    <w:pPr>
      <w:spacing w:after="120"/>
      <w:ind w:left="1440" w:right="1440"/>
    </w:pPr>
  </w:style>
  <w:style w:type="character" w:customStyle="1" w:styleId="Subscript">
    <w:name w:val="Subscript"/>
    <w:rsid w:val="000729ED"/>
    <w:rPr>
      <w:sz w:val="16"/>
      <w:vertAlign w:val="subscript"/>
    </w:rPr>
  </w:style>
  <w:style w:type="character" w:customStyle="1" w:styleId="Superscript">
    <w:name w:val="Superscript"/>
    <w:rsid w:val="000729ED"/>
    <w:rPr>
      <w:sz w:val="16"/>
      <w:vertAlign w:val="superscript"/>
    </w:rPr>
  </w:style>
  <w:style w:type="character" w:customStyle="1" w:styleId="Symbols">
    <w:name w:val="Symbols"/>
    <w:rsid w:val="000729ED"/>
    <w:rPr>
      <w:rFonts w:ascii="Symbol" w:hAnsi="Symbol"/>
    </w:rPr>
  </w:style>
  <w:style w:type="character" w:customStyle="1" w:styleId="MenuOptions">
    <w:name w:val="Menu Options"/>
    <w:rsid w:val="000729ED"/>
    <w:rPr>
      <w:rFonts w:ascii="Arial Narrow" w:hAnsi="Arial Narrow"/>
      <w:smallCaps/>
    </w:rPr>
  </w:style>
  <w:style w:type="character" w:customStyle="1" w:styleId="Buttons">
    <w:name w:val="Buttons"/>
    <w:rsid w:val="000729ED"/>
    <w:rPr>
      <w:b/>
    </w:rPr>
  </w:style>
  <w:style w:type="character" w:customStyle="1" w:styleId="Underlined">
    <w:name w:val="Underlined"/>
    <w:rsid w:val="000729ED"/>
    <w:rPr>
      <w:u w:val="single"/>
    </w:rPr>
  </w:style>
  <w:style w:type="paragraph" w:customStyle="1" w:styleId="TableBodyTextRight">
    <w:name w:val="Table Body Text Right"/>
    <w:basedOn w:val="TableBodyText"/>
    <w:rsid w:val="000729ED"/>
    <w:pPr>
      <w:widowControl w:val="0"/>
      <w:autoSpaceDE w:val="0"/>
      <w:autoSpaceDN w:val="0"/>
      <w:adjustRightInd w:val="0"/>
      <w:jc w:val="right"/>
    </w:pPr>
    <w:rPr>
      <w:rFonts w:cs="Arial"/>
      <w:szCs w:val="18"/>
    </w:rPr>
  </w:style>
  <w:style w:type="paragraph" w:customStyle="1" w:styleId="CopyrightText">
    <w:name w:val="Copyright Text"/>
    <w:basedOn w:val="BodyText"/>
    <w:rsid w:val="000729ED"/>
    <w:rPr>
      <w:sz w:val="18"/>
    </w:rPr>
  </w:style>
  <w:style w:type="paragraph" w:customStyle="1" w:styleId="BodySmallRight">
    <w:name w:val="Body Small Right"/>
    <w:basedOn w:val="BodyTextRight"/>
    <w:rsid w:val="000729ED"/>
    <w:rPr>
      <w:sz w:val="18"/>
      <w:szCs w:val="18"/>
    </w:rPr>
  </w:style>
  <w:style w:type="paragraph" w:customStyle="1" w:styleId="MarginEdition">
    <w:name w:val="Margin Edition"/>
    <w:basedOn w:val="MarginNote"/>
    <w:rsid w:val="000729ED"/>
    <w:pPr>
      <w:spacing w:before="0" w:after="0"/>
    </w:pPr>
    <w:rPr>
      <w:rFonts w:ascii="Times New Roman" w:hAnsi="Times New Roman"/>
      <w:color w:val="999999"/>
    </w:rPr>
  </w:style>
  <w:style w:type="paragraph" w:customStyle="1" w:styleId="Spacer">
    <w:name w:val="Spacer"/>
    <w:basedOn w:val="Normal"/>
    <w:rsid w:val="000729ED"/>
    <w:rPr>
      <w:sz w:val="2"/>
      <w:szCs w:val="2"/>
    </w:rPr>
  </w:style>
  <w:style w:type="character" w:customStyle="1" w:styleId="Small">
    <w:name w:val="Small"/>
    <w:rsid w:val="000729ED"/>
    <w:rPr>
      <w:sz w:val="16"/>
    </w:rPr>
  </w:style>
  <w:style w:type="paragraph" w:customStyle="1" w:styleId="WideTable">
    <w:name w:val="Wide Table"/>
    <w:basedOn w:val="Normal"/>
    <w:rsid w:val="000729ED"/>
    <w:pPr>
      <w:ind w:left="-1418"/>
    </w:pPr>
    <w:rPr>
      <w:sz w:val="2"/>
      <w:szCs w:val="2"/>
    </w:rPr>
  </w:style>
  <w:style w:type="character" w:styleId="PageNumber">
    <w:name w:val="page number"/>
    <w:rsid w:val="000729ED"/>
  </w:style>
  <w:style w:type="paragraph" w:styleId="Quote">
    <w:name w:val="Quote"/>
    <w:basedOn w:val="Heading1"/>
    <w:link w:val="QuoteChar"/>
    <w:qFormat/>
    <w:rsid w:val="000729ED"/>
    <w:rPr>
      <w:b w:val="0"/>
      <w:sz w:val="72"/>
      <w:szCs w:val="72"/>
      <w:lang w:val="en-NZ"/>
    </w:rPr>
  </w:style>
  <w:style w:type="character" w:customStyle="1" w:styleId="QuoteChar">
    <w:name w:val="Quote Char"/>
    <w:link w:val="Quote"/>
    <w:rsid w:val="000729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9ED"/>
    <w:pPr>
      <w:pageBreakBefore/>
    </w:pPr>
  </w:style>
  <w:style w:type="paragraph" w:customStyle="1" w:styleId="Border">
    <w:name w:val="Border"/>
    <w:basedOn w:val="Normal"/>
    <w:qFormat/>
    <w:rsid w:val="000729ED"/>
    <w:pPr>
      <w:pBdr>
        <w:top w:val="single" w:sz="18" w:space="1" w:color="auto"/>
      </w:pBdr>
    </w:pPr>
    <w:rPr>
      <w:rFonts w:ascii="Times New Roman" w:hAnsi="Times New Roman"/>
      <w:color w:val="FFFFFF"/>
      <w:sz w:val="2"/>
    </w:rPr>
  </w:style>
  <w:style w:type="character" w:styleId="IntenseEmphasis">
    <w:name w:val="Intense Emphasis"/>
    <w:uiPriority w:val="21"/>
    <w:qFormat/>
    <w:rsid w:val="000729ED"/>
    <w:rPr>
      <w:b/>
      <w:bCs/>
      <w:i/>
      <w:iCs/>
      <w:color w:val="auto"/>
    </w:rPr>
  </w:style>
  <w:style w:type="paragraph" w:styleId="IntenseQuote">
    <w:name w:val="Intense Quote"/>
    <w:basedOn w:val="Normal"/>
    <w:next w:val="Normal"/>
    <w:link w:val="IntenseQuoteChar"/>
    <w:uiPriority w:val="30"/>
    <w:qFormat/>
    <w:rsid w:val="000729E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729ED"/>
    <w:rPr>
      <w:rFonts w:ascii="Courier New" w:eastAsia="Times New Roman" w:hAnsi="Courier New" w:cs="Times New Roman"/>
      <w:b/>
      <w:bCs/>
      <w:i/>
      <w:iCs/>
      <w:szCs w:val="20"/>
      <w:lang w:val="en-US" w:eastAsia="en-US"/>
    </w:rPr>
  </w:style>
  <w:style w:type="character" w:styleId="SubtleReference">
    <w:name w:val="Subtle Reference"/>
    <w:uiPriority w:val="31"/>
    <w:qFormat/>
    <w:rsid w:val="000729ED"/>
    <w:rPr>
      <w:smallCaps/>
      <w:color w:val="auto"/>
      <w:u w:val="single"/>
    </w:rPr>
  </w:style>
  <w:style w:type="character" w:styleId="IntenseReference">
    <w:name w:val="Intense Reference"/>
    <w:uiPriority w:val="32"/>
    <w:qFormat/>
    <w:rsid w:val="000729ED"/>
    <w:rPr>
      <w:b/>
      <w:bCs/>
      <w:smallCaps/>
      <w:color w:val="auto"/>
      <w:spacing w:val="5"/>
      <w:u w:val="single"/>
    </w:rPr>
  </w:style>
  <w:style w:type="paragraph" w:customStyle="1" w:styleId="2ColumnHeading">
    <w:name w:val="2Column Heading"/>
    <w:basedOn w:val="BodyText"/>
    <w:qFormat/>
    <w:rsid w:val="000729ED"/>
    <w:pPr>
      <w:spacing w:after="60"/>
      <w:ind w:left="-2268"/>
    </w:pPr>
    <w:rPr>
      <w:b/>
    </w:rPr>
  </w:style>
  <w:style w:type="paragraph" w:customStyle="1" w:styleId="Heading1TOC">
    <w:name w:val="Heading1 TOC"/>
    <w:basedOn w:val="Normal"/>
    <w:qFormat/>
    <w:rsid w:val="000729ED"/>
    <w:pPr>
      <w:spacing w:before="240" w:after="120"/>
    </w:pPr>
    <w:rPr>
      <w:rFonts w:ascii="Times New Roman" w:hAnsi="Times New Roman"/>
      <w:b/>
      <w:sz w:val="32"/>
    </w:rPr>
  </w:style>
  <w:style w:type="paragraph" w:customStyle="1" w:styleId="Heading2TOC">
    <w:name w:val="Heading2 TOC"/>
    <w:basedOn w:val="Normal"/>
    <w:qFormat/>
    <w:rsid w:val="000729ED"/>
    <w:pPr>
      <w:spacing w:before="240" w:after="60"/>
    </w:pPr>
    <w:rPr>
      <w:rFonts w:ascii="Times New Roman" w:hAnsi="Times New Roman"/>
      <w:b/>
      <w:sz w:val="28"/>
    </w:rPr>
  </w:style>
  <w:style w:type="character" w:customStyle="1" w:styleId="Underline">
    <w:name w:val="Underline"/>
    <w:qFormat/>
    <w:rsid w:val="000729ED"/>
    <w:rPr>
      <w:u w:val="single"/>
    </w:rPr>
  </w:style>
  <w:style w:type="character" w:customStyle="1" w:styleId="BoldandItalics">
    <w:name w:val="Bold and Italics"/>
    <w:qFormat/>
    <w:rsid w:val="000729ED"/>
    <w:rPr>
      <w:b/>
      <w:i/>
      <w:u w:val="none"/>
    </w:rPr>
  </w:style>
  <w:style w:type="paragraph" w:styleId="BalloonText">
    <w:name w:val="Balloon Text"/>
    <w:basedOn w:val="Normal"/>
    <w:link w:val="BalloonTextChar"/>
    <w:rsid w:val="000729ED"/>
    <w:rPr>
      <w:rFonts w:ascii="Tahoma" w:hAnsi="Tahoma" w:cs="Tahoma"/>
      <w:sz w:val="16"/>
      <w:szCs w:val="16"/>
    </w:rPr>
  </w:style>
  <w:style w:type="character" w:customStyle="1" w:styleId="BalloonTextChar">
    <w:name w:val="Balloon Text Char"/>
    <w:link w:val="BalloonText"/>
    <w:rsid w:val="000729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29E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729E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851</Words>
  <Characters>5119</Characters>
  <Application>Microsoft Office Word</Application>
  <DocSecurity>0</DocSecurity>
  <Lines>201</Lines>
  <Paragraphs>98</Paragraphs>
  <ScaleCrop>false</ScaleCrop>
  <Company>Author-it Software Corporation Ltd.</Company>
  <LinksUpToDate>false</LinksUpToDate>
  <CharactersWithSpaces>5914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CHCCS407C Operate referral procedures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2012-05-26T22:55:00Z</dcterms:created>
  <dcterms:modified xsi:type="dcterms:W3CDTF">2012-05-26T22:55:00Z</dcterms:modified>
</cp:coreProperties>
</file>