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72A" w:rsidP="000D772A">
      <w:pPr>
        <w:pStyle w:val="Title"/>
      </w:pPr>
      <w:r>
        <w:fldChar w:fldCharType="begin"/>
      </w:r>
      <w:r>
        <w:instrText xml:space="preserve"> TITLE   \* MERGEFORMAT </w:instrText>
      </w:r>
      <w:r>
        <w:fldChar w:fldCharType="separate"/>
      </w:r>
      <w:r>
        <w:t>CHCCS314B Deliver services to meet personal needs of clients</w:t>
      </w:r>
      <w:r>
        <w:fldChar w:fldCharType="end"/>
      </w:r>
    </w:p>
    <w:p w:rsidR="000D772A" w:rsidP="000D772A">
      <w:pPr>
        <w:pStyle w:val="Version"/>
        <w:sectPr w:rsidSect="00F146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604" w:rsidP="00F14604">
      <w:pPr>
        <w:pStyle w:val="SuperHeading"/>
      </w:pPr>
      <w:r w:rsidRPr="00F14604">
        <w:t>CHCCS314B Deliver services to meet personal needs of clients</w:t>
      </w:r>
    </w:p>
    <w:p w:rsidR="00000000" w:rsidRPr="00F14604" w:rsidP="00F14604">
      <w:pPr>
        <w:pStyle w:val="Heading1"/>
      </w:pPr>
      <w:bookmarkStart w:id="1" w:name="O_268945"/>
      <w:bookmarkEnd w:id="1"/>
      <w:r w:rsidRPr="00F14604">
        <w:t>Modification History</w:t>
      </w:r>
    </w:p>
    <w:p w:rsidR="00000000" w:rsidRPr="00F14604" w:rsidP="00F14604">
      <w:pPr>
        <w:pStyle w:val="BodyText"/>
      </w:pPr>
      <w:r w:rsidRPr="00F14604">
        <w:t>Not Applicable</w:t>
      </w:r>
    </w:p>
    <w:p w:rsidR="00000000" w:rsidRPr="00F14604" w:rsidP="00F14604">
      <w:pPr>
        <w:pStyle w:val="AllowPageBreak"/>
      </w:pPr>
    </w:p>
    <w:p w:rsidR="00000000" w:rsidRPr="00F14604" w:rsidP="00F14604">
      <w:pPr>
        <w:pStyle w:val="Heading1"/>
      </w:pPr>
      <w:bookmarkStart w:id="2" w:name="O_195264"/>
      <w:bookmarkEnd w:id="2"/>
      <w:r w:rsidRPr="00F14604">
        <w:t>Unit Descriptor</w:t>
      </w:r>
    </w:p>
    <w:tbl>
      <w:tblPr>
        <w:tblW w:w="0" w:type="auto"/>
        <w:tblLayout w:type="fixed"/>
        <w:tblCellMar>
          <w:left w:w="62" w:type="dxa"/>
          <w:right w:w="62" w:type="dxa"/>
        </w:tblCellMar>
        <w:tblLook w:val="0000"/>
      </w:tblPr>
      <w:tblGrid>
        <w:gridCol w:w="3339"/>
        <w:gridCol w:w="5217"/>
      </w:tblGrid>
      <w:tr w:rsidTr="000D772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14604" w:rsidP="00F14604">
            <w:pPr>
              <w:pStyle w:val="BodyText"/>
            </w:pPr>
            <w:r w:rsidRPr="00F14604">
              <w:t>This unit describes the knowledge and skills required to undertake assessments of clients needs</w:t>
            </w:r>
            <w:r w:rsidRPr="00F14604">
              <w:t xml:space="preserve"> and match to services available</w:t>
            </w:r>
          </w:p>
        </w:tc>
      </w:tr>
    </w:tbl>
    <w:p w:rsidR="000D772A" w:rsidP="00F14604">
      <w:pPr>
        <w:pStyle w:val="BodyText"/>
      </w:pPr>
    </w:p>
    <w:p w:rsidR="000D772A" w:rsidP="00F14604">
      <w:pPr>
        <w:pStyle w:val="BodyText"/>
      </w:pPr>
    </w:p>
    <w:p w:rsidR="00000000" w:rsidRPr="00F14604" w:rsidP="00F14604">
      <w:pPr>
        <w:pStyle w:val="Heading1"/>
      </w:pPr>
      <w:bookmarkStart w:id="3" w:name="O_195266"/>
      <w:bookmarkEnd w:id="3"/>
      <w:r w:rsidRPr="00F14604">
        <w:t>Application of the Unit</w:t>
      </w:r>
    </w:p>
    <w:tbl>
      <w:tblPr>
        <w:tblW w:w="0" w:type="auto"/>
        <w:tblLayout w:type="fixed"/>
        <w:tblCellMar>
          <w:left w:w="62" w:type="dxa"/>
          <w:right w:w="62" w:type="dxa"/>
        </w:tblCellMar>
        <w:tblLook w:val="0000"/>
      </w:tblPr>
      <w:tblGrid>
        <w:gridCol w:w="3349"/>
        <w:gridCol w:w="5207"/>
      </w:tblGrid>
      <w:tr w:rsidTr="000D772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14604" w:rsidP="00F14604">
            <w:pPr>
              <w:pStyle w:val="BodyText"/>
            </w:pPr>
            <w:r w:rsidRPr="00F14604">
              <w:t>This unit may apply to service delivery in a range of community service contexts</w:t>
            </w:r>
          </w:p>
        </w:tc>
      </w:tr>
    </w:tbl>
    <w:p w:rsidR="000D772A" w:rsidP="00F14604">
      <w:pPr>
        <w:pStyle w:val="BodyText"/>
      </w:pPr>
    </w:p>
    <w:p w:rsidR="000D772A" w:rsidP="00F14604">
      <w:pPr>
        <w:pStyle w:val="BodyText"/>
      </w:pPr>
    </w:p>
    <w:p w:rsidR="00000000" w:rsidRPr="00F14604" w:rsidP="00F14604">
      <w:pPr>
        <w:pStyle w:val="Heading1"/>
      </w:pPr>
      <w:bookmarkStart w:id="4" w:name="O_277205"/>
      <w:bookmarkEnd w:id="4"/>
      <w:r w:rsidRPr="00F14604">
        <w:t>Licensing/Regulatory Information</w:t>
      </w:r>
    </w:p>
    <w:p w:rsidR="00000000" w:rsidRPr="00F14604" w:rsidP="00F14604">
      <w:pPr>
        <w:pStyle w:val="BodyText"/>
      </w:pPr>
      <w:r w:rsidRPr="00F14604">
        <w:t>Not Applicable</w:t>
      </w:r>
    </w:p>
    <w:p w:rsidR="00000000" w:rsidRPr="00F14604" w:rsidP="00F14604">
      <w:pPr>
        <w:pStyle w:val="AllowPageBreak"/>
      </w:pPr>
    </w:p>
    <w:p w:rsidR="00000000" w:rsidRPr="00F14604" w:rsidP="00F14604">
      <w:pPr>
        <w:pStyle w:val="Heading1"/>
      </w:pPr>
      <w:bookmarkStart w:id="5" w:name="O_283061"/>
      <w:bookmarkEnd w:id="5"/>
      <w:r w:rsidRPr="00F14604">
        <w:t>Pre-Requisites</w:t>
      </w:r>
    </w:p>
    <w:p w:rsidR="00000000" w:rsidRPr="00F14604" w:rsidP="00F14604">
      <w:pPr>
        <w:pStyle w:val="BodyText"/>
      </w:pPr>
      <w:r w:rsidRPr="00F14604">
        <w:t>Not Applicable</w:t>
      </w:r>
    </w:p>
    <w:p w:rsidR="00000000" w:rsidRPr="00F14604" w:rsidP="00F14604">
      <w:pPr>
        <w:pStyle w:val="AllowPageBreak"/>
      </w:pPr>
    </w:p>
    <w:p w:rsidR="00000000" w:rsidRPr="00F14604" w:rsidP="00F14604">
      <w:pPr>
        <w:pStyle w:val="Heading1"/>
      </w:pPr>
      <w:bookmarkStart w:id="6" w:name="O_195265"/>
      <w:bookmarkEnd w:id="6"/>
      <w:r w:rsidRPr="00F14604">
        <w:t>Employability Skills Information</w:t>
      </w:r>
    </w:p>
    <w:tbl>
      <w:tblPr>
        <w:tblW w:w="0" w:type="auto"/>
        <w:tblLayout w:type="fixed"/>
        <w:tblCellMar>
          <w:left w:w="62" w:type="dxa"/>
          <w:right w:w="62" w:type="dxa"/>
        </w:tblCellMar>
        <w:tblLook w:val="0000"/>
      </w:tblPr>
      <w:tblGrid>
        <w:gridCol w:w="3320"/>
        <w:gridCol w:w="5236"/>
      </w:tblGrid>
      <w:tr w:rsidTr="000D772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14604" w:rsidP="00F14604">
            <w:pPr>
              <w:pStyle w:val="BodyText"/>
            </w:pPr>
            <w:r w:rsidRPr="00F14604">
              <w:t>This unit contains Employability Skills</w:t>
            </w:r>
          </w:p>
        </w:tc>
      </w:tr>
    </w:tbl>
    <w:p w:rsidR="000D772A" w:rsidP="00F14604">
      <w:pPr>
        <w:pStyle w:val="BodyText"/>
      </w:pPr>
    </w:p>
    <w:p w:rsidR="000D772A" w:rsidP="00F14604">
      <w:pPr>
        <w:pStyle w:val="BodyText"/>
      </w:pPr>
    </w:p>
    <w:p w:rsidR="00000000" w:rsidRPr="00F14604" w:rsidP="00F14604">
      <w:pPr>
        <w:pStyle w:val="Heading1"/>
      </w:pPr>
      <w:bookmarkStart w:id="7" w:name="O_286991"/>
      <w:bookmarkEnd w:id="7"/>
      <w:r w:rsidRPr="00F14604">
        <w:t>Elements and Performance Criteria Pre-Content</w:t>
      </w:r>
    </w:p>
    <w:tbl>
      <w:tblPr>
        <w:tblW w:w="0" w:type="auto"/>
        <w:tblLayout w:type="fixed"/>
        <w:tblCellMar>
          <w:left w:w="62" w:type="dxa"/>
          <w:right w:w="62" w:type="dxa"/>
        </w:tblCellMar>
        <w:tblLook w:val="0000"/>
      </w:tblPr>
      <w:tblGrid>
        <w:gridCol w:w="3369"/>
        <w:gridCol w:w="5702"/>
      </w:tblGrid>
      <w:tr w:rsidTr="000D77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t>Elements define the essential outcomes of</w:t>
            </w:r>
            <w:r w:rsidRPr="00F14604">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F14604" w:rsidP="00F14604">
            <w:pPr>
              <w:pStyle w:val="BodyText"/>
            </w:pPr>
            <w:r w:rsidRPr="00F14604">
              <w:t xml:space="preserve">The Performance Criteria specify the level of performance required to demonstrate achievement of the Element. Terms in italics are elaborated in the Range Statement. </w:t>
            </w:r>
          </w:p>
        </w:tc>
      </w:tr>
    </w:tbl>
    <w:p w:rsidR="00000000" w:rsidRPr="00F14604" w:rsidP="00F14604">
      <w:pPr>
        <w:pStyle w:val="BodyText"/>
      </w:pPr>
    </w:p>
    <w:p w:rsidR="00000000" w:rsidRPr="00F14604" w:rsidP="00F14604">
      <w:pPr>
        <w:pStyle w:val="AllowPageBreak"/>
      </w:pPr>
    </w:p>
    <w:p w:rsidR="00000000" w:rsidRPr="00F14604" w:rsidP="00F14604">
      <w:pPr>
        <w:pStyle w:val="Heading1"/>
      </w:pPr>
      <w:bookmarkStart w:id="8" w:name="O_233658"/>
      <w:bookmarkEnd w:id="8"/>
      <w:r w:rsidRPr="00F14604">
        <w:t>Elements and Performance Criteria</w:t>
      </w:r>
    </w:p>
    <w:tbl>
      <w:tblPr>
        <w:tblW w:w="0" w:type="auto"/>
        <w:tblLayout w:type="fixed"/>
        <w:tblCellMar>
          <w:left w:w="62" w:type="dxa"/>
          <w:right w:w="62" w:type="dxa"/>
        </w:tblCellMar>
        <w:tblLook w:val="0000"/>
      </w:tblPr>
      <w:tblGrid>
        <w:gridCol w:w="3369"/>
        <w:gridCol w:w="5702"/>
      </w:tblGrid>
      <w:tr w:rsidTr="000D772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14604" w:rsidP="00F14604">
            <w:pPr>
              <w:pStyle w:val="BodyText"/>
            </w:pPr>
            <w:r w:rsidRPr="00F146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SpecialBold"/>
              </w:rPr>
              <w:t>PERFORMANCE CRITERIA</w:t>
            </w:r>
          </w:p>
        </w:tc>
      </w:tr>
      <w:tr w:rsidTr="000D77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4604">
            <w:pPr>
              <w:pStyle w:val="List"/>
              <w:rPr>
                <w:lang w:val="en-NZ"/>
              </w:rPr>
            </w:pPr>
            <w:r w:rsidRPr="00F14604">
              <w:t>1.</w:t>
            </w:r>
            <w:r w:rsidRPr="00F14604">
              <w:tab/>
              <w:t>Assess client needs to ensure they can be met</w:t>
            </w:r>
          </w:p>
        </w:tc>
        <w:tc>
          <w:tcPr>
            <w:tcW w:w="5702" w:type="dxa"/>
            <w:tcBorders>
              <w:top w:val="nil"/>
              <w:left w:val="nil"/>
              <w:bottom w:val="nil"/>
              <w:right w:val="nil"/>
            </w:tcBorders>
            <w:tcMar>
              <w:top w:w="0" w:type="dxa"/>
              <w:left w:w="62" w:type="dxa"/>
              <w:bottom w:w="0" w:type="dxa"/>
              <w:right w:w="62" w:type="dxa"/>
            </w:tcMar>
          </w:tcPr>
          <w:p w:rsidR="00000000" w:rsidRPr="00F14604" w:rsidP="00F14604">
            <w:pPr>
              <w:pStyle w:val="BodyText"/>
            </w:pPr>
            <w:r w:rsidRPr="00F14604">
              <w:t>1.1</w:t>
            </w:r>
            <w:r w:rsidRPr="00F14604">
              <w:tab/>
              <w:t xml:space="preserve">Use appropriate language and interpersonal skills to ensure the diverse needs of </w:t>
            </w:r>
            <w:r w:rsidRPr="00F14604">
              <w:rPr>
                <w:rStyle w:val="Emphasis"/>
              </w:rPr>
              <w:t>clients</w:t>
            </w:r>
            <w:r w:rsidRPr="00F14604">
              <w:t xml:space="preserve"> are identified</w:t>
            </w:r>
          </w:p>
          <w:p w:rsidR="00000000" w:rsidRPr="00F14604" w:rsidP="00F14604">
            <w:pPr>
              <w:pStyle w:val="BodyText"/>
            </w:pPr>
            <w:r w:rsidRPr="00F14604">
              <w:t>1.2</w:t>
            </w:r>
            <w:r w:rsidRPr="00F14604">
              <w:tab/>
              <w:t>Employ appropriate mechanisms to ensure that all relevant client informat</w:t>
            </w:r>
            <w:r w:rsidRPr="00F14604">
              <w:t xml:space="preserve">ion is collected </w:t>
            </w:r>
          </w:p>
          <w:p w:rsidR="00000000" w:rsidRPr="00F14604" w:rsidP="00F14604">
            <w:pPr>
              <w:pStyle w:val="BodyText"/>
            </w:pPr>
            <w:r w:rsidRPr="00F14604">
              <w:t>1.3</w:t>
            </w:r>
            <w:r w:rsidRPr="00F14604">
              <w:tab/>
              <w:t>Seek additional information from specialists as required to assist in assessment of clients</w:t>
            </w:r>
          </w:p>
          <w:p w:rsidR="00000000" w:rsidRPr="00F14604" w:rsidP="00F14604">
            <w:pPr>
              <w:pStyle w:val="BodyText"/>
            </w:pPr>
            <w:r w:rsidRPr="00F14604">
              <w:t>1.4</w:t>
            </w:r>
            <w:r w:rsidRPr="00F14604">
              <w:tab/>
              <w:t>Ensure all dealings with clients are consistent with organisation standards and practices</w:t>
            </w:r>
          </w:p>
          <w:p w:rsidR="00000000" w:rsidRPr="00F14604" w:rsidP="00F14604">
            <w:pPr>
              <w:pStyle w:val="BodyText"/>
            </w:pPr>
            <w:r w:rsidRPr="00F14604">
              <w:t>1.5</w:t>
            </w:r>
            <w:r w:rsidRPr="00F14604">
              <w:tab/>
              <w:t>Record and store information collected in ac</w:t>
            </w:r>
            <w:r w:rsidRPr="00F14604">
              <w:t>cordance with organisation procedures</w:t>
            </w:r>
          </w:p>
          <w:p w:rsidR="00000000" w:rsidRPr="00F14604" w:rsidP="00F14604">
            <w:pPr>
              <w:pStyle w:val="BodyText"/>
            </w:pPr>
            <w:r w:rsidRPr="00F14604">
              <w:t>1.6</w:t>
            </w:r>
            <w:r w:rsidRPr="00F14604">
              <w:tab/>
              <w:t xml:space="preserve">Document information about client needs in accordance with accepted organisation procedures to enable professional decisions about provision of relevant services to best address client needs </w:t>
            </w:r>
          </w:p>
          <w:p w:rsidR="00000000" w:rsidRPr="00F14604" w:rsidP="00F14604">
            <w:pPr>
              <w:pStyle w:val="BodyText"/>
            </w:pPr>
            <w:r w:rsidRPr="00F14604">
              <w:t>1.7</w:t>
            </w:r>
            <w:r w:rsidRPr="00F14604">
              <w:tab/>
              <w:t>Assess client info</w:t>
            </w:r>
            <w:r w:rsidRPr="00F14604">
              <w:t xml:space="preserve">rmation for </w:t>
            </w:r>
            <w:r w:rsidRPr="00F14604">
              <w:rPr>
                <w:rStyle w:val="Emphasis"/>
              </w:rPr>
              <w:t>complexity</w:t>
            </w:r>
            <w:r w:rsidRPr="00F14604">
              <w:t xml:space="preserve">, urgency and eligibility to identify priorities for service delivery </w:t>
            </w:r>
          </w:p>
          <w:p w:rsidR="00000000" w:rsidRPr="00F14604" w:rsidP="00F14604">
            <w:pPr>
              <w:pStyle w:val="BodyText"/>
            </w:pPr>
            <w:r w:rsidRPr="00F14604">
              <w:t>1.8</w:t>
            </w:r>
            <w:r w:rsidRPr="00F14604">
              <w:tab/>
              <w:t>Provide clients with all relevant information about the range of services required and available to them</w:t>
            </w:r>
          </w:p>
          <w:p w:rsidR="00000000" w:rsidP="00F14604">
            <w:pPr>
              <w:pStyle w:val="BodyText"/>
              <w:rPr>
                <w:lang w:val="en-NZ"/>
              </w:rPr>
            </w:pPr>
            <w:r w:rsidRPr="00F14604">
              <w:t>1.9</w:t>
            </w:r>
            <w:r w:rsidRPr="00F14604">
              <w:tab/>
              <w:t>Base decisions about client needs on full range of</w:t>
            </w:r>
            <w:r w:rsidRPr="00F14604">
              <w:t xml:space="preserve"> available relevant information</w:t>
            </w:r>
          </w:p>
        </w:tc>
      </w:tr>
      <w:tr w:rsidTr="000D77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4604">
            <w:pPr>
              <w:pStyle w:val="List"/>
              <w:rPr>
                <w:lang w:val="en-NZ"/>
              </w:rPr>
            </w:pPr>
            <w:r w:rsidRPr="00F14604">
              <w:t>2.</w:t>
            </w:r>
            <w:r w:rsidRPr="00F14604">
              <w:tab/>
              <w:t>Identify and provide for the delivery of services to meet client needs</w:t>
            </w:r>
          </w:p>
        </w:tc>
        <w:tc>
          <w:tcPr>
            <w:tcW w:w="5702" w:type="dxa"/>
            <w:tcBorders>
              <w:top w:val="nil"/>
              <w:left w:val="nil"/>
              <w:bottom w:val="nil"/>
              <w:right w:val="nil"/>
            </w:tcBorders>
            <w:tcMar>
              <w:top w:w="0" w:type="dxa"/>
              <w:left w:w="62" w:type="dxa"/>
              <w:bottom w:w="0" w:type="dxa"/>
              <w:right w:w="62" w:type="dxa"/>
            </w:tcMar>
          </w:tcPr>
          <w:p w:rsidR="00000000" w:rsidRPr="00F14604" w:rsidP="00F14604">
            <w:pPr>
              <w:pStyle w:val="BodyText"/>
            </w:pPr>
            <w:r w:rsidRPr="00F14604">
              <w:t>2.1</w:t>
            </w:r>
            <w:r w:rsidRPr="00F14604">
              <w:tab/>
              <w:t>Identify services which match to client needs from within and outside the organisation</w:t>
            </w:r>
          </w:p>
          <w:p w:rsidR="00000000" w:rsidRPr="00F14604" w:rsidP="00F14604">
            <w:pPr>
              <w:pStyle w:val="BodyText"/>
            </w:pPr>
            <w:r w:rsidRPr="00F14604">
              <w:t>2.2</w:t>
            </w:r>
            <w:r w:rsidRPr="00F14604">
              <w:tab/>
              <w:t xml:space="preserve">Establish and maintain relevant </w:t>
            </w:r>
            <w:r w:rsidRPr="00F14604">
              <w:rPr>
                <w:rStyle w:val="Emphasis"/>
              </w:rPr>
              <w:t>networks</w:t>
            </w:r>
            <w:r w:rsidRPr="00F14604">
              <w:t xml:space="preserve"> to ensure referral of clients to appropriate services</w:t>
            </w:r>
          </w:p>
          <w:p w:rsidR="00000000" w:rsidRPr="00F14604" w:rsidP="00F14604">
            <w:pPr>
              <w:pStyle w:val="BodyText"/>
            </w:pPr>
            <w:r w:rsidRPr="00F14604">
              <w:t>2.3</w:t>
            </w:r>
            <w:r w:rsidRPr="00F14604">
              <w:tab/>
              <w:t>Assist clients to access targeted services from within and outside the organisation</w:t>
            </w:r>
          </w:p>
          <w:p w:rsidR="00000000" w:rsidRPr="00F14604" w:rsidP="00F14604">
            <w:pPr>
              <w:pStyle w:val="BodyText"/>
            </w:pPr>
            <w:r w:rsidRPr="00F14604">
              <w:t>2.4</w:t>
            </w:r>
            <w:r w:rsidRPr="00F14604">
              <w:tab/>
              <w:t>Provide clients with information about the services available to them in accordance with organisation procedu</w:t>
            </w:r>
            <w:r w:rsidRPr="00F14604">
              <w:t>res</w:t>
            </w:r>
          </w:p>
          <w:p w:rsidR="00000000" w:rsidRPr="00F14604" w:rsidP="00F14604">
            <w:pPr>
              <w:pStyle w:val="BodyText"/>
            </w:pPr>
            <w:r w:rsidRPr="00F14604">
              <w:t>2.5</w:t>
            </w:r>
            <w:r w:rsidRPr="00F14604">
              <w:tab/>
              <w:t>Work within scope of responsibility, to ensure clients have access to services that meet their needs</w:t>
            </w:r>
          </w:p>
          <w:p w:rsidR="00000000" w:rsidRPr="00F14604" w:rsidP="00F14604">
            <w:pPr>
              <w:pStyle w:val="BodyText"/>
            </w:pPr>
            <w:r w:rsidRPr="00F14604">
              <w:t>2.6</w:t>
            </w:r>
            <w:r w:rsidRPr="00F14604">
              <w:tab/>
              <w:t xml:space="preserve">Ensure decisions about targeting </w:t>
            </w:r>
            <w:r w:rsidRPr="00F14604">
              <w:rPr>
                <w:rStyle w:val="Emphasis"/>
              </w:rPr>
              <w:t>client services</w:t>
            </w:r>
            <w:r w:rsidRPr="00F14604">
              <w:t xml:space="preserve"> are based on up to date information about the client and available services</w:t>
            </w:r>
          </w:p>
          <w:p w:rsidR="00000000" w:rsidRPr="00F14604" w:rsidP="00F14604">
            <w:pPr>
              <w:pStyle w:val="BodyText"/>
            </w:pPr>
            <w:r w:rsidRPr="00F14604">
              <w:t>2.7</w:t>
            </w:r>
            <w:r w:rsidRPr="00F14604">
              <w:tab/>
              <w:t>Identify own l</w:t>
            </w:r>
            <w:r w:rsidRPr="00F14604">
              <w:t>imitations in assessing and addressing client needs and, where appropriate, seek assistance from colleagues, senior staff and experts in the area</w:t>
            </w:r>
          </w:p>
          <w:p w:rsidR="00000000" w:rsidP="00F14604">
            <w:pPr>
              <w:pStyle w:val="BodyText"/>
              <w:rPr>
                <w:lang w:val="en-NZ"/>
              </w:rPr>
            </w:pPr>
            <w:r w:rsidRPr="00F14604">
              <w:t>2.8</w:t>
            </w:r>
            <w:r w:rsidRPr="00F14604">
              <w:tab/>
              <w:t>Make appropriate referrals to specialist services based on the assessment of client needs</w:t>
            </w:r>
          </w:p>
        </w:tc>
      </w:tr>
      <w:tr w:rsidTr="000D772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14604" w:rsidP="00F14604">
            <w:pPr>
              <w:pStyle w:val="BodyText"/>
            </w:pPr>
          </w:p>
        </w:tc>
      </w:tr>
    </w:tbl>
    <w:p w:rsidR="000D772A" w:rsidP="00F14604">
      <w:pPr>
        <w:pStyle w:val="BodyText"/>
      </w:pPr>
    </w:p>
    <w:p w:rsidR="000D772A" w:rsidP="00F14604">
      <w:pPr>
        <w:pStyle w:val="BodyText"/>
      </w:pPr>
    </w:p>
    <w:p w:rsidR="00000000" w:rsidRPr="00F14604" w:rsidP="00F14604">
      <w:pPr>
        <w:pStyle w:val="Heading1"/>
      </w:pPr>
      <w:bookmarkStart w:id="9" w:name="O_257608"/>
      <w:bookmarkEnd w:id="9"/>
      <w:r w:rsidRPr="00F14604">
        <w:t>Required Skills and Knowledge</w:t>
      </w:r>
    </w:p>
    <w:tbl>
      <w:tblPr>
        <w:tblW w:w="0" w:type="auto"/>
        <w:tblLayout w:type="fixed"/>
        <w:tblCellMar>
          <w:left w:w="62" w:type="dxa"/>
          <w:right w:w="62" w:type="dxa"/>
        </w:tblCellMar>
        <w:tblLook w:val="0000"/>
      </w:tblPr>
      <w:tblGrid>
        <w:gridCol w:w="9072"/>
      </w:tblGrid>
      <w:tr w:rsidTr="000D772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SpecialBold"/>
              </w:rPr>
              <w:t>REQUIRED SKILLS AND KNOWLEDGE</w:t>
            </w:r>
          </w:p>
        </w:tc>
      </w:tr>
      <w:tr w:rsidTr="000D77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t>This describes the essential skills and knowledge and their level required for this unit.</w:t>
            </w:r>
          </w:p>
        </w:tc>
      </w:tr>
      <w:tr w:rsidTr="000D77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4604" w:rsidP="00F14604">
            <w:pPr>
              <w:pStyle w:val="BodyText"/>
            </w:pPr>
            <w:r w:rsidRPr="00F14604">
              <w:rPr>
                <w:rStyle w:val="Emphasis"/>
              </w:rPr>
              <w:t>Essential knowledge</w:t>
            </w:r>
            <w:r w:rsidRPr="00F14604">
              <w:t>:</w:t>
            </w:r>
          </w:p>
          <w:p w:rsidR="00000000" w:rsidRPr="00F14604" w:rsidP="00F14604">
            <w:pPr>
              <w:pStyle w:val="BodyText"/>
            </w:pPr>
            <w:r w:rsidRPr="00F14604">
              <w:t>The candidate must be able to demonstrate essential knowledge r</w:t>
            </w:r>
            <w:r w:rsidRPr="00F14604">
              <w:t>equired to effectively do the task outlined in elements and performance criteria of this unit, manage the task and manage contingencies in the context of the identified work role</w:t>
            </w:r>
          </w:p>
          <w:p w:rsidR="00000000" w:rsidRPr="00F14604" w:rsidP="00F14604">
            <w:pPr>
              <w:pStyle w:val="BodyText"/>
            </w:pPr>
            <w:r w:rsidRPr="00F14604">
              <w:t>These include knowledge of:</w:t>
            </w:r>
          </w:p>
          <w:p w:rsidR="00000000" w:rsidRPr="00F14604" w:rsidP="00F14604">
            <w:pPr>
              <w:pStyle w:val="ListBullet"/>
            </w:pPr>
            <w:r w:rsidRPr="00F14604">
              <w:t>Legislative requirements and provisions relevant</w:t>
            </w:r>
            <w:r w:rsidRPr="00F14604">
              <w:t xml:space="preserve"> to area of service delivery and delegated responsibility</w:t>
            </w:r>
          </w:p>
          <w:p w:rsidR="00000000" w:rsidRPr="00F14604" w:rsidP="00F14604">
            <w:pPr>
              <w:pStyle w:val="ListBullet"/>
            </w:pPr>
            <w:r w:rsidRPr="00F14604">
              <w:t>Accepted organisation procedures, systems and practice for client assessment and allocation of services</w:t>
            </w:r>
          </w:p>
          <w:p w:rsidR="00000000" w:rsidRPr="00F14604" w:rsidP="00F14604">
            <w:pPr>
              <w:pStyle w:val="ListBullet"/>
            </w:pPr>
            <w:r w:rsidRPr="00F14604">
              <w:t>Accepted practices for delivery of services to particular clients</w:t>
            </w:r>
          </w:p>
          <w:p w:rsidR="00000000" w:rsidRPr="00F14604" w:rsidP="00F14604">
            <w:pPr>
              <w:pStyle w:val="ListBullet"/>
            </w:pPr>
            <w:r w:rsidRPr="00F14604">
              <w:t>Issues affecting part</w:t>
            </w:r>
            <w:r w:rsidRPr="00F14604">
              <w:t>icular client groups including:</w:t>
            </w:r>
          </w:p>
          <w:p w:rsidR="00000000" w:rsidRPr="00F14604" w:rsidP="00F14604">
            <w:pPr>
              <w:pStyle w:val="ListBullet2"/>
            </w:pPr>
            <w:r w:rsidRPr="00F14604">
              <w:t>income/economic</w:t>
            </w:r>
          </w:p>
          <w:p w:rsidR="00000000" w:rsidRPr="00F14604" w:rsidP="00F14604">
            <w:pPr>
              <w:pStyle w:val="ListBullet2"/>
            </w:pPr>
            <w:r w:rsidRPr="00F14604">
              <w:t>health</w:t>
            </w:r>
          </w:p>
          <w:p w:rsidR="00000000" w:rsidRPr="00F14604" w:rsidP="00F14604">
            <w:pPr>
              <w:pStyle w:val="ListBullet2"/>
            </w:pPr>
            <w:r w:rsidRPr="00F14604">
              <w:t>social</w:t>
            </w:r>
          </w:p>
          <w:p w:rsidR="00000000" w:rsidRPr="00F14604" w:rsidP="00F14604">
            <w:pPr>
              <w:pStyle w:val="ListBullet2"/>
            </w:pPr>
            <w:r w:rsidRPr="00F14604">
              <w:t>community support and interaction</w:t>
            </w:r>
          </w:p>
          <w:p w:rsidR="00000000" w:rsidRPr="00F14604" w:rsidP="00F14604">
            <w:pPr>
              <w:pStyle w:val="ListBullet2"/>
            </w:pPr>
            <w:r w:rsidRPr="00F14604">
              <w:t>education and training</w:t>
            </w:r>
          </w:p>
          <w:p w:rsidR="00000000" w:rsidRPr="00F14604" w:rsidP="00F14604">
            <w:pPr>
              <w:pStyle w:val="ListBullet2"/>
            </w:pPr>
            <w:r w:rsidRPr="00F14604">
              <w:t>employment</w:t>
            </w:r>
          </w:p>
          <w:p w:rsidR="00000000" w:rsidRPr="00F14604" w:rsidP="00F14604">
            <w:pPr>
              <w:pStyle w:val="ListBullet2"/>
            </w:pPr>
            <w:r w:rsidRPr="00F14604">
              <w:t xml:space="preserve">impact of assessment </w:t>
            </w:r>
          </w:p>
          <w:p w:rsidR="00000000" w:rsidRPr="00F14604" w:rsidP="00F14604">
            <w:pPr>
              <w:pStyle w:val="ListBullet2"/>
            </w:pPr>
            <w:r w:rsidRPr="00F14604">
              <w:t xml:space="preserve">client needs </w:t>
            </w:r>
          </w:p>
          <w:p w:rsidR="00000000" w:rsidP="00F14604">
            <w:pPr>
              <w:pStyle w:val="ListBullet2"/>
              <w:rPr>
                <w:lang w:val="en-NZ"/>
              </w:rPr>
            </w:pPr>
            <w:r w:rsidRPr="00F14604">
              <w:t>local services available for clients</w:t>
            </w:r>
          </w:p>
        </w:tc>
      </w:tr>
      <w:tr w:rsidTr="000D77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4604" w:rsidP="00F14604">
            <w:pPr>
              <w:pStyle w:val="BodyText"/>
            </w:pPr>
            <w:r w:rsidRPr="00F14604">
              <w:rPr>
                <w:rStyle w:val="Emphasis"/>
              </w:rPr>
              <w:t>Essential skills</w:t>
            </w:r>
            <w:r w:rsidRPr="00F14604">
              <w:t>:</w:t>
            </w:r>
          </w:p>
          <w:p w:rsidR="00000000" w:rsidRPr="00F14604" w:rsidP="00F14604">
            <w:pPr>
              <w:pStyle w:val="BodyText"/>
            </w:pPr>
            <w:r w:rsidRPr="00F14604">
              <w:t>It is critical that the candidate demonstrate the ability to:</w:t>
            </w:r>
          </w:p>
          <w:p w:rsidR="00000000" w:rsidRPr="00F14604" w:rsidP="00F14604">
            <w:pPr>
              <w:pStyle w:val="ListBullet"/>
            </w:pPr>
            <w:r w:rsidRPr="00F14604">
              <w:t>Administer organisations' instruments and mechanisms to assess client needs</w:t>
            </w:r>
          </w:p>
          <w:p w:rsidR="00000000" w:rsidRPr="00F14604" w:rsidP="00F14604">
            <w:pPr>
              <w:pStyle w:val="ListBullet"/>
            </w:pPr>
            <w:r w:rsidRPr="00F14604">
              <w:t>Select appropriate services from a range of services provided by the organisation to match client needs</w:t>
            </w:r>
          </w:p>
          <w:p w:rsidR="00000000" w:rsidRPr="00F14604" w:rsidP="00F14604">
            <w:pPr>
              <w:pStyle w:val="ListBullet"/>
            </w:pPr>
            <w:r w:rsidRPr="00F14604">
              <w:t>Select from o</w:t>
            </w:r>
            <w:r w:rsidRPr="00F14604">
              <w:t>ther services available in the broader community to address client needs</w:t>
            </w:r>
          </w:p>
          <w:p w:rsidR="00000000" w:rsidRPr="00F14604" w:rsidP="00F14604">
            <w:pPr>
              <w:pStyle w:val="ListBullet"/>
            </w:pPr>
            <w:r w:rsidRPr="00F14604">
              <w:t>Develop and maintain appropriate networks</w:t>
            </w:r>
          </w:p>
          <w:p w:rsidR="00000000" w:rsidRPr="00F14604" w:rsidP="00F14604">
            <w:pPr>
              <w:pStyle w:val="ListBullet"/>
            </w:pPr>
            <w:r w:rsidRPr="00F14604">
              <w:t>Provide referrals to relevant organisations or providers of specialist services</w:t>
            </w:r>
          </w:p>
          <w:p w:rsidR="00000000" w:rsidRPr="00F14604" w:rsidP="00F14604">
            <w:pPr>
              <w:pStyle w:val="BodyText"/>
            </w:pPr>
          </w:p>
          <w:p w:rsidR="00000000" w:rsidRPr="00F14604" w:rsidP="00F14604">
            <w:pPr>
              <w:pStyle w:val="BodyText"/>
            </w:pPr>
            <w:r w:rsidRPr="00F14604">
              <w:t>In addition, the candidate must be able to effectively do th</w:t>
            </w:r>
            <w:r w:rsidRPr="00F14604">
              <w:t>e task outlined in elements and performance criteria of this unit, manage the task and manage contingencies in the context of the identified work role</w:t>
            </w:r>
          </w:p>
          <w:p w:rsidR="00000000" w:rsidRPr="00F14604" w:rsidP="00F14604">
            <w:pPr>
              <w:pStyle w:val="BodyText"/>
            </w:pPr>
            <w:r w:rsidRPr="00F14604">
              <w:t>These include the ability to:</w:t>
            </w:r>
          </w:p>
          <w:p w:rsidR="00000000" w:rsidRPr="00F14604" w:rsidP="00F14604">
            <w:pPr>
              <w:pStyle w:val="ListBullet"/>
            </w:pPr>
            <w:r w:rsidRPr="00F14604">
              <w:t>Apply oral communication skills required to develop rapport with client</w:t>
            </w:r>
          </w:p>
          <w:p w:rsidR="00000000" w:rsidRPr="00F14604" w:rsidP="00F14604">
            <w:pPr>
              <w:pStyle w:val="ListBullet2"/>
            </w:pPr>
            <w:r w:rsidRPr="00F14604">
              <w:t>o</w:t>
            </w:r>
            <w:r w:rsidRPr="00F14604">
              <w:t>ral communication skills may include listening, asking questions, providing encouragement</w:t>
            </w:r>
          </w:p>
          <w:p w:rsidR="00000000" w:rsidRPr="00F14604" w:rsidP="00F14604">
            <w:pPr>
              <w:pStyle w:val="ListBullet2"/>
            </w:pPr>
            <w:r w:rsidRPr="00F14604">
              <w:t>language used may be English, sign language or community language depending on client group</w:t>
            </w:r>
          </w:p>
          <w:p w:rsidR="00000000" w:rsidRPr="00F14604" w:rsidP="00F14604">
            <w:pPr>
              <w:pStyle w:val="ListBullet"/>
            </w:pPr>
            <w:r w:rsidRPr="00F14604">
              <w:t>Apply literacy competency required to fulfil the proc</w:t>
            </w:r>
            <w:r w:rsidRPr="00F14604">
              <w:t>edures of the organisation/service</w:t>
            </w:r>
            <w:r w:rsidRPr="00F14604">
              <w:br/>
              <w:t>Language used may be English or community language depending on service/ organisation</w:t>
            </w:r>
          </w:p>
          <w:p w:rsidR="00000000" w:rsidRPr="00F14604" w:rsidP="00F14604">
            <w:pPr>
              <w:pStyle w:val="ListBullet"/>
            </w:pPr>
            <w:r w:rsidRPr="00F14604">
              <w:t>Demonstrate application of skills in:</w:t>
            </w:r>
          </w:p>
          <w:p w:rsidR="00000000" w:rsidRPr="00F14604" w:rsidP="00F14604">
            <w:pPr>
              <w:pStyle w:val="ListBullet2"/>
            </w:pPr>
            <w:r w:rsidRPr="00F14604">
              <w:t>high level interpersonal skills</w:t>
            </w:r>
          </w:p>
          <w:p w:rsidR="00000000" w:rsidRPr="00F14604" w:rsidP="00F14604">
            <w:pPr>
              <w:pStyle w:val="ListBullet2"/>
            </w:pPr>
            <w:r w:rsidRPr="00F14604">
              <w:t xml:space="preserve">analysis and judgement </w:t>
            </w:r>
          </w:p>
          <w:p w:rsidR="00000000" w:rsidP="00F14604">
            <w:pPr>
              <w:pStyle w:val="ListBullet2"/>
              <w:rPr>
                <w:lang w:val="en-NZ"/>
              </w:rPr>
            </w:pPr>
            <w:r w:rsidRPr="00F14604">
              <w:t>risk management</w:t>
            </w:r>
          </w:p>
        </w:tc>
      </w:tr>
      <w:tr w:rsidTr="000D772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4604" w:rsidP="00F14604">
            <w:pPr>
              <w:pStyle w:val="BodyText"/>
            </w:pPr>
          </w:p>
        </w:tc>
      </w:tr>
    </w:tbl>
    <w:p w:rsidR="000D772A" w:rsidP="00F14604">
      <w:pPr>
        <w:pStyle w:val="BodyText"/>
      </w:pPr>
    </w:p>
    <w:p w:rsidR="000D772A" w:rsidP="00F14604">
      <w:pPr>
        <w:pStyle w:val="BodyText"/>
      </w:pPr>
    </w:p>
    <w:p w:rsidR="00000000" w:rsidRPr="00F14604" w:rsidP="00F14604">
      <w:pPr>
        <w:pStyle w:val="Heading1"/>
      </w:pPr>
      <w:bookmarkStart w:id="10" w:name="O_241642"/>
      <w:bookmarkEnd w:id="10"/>
      <w:r w:rsidRPr="00F14604">
        <w:t>Evidence Guide</w:t>
      </w:r>
    </w:p>
    <w:tbl>
      <w:tblPr>
        <w:tblW w:w="0" w:type="auto"/>
        <w:tblLayout w:type="fixed"/>
        <w:tblCellMar>
          <w:left w:w="62" w:type="dxa"/>
          <w:right w:w="62" w:type="dxa"/>
        </w:tblCellMar>
        <w:tblLook w:val="0000"/>
      </w:tblPr>
      <w:tblGrid>
        <w:gridCol w:w="3402"/>
        <w:gridCol w:w="5670"/>
      </w:tblGrid>
      <w:tr w:rsidTr="000D77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SpecialBold"/>
              </w:rPr>
              <w:t>EVIDENCE GUIDE</w:t>
            </w:r>
          </w:p>
        </w:tc>
      </w:tr>
      <w:tr w:rsidTr="000D77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t>The evidence guide provides advice on assessment and must be read in conjunction with the Performance Criteria, Required Skills and Knowledge, the Range Statement and the Assessment Guidelines for this Training Package.</w:t>
            </w:r>
          </w:p>
        </w:tc>
      </w:tr>
      <w:tr w:rsidTr="000D77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Emphasis"/>
              </w:rPr>
              <w:t>Critical aspects for assessment and evidence required to demonstrate this unit of competency</w:t>
            </w:r>
            <w:r w:rsidRPr="00F14604">
              <w:t xml:space="preserve">: </w:t>
            </w:r>
          </w:p>
        </w:tc>
        <w:tc>
          <w:tcPr>
            <w:tcW w:w="5670" w:type="dxa"/>
            <w:tcBorders>
              <w:top w:val="nil"/>
              <w:left w:val="nil"/>
              <w:bottom w:val="nil"/>
              <w:right w:val="nil"/>
            </w:tcBorders>
            <w:tcMar>
              <w:top w:w="0" w:type="dxa"/>
              <w:left w:w="62" w:type="dxa"/>
              <w:bottom w:w="0" w:type="dxa"/>
              <w:right w:w="62" w:type="dxa"/>
            </w:tcMar>
          </w:tcPr>
          <w:p w:rsidR="00000000" w:rsidRPr="00F14604" w:rsidP="00F14604">
            <w:pPr>
              <w:pStyle w:val="ListBullet"/>
            </w:pPr>
            <w:r w:rsidRPr="00F14604">
              <w:t>The individual being assessed must provide evidence of specified essential knowledge as well as skills</w:t>
            </w:r>
          </w:p>
          <w:p w:rsidR="00000000" w:rsidRPr="00F14604" w:rsidP="00F14604">
            <w:pPr>
              <w:pStyle w:val="ListBullet"/>
            </w:pPr>
            <w:r w:rsidRPr="00F14604">
              <w:t>This unit is most appropriately assessed in the workp</w:t>
            </w:r>
            <w:r w:rsidRPr="00F14604">
              <w:t>lace or in a simulated workplace setting under the normal range of workplace conditions</w:t>
            </w:r>
          </w:p>
          <w:p w:rsidR="00000000" w:rsidP="00F14604">
            <w:pPr>
              <w:pStyle w:val="ListBullet"/>
              <w:rPr>
                <w:lang w:val="en-NZ"/>
              </w:rPr>
            </w:pPr>
            <w:r w:rsidRPr="00F14604">
              <w:t>Assessment must include a number of clients</w:t>
            </w: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Emphasis"/>
              </w:rPr>
              <w:t>Access and equity considerations</w:t>
            </w:r>
            <w:r w:rsidRPr="00F14604">
              <w:t>:</w:t>
            </w:r>
          </w:p>
        </w:tc>
        <w:tc>
          <w:tcPr>
            <w:tcW w:w="5670" w:type="dxa"/>
            <w:tcBorders>
              <w:top w:val="nil"/>
              <w:left w:val="nil"/>
              <w:bottom w:val="nil"/>
              <w:right w:val="nil"/>
            </w:tcBorders>
            <w:tcMar>
              <w:top w:w="0" w:type="dxa"/>
              <w:left w:w="62" w:type="dxa"/>
              <w:bottom w:w="0" w:type="dxa"/>
              <w:right w:w="62" w:type="dxa"/>
            </w:tcMar>
          </w:tcPr>
          <w:p w:rsidR="00000000" w:rsidRPr="00F14604" w:rsidP="00F14604">
            <w:pPr>
              <w:pStyle w:val="ListBullet"/>
            </w:pPr>
            <w:r w:rsidRPr="00F14604">
              <w:t xml:space="preserve">All workers in community services should be aware of access, equity and human rights </w:t>
            </w:r>
            <w:r w:rsidRPr="00F14604">
              <w:t>issues in relation to their own area of work</w:t>
            </w:r>
          </w:p>
          <w:p w:rsidR="00000000" w:rsidRPr="00F14604" w:rsidP="00F14604">
            <w:pPr>
              <w:pStyle w:val="ListBullet"/>
            </w:pPr>
            <w:r w:rsidRPr="00F14604">
              <w:t xml:space="preserve">All workers should develop their ability to work in a culturally diverse environment </w:t>
            </w:r>
          </w:p>
          <w:p w:rsidR="00000000" w:rsidRPr="00F14604" w:rsidP="00F14604">
            <w:pPr>
              <w:pStyle w:val="ListBullet"/>
            </w:pPr>
            <w:r w:rsidRPr="00F14604">
              <w:t>In recognition of particular issues facing Aboriginal and Torres Strait Islander communities, workers should be aware of cult</w:t>
            </w:r>
            <w:r w:rsidRPr="00F14604">
              <w:t>ural, historical and current issues impacting on Aboriginal and Torres Strait Islander people</w:t>
            </w:r>
          </w:p>
          <w:p w:rsidR="00000000" w:rsidP="00F14604">
            <w:pPr>
              <w:pStyle w:val="ListBullet"/>
              <w:rPr>
                <w:lang w:val="en-NZ"/>
              </w:rPr>
            </w:pPr>
            <w:r w:rsidRPr="00F14604">
              <w:t>Assessors and trainers must take into account relevant access and equity issues, in particular relating to factors impacting on Aboriginal and/or Torres Strait Is</w:t>
            </w:r>
            <w:r w:rsidRPr="00F14604">
              <w:t>lander clients and communities</w:t>
            </w: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Emphasis"/>
              </w:rPr>
              <w:t>Context of and specific resources for assessment</w:t>
            </w:r>
            <w:r w:rsidRPr="00F14604">
              <w:t xml:space="preserve">: </w:t>
            </w:r>
          </w:p>
        </w:tc>
        <w:tc>
          <w:tcPr>
            <w:tcW w:w="5670" w:type="dxa"/>
            <w:tcBorders>
              <w:top w:val="nil"/>
              <w:left w:val="nil"/>
              <w:bottom w:val="nil"/>
              <w:right w:val="nil"/>
            </w:tcBorders>
            <w:tcMar>
              <w:top w:w="0" w:type="dxa"/>
              <w:left w:w="62" w:type="dxa"/>
              <w:bottom w:w="0" w:type="dxa"/>
              <w:right w:w="62" w:type="dxa"/>
            </w:tcMar>
          </w:tcPr>
          <w:p w:rsidR="00000000" w:rsidRPr="00F14604" w:rsidP="00F14604">
            <w:pPr>
              <w:pStyle w:val="ListBullet"/>
            </w:pPr>
            <w:r w:rsidRPr="00F14604">
              <w:t>This unit can be assessed independently, however holistic assessment practice with other community services units of competency is encouraged</w:t>
            </w:r>
          </w:p>
          <w:p w:rsidR="00000000" w:rsidP="00F14604">
            <w:pPr>
              <w:pStyle w:val="ListBullet"/>
              <w:rPr>
                <w:lang w:val="en-NZ"/>
              </w:rPr>
            </w:pPr>
            <w:r w:rsidRPr="00F14604">
              <w:t>Resources required for asse</w:t>
            </w:r>
            <w:r w:rsidRPr="00F14604">
              <w:t>ssment include access to relevant workplace or simulated realistic workplace setting where assessment may take place</w:t>
            </w: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Emphasis"/>
              </w:rPr>
              <w:t>Method of assessment</w:t>
            </w:r>
            <w:r w:rsidRPr="00F14604">
              <w:t>:</w:t>
            </w:r>
          </w:p>
        </w:tc>
        <w:tc>
          <w:tcPr>
            <w:tcW w:w="5670" w:type="dxa"/>
            <w:tcBorders>
              <w:top w:val="nil"/>
              <w:left w:val="nil"/>
              <w:bottom w:val="nil"/>
              <w:right w:val="nil"/>
            </w:tcBorders>
            <w:tcMar>
              <w:top w:w="0" w:type="dxa"/>
              <w:left w:w="62" w:type="dxa"/>
              <w:bottom w:w="0" w:type="dxa"/>
              <w:right w:w="62" w:type="dxa"/>
            </w:tcMar>
          </w:tcPr>
          <w:p w:rsidR="00000000" w:rsidP="00F14604">
            <w:pPr>
              <w:pStyle w:val="ListBullet"/>
              <w:rPr>
                <w:lang w:val="en-NZ"/>
              </w:rPr>
            </w:pPr>
            <w:r w:rsidRPr="00F14604">
              <w:t>Assessment may include observations, questioning or evidence gathered from the workplace</w:t>
            </w: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14604" w:rsidP="00F14604">
            <w:pPr>
              <w:pStyle w:val="BodyText"/>
            </w:pPr>
          </w:p>
        </w:tc>
      </w:tr>
    </w:tbl>
    <w:p w:rsidR="000D772A" w:rsidP="00F14604">
      <w:pPr>
        <w:pStyle w:val="BodyText"/>
      </w:pPr>
    </w:p>
    <w:p w:rsidR="000D772A" w:rsidP="00F14604">
      <w:pPr>
        <w:pStyle w:val="BodyText"/>
      </w:pPr>
    </w:p>
    <w:p w:rsidR="00000000" w:rsidRPr="00F14604" w:rsidP="00F14604">
      <w:pPr>
        <w:pStyle w:val="Heading1"/>
      </w:pPr>
      <w:bookmarkStart w:id="11" w:name="O_249625"/>
      <w:bookmarkEnd w:id="11"/>
      <w:r w:rsidRPr="00F14604">
        <w:t>Range Statement</w:t>
      </w:r>
    </w:p>
    <w:tbl>
      <w:tblPr>
        <w:tblW w:w="0" w:type="auto"/>
        <w:tblLayout w:type="fixed"/>
        <w:tblCellMar>
          <w:left w:w="62" w:type="dxa"/>
          <w:right w:w="62" w:type="dxa"/>
        </w:tblCellMar>
        <w:tblLook w:val="0000"/>
      </w:tblPr>
      <w:tblGrid>
        <w:gridCol w:w="3402"/>
        <w:gridCol w:w="5670"/>
      </w:tblGrid>
      <w:tr w:rsidTr="000D772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SpecialBold"/>
              </w:rPr>
              <w:t>RANGE STATEMENT</w:t>
            </w:r>
          </w:p>
        </w:tc>
      </w:tr>
      <w:tr w:rsidTr="000D77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t xml:space="preserve">The Range Statement relates to the unit of competency as a whole. It allows for different work environments and situations that may affect performance. Add any essential operating conditions that may be present </w:t>
            </w:r>
            <w:r w:rsidRPr="00F14604">
              <w:t>with training and assessment depending on the work situation, needs of the candidate, accessibility of the item, and local industry and regional contexts.</w:t>
            </w: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Emphasis"/>
              </w:rPr>
              <w:t>Clients include</w:t>
            </w:r>
            <w:r w:rsidRPr="00F14604">
              <w:t>:</w:t>
            </w:r>
          </w:p>
        </w:tc>
        <w:tc>
          <w:tcPr>
            <w:tcW w:w="5670" w:type="dxa"/>
            <w:tcBorders>
              <w:top w:val="nil"/>
              <w:left w:val="nil"/>
              <w:bottom w:val="nil"/>
              <w:right w:val="nil"/>
            </w:tcBorders>
            <w:tcMar>
              <w:top w:w="0" w:type="dxa"/>
              <w:left w:w="62" w:type="dxa"/>
              <w:bottom w:w="0" w:type="dxa"/>
              <w:right w:w="62" w:type="dxa"/>
            </w:tcMar>
          </w:tcPr>
          <w:p w:rsidR="00000000" w:rsidRPr="00F14604" w:rsidP="00F14604">
            <w:pPr>
              <w:pStyle w:val="ListBullet"/>
            </w:pPr>
            <w:r w:rsidRPr="00F14604">
              <w:t>Individual members of the public</w:t>
            </w:r>
          </w:p>
          <w:p w:rsidR="00000000" w:rsidRPr="00F14604" w:rsidP="00F14604">
            <w:pPr>
              <w:pStyle w:val="ListBullet"/>
            </w:pPr>
            <w:r w:rsidRPr="00F14604">
              <w:t>Referred or self referred</w:t>
            </w:r>
          </w:p>
          <w:p w:rsidR="00000000" w:rsidP="00F14604">
            <w:pPr>
              <w:pStyle w:val="ListBullet"/>
              <w:rPr>
                <w:lang w:val="en-NZ"/>
              </w:rPr>
            </w:pPr>
            <w:r w:rsidRPr="00F14604">
              <w:t xml:space="preserve">People with specific needs seeking access to services </w:t>
            </w: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Emphasis"/>
              </w:rPr>
              <w:t>Language and interpersonal skills include</w:t>
            </w:r>
            <w:r w:rsidRPr="00F14604">
              <w:t>:</w:t>
            </w:r>
          </w:p>
        </w:tc>
        <w:tc>
          <w:tcPr>
            <w:tcW w:w="5670" w:type="dxa"/>
            <w:tcBorders>
              <w:top w:val="nil"/>
              <w:left w:val="nil"/>
              <w:bottom w:val="nil"/>
              <w:right w:val="nil"/>
            </w:tcBorders>
            <w:tcMar>
              <w:top w:w="0" w:type="dxa"/>
              <w:left w:w="62" w:type="dxa"/>
              <w:bottom w:w="0" w:type="dxa"/>
              <w:right w:w="62" w:type="dxa"/>
            </w:tcMar>
          </w:tcPr>
          <w:p w:rsidR="00000000" w:rsidRPr="00F14604" w:rsidP="00F14604">
            <w:pPr>
              <w:pStyle w:val="ListBullet"/>
            </w:pPr>
            <w:r w:rsidRPr="00F14604">
              <w:t>Means for communicating with people with disabilities or where English is not the first language</w:t>
            </w:r>
          </w:p>
          <w:p w:rsidR="00000000" w:rsidRPr="00F14604" w:rsidP="00F14604">
            <w:pPr>
              <w:pStyle w:val="ListBullet"/>
            </w:pPr>
            <w:r w:rsidRPr="00F14604">
              <w:t>Means for communication with people in particular communities</w:t>
            </w:r>
          </w:p>
          <w:p w:rsidR="00000000" w:rsidP="00F14604">
            <w:pPr>
              <w:pStyle w:val="ListBullet"/>
              <w:rPr>
                <w:lang w:val="en-NZ"/>
              </w:rPr>
            </w:pPr>
            <w:r w:rsidRPr="00F14604">
              <w:t xml:space="preserve">Communication with different age and gender groups </w:t>
            </w: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Emphasis"/>
              </w:rPr>
              <w:t>Client services include</w:t>
            </w:r>
            <w:r w:rsidRPr="00F14604">
              <w:t>:</w:t>
            </w:r>
          </w:p>
        </w:tc>
        <w:tc>
          <w:tcPr>
            <w:tcW w:w="5670" w:type="dxa"/>
            <w:tcBorders>
              <w:top w:val="nil"/>
              <w:left w:val="nil"/>
              <w:bottom w:val="nil"/>
              <w:right w:val="nil"/>
            </w:tcBorders>
            <w:tcMar>
              <w:top w:w="0" w:type="dxa"/>
              <w:left w:w="62" w:type="dxa"/>
              <w:bottom w:w="0" w:type="dxa"/>
              <w:right w:w="62" w:type="dxa"/>
            </w:tcMar>
          </w:tcPr>
          <w:p w:rsidR="00000000" w:rsidRPr="00F14604" w:rsidP="00F14604">
            <w:pPr>
              <w:pStyle w:val="ListBullet"/>
            </w:pPr>
            <w:r w:rsidRPr="00F14604">
              <w:t>Income, financial and community support services</w:t>
            </w:r>
          </w:p>
          <w:p w:rsidR="00000000" w:rsidRPr="00F14604" w:rsidP="00F14604">
            <w:pPr>
              <w:pStyle w:val="ListBullet"/>
            </w:pPr>
            <w:r w:rsidRPr="00F14604">
              <w:t>Employment services</w:t>
            </w:r>
          </w:p>
          <w:p w:rsidR="00000000" w:rsidRPr="00F14604" w:rsidP="00F14604">
            <w:pPr>
              <w:pStyle w:val="ListBullet"/>
            </w:pPr>
            <w:r w:rsidRPr="00F14604">
              <w:t>Access to recreation services</w:t>
            </w:r>
          </w:p>
          <w:p w:rsidR="00000000" w:rsidRPr="00F14604" w:rsidP="00F14604">
            <w:pPr>
              <w:pStyle w:val="ListBullet"/>
            </w:pPr>
            <w:r w:rsidRPr="00F14604">
              <w:t>Care and support services</w:t>
            </w:r>
          </w:p>
          <w:p w:rsidR="00000000" w:rsidP="00F14604">
            <w:pPr>
              <w:pStyle w:val="ListBullet"/>
              <w:rPr>
                <w:lang w:val="en-NZ"/>
              </w:rPr>
            </w:pPr>
            <w:r w:rsidRPr="00F14604">
              <w:t>Transport and communication services</w:t>
            </w: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Emphasis"/>
              </w:rPr>
              <w:t>Complexity includes</w:t>
            </w:r>
            <w:r w:rsidRPr="00F14604">
              <w:t>:</w:t>
            </w:r>
          </w:p>
        </w:tc>
        <w:tc>
          <w:tcPr>
            <w:tcW w:w="5670" w:type="dxa"/>
            <w:tcBorders>
              <w:top w:val="nil"/>
              <w:left w:val="nil"/>
              <w:bottom w:val="nil"/>
              <w:right w:val="nil"/>
            </w:tcBorders>
            <w:tcMar>
              <w:top w:w="0" w:type="dxa"/>
              <w:left w:w="62" w:type="dxa"/>
              <w:bottom w:w="0" w:type="dxa"/>
              <w:right w:w="62" w:type="dxa"/>
            </w:tcMar>
          </w:tcPr>
          <w:p w:rsidR="00000000" w:rsidP="00F14604">
            <w:pPr>
              <w:pStyle w:val="ListBullet"/>
              <w:rPr>
                <w:lang w:val="en-NZ"/>
              </w:rPr>
            </w:pPr>
            <w:r w:rsidRPr="00F14604">
              <w:t>Combinations of physical, social , economic and personal factors</w:t>
            </w: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Emphasis"/>
              </w:rPr>
              <w:t>Information collection mechanisms include</w:t>
            </w:r>
            <w:r w:rsidRPr="00F14604">
              <w:t>:</w:t>
            </w:r>
          </w:p>
        </w:tc>
        <w:tc>
          <w:tcPr>
            <w:tcW w:w="5670" w:type="dxa"/>
            <w:tcBorders>
              <w:top w:val="nil"/>
              <w:left w:val="nil"/>
              <w:bottom w:val="nil"/>
              <w:right w:val="nil"/>
            </w:tcBorders>
            <w:tcMar>
              <w:top w:w="0" w:type="dxa"/>
              <w:left w:w="62" w:type="dxa"/>
              <w:bottom w:w="0" w:type="dxa"/>
              <w:right w:w="62" w:type="dxa"/>
            </w:tcMar>
          </w:tcPr>
          <w:p w:rsidR="00000000" w:rsidRPr="00F14604" w:rsidP="00F14604">
            <w:pPr>
              <w:pStyle w:val="ListBullet"/>
            </w:pPr>
            <w:r w:rsidRPr="00F14604">
              <w:t>Interviews with clients,  family, significant others  and carers</w:t>
            </w:r>
          </w:p>
          <w:p w:rsidR="00000000" w:rsidRPr="00F14604" w:rsidP="00F14604">
            <w:pPr>
              <w:pStyle w:val="ListBullet"/>
            </w:pPr>
            <w:r w:rsidRPr="00F14604">
              <w:t>Questionaries</w:t>
            </w:r>
          </w:p>
          <w:p w:rsidR="00000000" w:rsidRPr="00F14604" w:rsidP="00F14604">
            <w:pPr>
              <w:pStyle w:val="ListBullet"/>
            </w:pPr>
            <w:r w:rsidRPr="00F14604">
              <w:t>Applications and other forms</w:t>
            </w:r>
          </w:p>
          <w:p w:rsidR="00000000" w:rsidRPr="00F14604" w:rsidP="00F14604">
            <w:pPr>
              <w:pStyle w:val="ListBullet"/>
            </w:pPr>
            <w:r w:rsidRPr="00F14604">
              <w:t>Case documentation</w:t>
            </w:r>
          </w:p>
          <w:p w:rsidR="00000000" w:rsidRPr="00F14604" w:rsidP="00F14604">
            <w:pPr>
              <w:pStyle w:val="ListBullet"/>
            </w:pPr>
            <w:r w:rsidRPr="00F14604">
              <w:t>Using specialist communicators</w:t>
            </w:r>
          </w:p>
          <w:p w:rsidR="00000000" w:rsidRPr="00F14604" w:rsidP="00F14604">
            <w:pPr>
              <w:pStyle w:val="ListBullet"/>
            </w:pPr>
            <w:r w:rsidRPr="00F14604">
              <w:t>Classification tools</w:t>
            </w:r>
          </w:p>
          <w:p w:rsidR="00000000" w:rsidRPr="00F14604" w:rsidP="00F14604">
            <w:pPr>
              <w:pStyle w:val="ListBullet"/>
            </w:pPr>
            <w:r w:rsidRPr="00F14604">
              <w:t>Information from professionals including medical reports</w:t>
            </w:r>
          </w:p>
          <w:p w:rsidR="00000000" w:rsidP="00F14604">
            <w:pPr>
              <w:pStyle w:val="ListBullet"/>
              <w:rPr>
                <w:lang w:val="en-NZ"/>
              </w:rPr>
            </w:pPr>
            <w:r w:rsidRPr="00F14604">
              <w:t>Information from ser</w:t>
            </w:r>
            <w:r w:rsidRPr="00F14604">
              <w:t>vice providers</w:t>
            </w: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p>
        </w:tc>
      </w:tr>
      <w:tr w:rsidTr="000D772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4604">
            <w:pPr>
              <w:pStyle w:val="BodyText"/>
              <w:rPr>
                <w:lang w:val="en-NZ"/>
              </w:rPr>
            </w:pPr>
            <w:r w:rsidRPr="00F14604">
              <w:rPr>
                <w:rStyle w:val="Emphasis"/>
              </w:rPr>
              <w:t>Networks include</w:t>
            </w:r>
            <w:r w:rsidRPr="00F14604">
              <w:t>:</w:t>
            </w:r>
          </w:p>
        </w:tc>
        <w:tc>
          <w:tcPr>
            <w:tcW w:w="5670" w:type="dxa"/>
            <w:tcBorders>
              <w:top w:val="nil"/>
              <w:left w:val="nil"/>
              <w:bottom w:val="nil"/>
              <w:right w:val="nil"/>
            </w:tcBorders>
            <w:tcMar>
              <w:top w:w="0" w:type="dxa"/>
              <w:left w:w="62" w:type="dxa"/>
              <w:bottom w:w="0" w:type="dxa"/>
              <w:right w:w="62" w:type="dxa"/>
            </w:tcMar>
          </w:tcPr>
          <w:p w:rsidR="00000000" w:rsidRPr="00F14604" w:rsidP="00F14604">
            <w:pPr>
              <w:pStyle w:val="ListBullet"/>
            </w:pPr>
            <w:r w:rsidRPr="00F14604">
              <w:t>Specialist providers in the community services and health areas including physical assessments</w:t>
            </w:r>
          </w:p>
          <w:p w:rsidR="00000000" w:rsidRPr="00F14604" w:rsidP="00F14604">
            <w:pPr>
              <w:pStyle w:val="ListBullet"/>
            </w:pPr>
            <w:r w:rsidRPr="00F14604">
              <w:t xml:space="preserve">Specialist services to assist communication with client and identification of their needs </w:t>
            </w:r>
          </w:p>
          <w:p w:rsidR="00000000" w:rsidRPr="00F14604" w:rsidP="00F14604">
            <w:pPr>
              <w:pStyle w:val="ListBullet"/>
            </w:pPr>
            <w:r w:rsidRPr="00F14604">
              <w:t>Providers of any of the identified client services required by clients of the organisation</w:t>
            </w:r>
          </w:p>
        </w:tc>
      </w:tr>
    </w:tbl>
    <w:p w:rsidR="000D772A" w:rsidP="00F14604">
      <w:pPr>
        <w:pStyle w:val="BodyText"/>
      </w:pPr>
    </w:p>
    <w:p w:rsidR="000D772A" w:rsidP="00F14604">
      <w:pPr>
        <w:pStyle w:val="BodyText"/>
      </w:pPr>
    </w:p>
    <w:p w:rsidR="00000000" w:rsidRPr="00F14604" w:rsidP="00F14604">
      <w:pPr>
        <w:pStyle w:val="Heading1"/>
      </w:pPr>
      <w:bookmarkStart w:id="12" w:name="O_293930"/>
      <w:bookmarkEnd w:id="12"/>
      <w:r w:rsidRPr="00F14604">
        <w:t>Unit Sector(s)</w:t>
      </w:r>
    </w:p>
    <w:p w:rsidR="00000000" w:rsidRPr="00F14604" w:rsidP="00F14604">
      <w:pPr>
        <w:pStyle w:val="BodyText"/>
      </w:pPr>
      <w:r w:rsidRPr="00F14604">
        <w:t>Not Applicable</w:t>
      </w:r>
    </w:p>
    <w:p w:rsidR="00000000" w:rsidRPr="00F14604" w:rsidP="00F14604"/>
    <w:sectPr w:rsidSect="00F146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6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72A" w:rsidP="000D77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6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2A" w:rsidP="00F146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772A" w:rsidP="00F146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D772A" w:rsidP="00F146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6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72A" w:rsidP="000D77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6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2A" w:rsidP="00F14604">
    <w:pPr>
      <w:pStyle w:val="Header"/>
      <w:framePr w:wrap="around"/>
    </w:pPr>
    <w:r>
      <w:fldChar w:fldCharType="begin"/>
    </w:r>
    <w:r>
      <w:instrText xml:space="preserve"> TITLE   \* MERGEFORMAT </w:instrText>
    </w:r>
    <w:r>
      <w:fldChar w:fldCharType="separate"/>
    </w:r>
    <w:r>
      <w:t>CHCCS314B Deliver services to meet personal needs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772A" w:rsidP="00F146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ACC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67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2A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6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4604"/>
    <w:pPr>
      <w:spacing w:before="360" w:after="60"/>
      <w:outlineLvl w:val="0"/>
    </w:pPr>
    <w:rPr>
      <w:sz w:val="32"/>
    </w:rPr>
  </w:style>
  <w:style w:type="paragraph" w:styleId="Heading2">
    <w:name w:val="heading 2"/>
    <w:basedOn w:val="HeadingBase"/>
    <w:next w:val="BodyText"/>
    <w:link w:val="Heading2Char"/>
    <w:qFormat/>
    <w:rsid w:val="00F14604"/>
    <w:pPr>
      <w:keepLines/>
      <w:spacing w:before="240" w:after="120"/>
      <w:outlineLvl w:val="1"/>
    </w:pPr>
    <w:rPr>
      <w:sz w:val="28"/>
      <w:szCs w:val="40"/>
    </w:rPr>
  </w:style>
  <w:style w:type="paragraph" w:styleId="Heading3">
    <w:name w:val="heading 3"/>
    <w:basedOn w:val="HeadingBase"/>
    <w:next w:val="BodyText"/>
    <w:link w:val="Heading3Char"/>
    <w:qFormat/>
    <w:rsid w:val="00F14604"/>
    <w:pPr>
      <w:spacing w:before="180" w:after="120"/>
      <w:outlineLvl w:val="2"/>
    </w:pPr>
    <w:rPr>
      <w:spacing w:val="-10"/>
      <w:kern w:val="32"/>
    </w:rPr>
  </w:style>
  <w:style w:type="paragraph" w:styleId="Heading4">
    <w:name w:val="heading 4"/>
    <w:basedOn w:val="HeadingBase"/>
    <w:next w:val="BodyText"/>
    <w:link w:val="Heading4Char"/>
    <w:qFormat/>
    <w:rsid w:val="00F14604"/>
    <w:pPr>
      <w:spacing w:before="160" w:after="120"/>
      <w:outlineLvl w:val="3"/>
    </w:pPr>
    <w:rPr>
      <w:sz w:val="22"/>
    </w:rPr>
  </w:style>
  <w:style w:type="paragraph" w:styleId="Heading5">
    <w:name w:val="heading 5"/>
    <w:basedOn w:val="HeadingBase"/>
    <w:next w:val="Normal"/>
    <w:link w:val="Heading5Char"/>
    <w:qFormat/>
    <w:rsid w:val="00F14604"/>
    <w:pPr>
      <w:spacing w:before="80"/>
      <w:outlineLvl w:val="4"/>
    </w:pPr>
    <w:rPr>
      <w:color w:val="918585"/>
      <w:sz w:val="20"/>
    </w:rPr>
  </w:style>
  <w:style w:type="paragraph" w:styleId="Heading6">
    <w:name w:val="heading 6"/>
    <w:basedOn w:val="HeadingBase"/>
    <w:next w:val="Normal"/>
    <w:link w:val="Heading6Char"/>
    <w:qFormat/>
    <w:rsid w:val="00F14604"/>
    <w:pPr>
      <w:spacing w:before="60"/>
      <w:outlineLvl w:val="5"/>
    </w:pPr>
    <w:rPr>
      <w:color w:val="918585"/>
      <w:sz w:val="20"/>
    </w:rPr>
  </w:style>
  <w:style w:type="paragraph" w:styleId="Heading7">
    <w:name w:val="heading 7"/>
    <w:basedOn w:val="Normal"/>
    <w:next w:val="Normal"/>
    <w:link w:val="Heading7Char"/>
    <w:qFormat/>
    <w:rsid w:val="00F14604"/>
    <w:pPr>
      <w:ind w:left="720"/>
      <w:outlineLvl w:val="6"/>
    </w:pPr>
    <w:rPr>
      <w:i/>
    </w:rPr>
  </w:style>
  <w:style w:type="paragraph" w:styleId="Heading8">
    <w:name w:val="heading 8"/>
    <w:basedOn w:val="Normal"/>
    <w:next w:val="Normal"/>
    <w:link w:val="Heading8Char"/>
    <w:qFormat/>
    <w:rsid w:val="00F14604"/>
    <w:pPr>
      <w:ind w:left="720"/>
      <w:outlineLvl w:val="7"/>
    </w:pPr>
    <w:rPr>
      <w:i/>
    </w:rPr>
  </w:style>
  <w:style w:type="paragraph" w:styleId="Heading9">
    <w:name w:val="heading 9"/>
    <w:basedOn w:val="Normal"/>
    <w:next w:val="Normal"/>
    <w:link w:val="Heading9Char"/>
    <w:qFormat/>
    <w:rsid w:val="00F14604"/>
    <w:pPr>
      <w:ind w:left="720"/>
      <w:outlineLvl w:val="8"/>
    </w:pPr>
    <w:rPr>
      <w:i/>
    </w:rPr>
  </w:style>
  <w:style w:type="character" w:default="1" w:styleId="DefaultParagraphFont">
    <w:name w:val="Default Paragraph Font"/>
    <w:uiPriority w:val="1"/>
    <w:unhideWhenUsed/>
    <w:rsid w:val="00F146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604"/>
  </w:style>
  <w:style w:type="character" w:customStyle="1" w:styleId="Heading1Char">
    <w:name w:val="Heading 1 Char"/>
    <w:basedOn w:val="DefaultParagraphFont"/>
    <w:link w:val="Heading1"/>
    <w:rsid w:val="00F14604"/>
    <w:rPr>
      <w:rFonts w:ascii="Times New Roman" w:eastAsia="Times New Roman" w:hAnsi="Times New Roman" w:cs="Times New Roman"/>
      <w:b/>
      <w:sz w:val="32"/>
      <w:szCs w:val="20"/>
      <w:lang w:eastAsia="en-US"/>
    </w:rPr>
  </w:style>
  <w:style w:type="paragraph" w:styleId="BodyText">
    <w:name w:val="Body Text"/>
    <w:basedOn w:val="Normal"/>
    <w:link w:val="BodyTextChar"/>
    <w:rsid w:val="00F146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4604"/>
    <w:rPr>
      <w:rFonts w:ascii="Times New Roman" w:eastAsia="Times New Roman" w:hAnsi="Times New Roman" w:cs="Times New Roman"/>
      <w:sz w:val="24"/>
      <w:lang w:val="en-US" w:eastAsia="en-US"/>
    </w:rPr>
  </w:style>
  <w:style w:type="paragraph" w:styleId="Footer">
    <w:name w:val="footer"/>
    <w:basedOn w:val="Normal"/>
    <w:link w:val="FooterChar"/>
    <w:rsid w:val="00F146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604"/>
    <w:rPr>
      <w:rFonts w:ascii="Times New Roman" w:eastAsia="Times New Roman" w:hAnsi="Times New Roman" w:cs="Times New Roman"/>
      <w:sz w:val="16"/>
      <w:lang w:val="en-US" w:eastAsia="en-US"/>
    </w:rPr>
  </w:style>
  <w:style w:type="paragraph" w:styleId="List">
    <w:name w:val="List"/>
    <w:basedOn w:val="BodyText"/>
    <w:next w:val="BodyText"/>
    <w:rsid w:val="00F14604"/>
    <w:pPr>
      <w:tabs>
        <w:tab w:val="left" w:pos="340"/>
      </w:tabs>
      <w:spacing w:before="60" w:after="60"/>
      <w:ind w:left="340" w:hanging="340"/>
    </w:pPr>
  </w:style>
  <w:style w:type="paragraph" w:styleId="ListBullet">
    <w:name w:val="List Bullet"/>
    <w:basedOn w:val="List"/>
    <w:rsid w:val="00F14604"/>
    <w:pPr>
      <w:numPr>
        <w:numId w:val="13"/>
      </w:numPr>
      <w:tabs>
        <w:tab w:val="clear" w:pos="340"/>
      </w:tabs>
      <w:spacing w:before="40" w:after="40"/>
    </w:pPr>
  </w:style>
  <w:style w:type="character" w:customStyle="1" w:styleId="SpecialBold">
    <w:name w:val="Special Bold"/>
    <w:basedOn w:val="DefaultParagraphFont"/>
    <w:rsid w:val="00F14604"/>
    <w:rPr>
      <w:b/>
      <w:spacing w:val="0"/>
    </w:rPr>
  </w:style>
  <w:style w:type="paragraph" w:styleId="ListBullet2">
    <w:name w:val="List Bullet 2"/>
    <w:basedOn w:val="List2"/>
    <w:rsid w:val="00F14604"/>
    <w:pPr>
      <w:numPr>
        <w:numId w:val="14"/>
      </w:numPr>
      <w:tabs>
        <w:tab w:val="clear" w:pos="680"/>
      </w:tabs>
    </w:pPr>
  </w:style>
  <w:style w:type="paragraph" w:styleId="Header">
    <w:name w:val="header"/>
    <w:basedOn w:val="Normal"/>
    <w:link w:val="HeaderChar"/>
    <w:rsid w:val="00F146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60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14604"/>
    <w:rPr>
      <w:i/>
    </w:rPr>
  </w:style>
  <w:style w:type="paragraph" w:customStyle="1" w:styleId="SuperHeading">
    <w:name w:val="SuperHeading"/>
    <w:basedOn w:val="Normal"/>
    <w:rsid w:val="00F14604"/>
    <w:pPr>
      <w:spacing w:before="240" w:after="120"/>
      <w:outlineLvl w:val="0"/>
    </w:pPr>
    <w:rPr>
      <w:rFonts w:ascii="Times New Roman" w:hAnsi="Times New Roman"/>
      <w:b/>
      <w:sz w:val="28"/>
    </w:rPr>
  </w:style>
  <w:style w:type="paragraph" w:customStyle="1" w:styleId="AllowPageBreak">
    <w:name w:val="AllowPageBreak"/>
    <w:rsid w:val="00F146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46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6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6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6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6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6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46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4604"/>
    <w:rPr>
      <w:rFonts w:ascii="Courier New" w:eastAsia="Times New Roman" w:hAnsi="Courier New" w:cs="Times New Roman"/>
      <w:i/>
      <w:szCs w:val="20"/>
      <w:lang w:val="en-US" w:eastAsia="en-US"/>
    </w:rPr>
  </w:style>
  <w:style w:type="paragraph" w:customStyle="1" w:styleId="HeadingBase">
    <w:name w:val="Heading Base"/>
    <w:rsid w:val="00F146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604"/>
    <w:pPr>
      <w:tabs>
        <w:tab w:val="right" w:leader="dot" w:pos="9072"/>
      </w:tabs>
      <w:ind w:left="567"/>
    </w:pPr>
    <w:rPr>
      <w:szCs w:val="22"/>
    </w:rPr>
  </w:style>
  <w:style w:type="paragraph" w:customStyle="1" w:styleId="TOCBase">
    <w:name w:val="TOC Base"/>
    <w:rsid w:val="00F146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604"/>
    <w:pPr>
      <w:tabs>
        <w:tab w:val="right" w:leader="dot" w:pos="9072"/>
      </w:tabs>
      <w:spacing w:before="40" w:after="40"/>
      <w:ind w:left="284"/>
    </w:pPr>
    <w:rPr>
      <w:rFonts w:ascii="Times New Roman" w:hAnsi="Times New Roman"/>
    </w:rPr>
  </w:style>
  <w:style w:type="paragraph" w:styleId="TOC1">
    <w:name w:val="toc 1"/>
    <w:basedOn w:val="TOCBase"/>
    <w:next w:val="Normal"/>
    <w:rsid w:val="00F146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4604"/>
    <w:pPr>
      <w:spacing w:before="5040"/>
      <w:jc w:val="center"/>
    </w:pPr>
    <w:rPr>
      <w:sz w:val="48"/>
      <w:szCs w:val="72"/>
      <w:lang w:val="en-US"/>
    </w:rPr>
  </w:style>
  <w:style w:type="character" w:customStyle="1" w:styleId="TitleChar">
    <w:name w:val="Title Char"/>
    <w:basedOn w:val="DefaultParagraphFont"/>
    <w:link w:val="Title"/>
    <w:rsid w:val="00F146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604"/>
    <w:pPr>
      <w:tabs>
        <w:tab w:val="left" w:pos="3600"/>
        <w:tab w:val="left" w:pos="3958"/>
      </w:tabs>
    </w:pPr>
  </w:style>
  <w:style w:type="paragraph" w:customStyle="1" w:styleId="Note">
    <w:name w:val="Note"/>
    <w:basedOn w:val="BodyText"/>
    <w:rsid w:val="00F146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604"/>
    <w:pPr>
      <w:framePr w:wrap="auto" w:hAnchor="text" w:y="6049"/>
    </w:pPr>
    <w:rPr>
      <w:color w:val="000000"/>
      <w:sz w:val="40"/>
    </w:rPr>
  </w:style>
  <w:style w:type="paragraph" w:customStyle="1" w:styleId="TOCTitle">
    <w:name w:val="TOCTitle"/>
    <w:basedOn w:val="Heading1"/>
    <w:rsid w:val="00F14604"/>
    <w:pPr>
      <w:spacing w:after="240"/>
      <w:jc w:val="center"/>
      <w:outlineLvl w:val="9"/>
    </w:pPr>
    <w:rPr>
      <w:caps/>
    </w:rPr>
  </w:style>
  <w:style w:type="paragraph" w:customStyle="1" w:styleId="Version">
    <w:name w:val="Version"/>
    <w:rsid w:val="00F146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604"/>
    <w:pPr>
      <w:keepNext w:val="0"/>
      <w:tabs>
        <w:tab w:val="right" w:pos="4176"/>
      </w:tabs>
      <w:ind w:left="198" w:hanging="198"/>
    </w:pPr>
    <w:rPr>
      <w:rFonts w:ascii="Garamond" w:hAnsi="Garamond"/>
    </w:rPr>
  </w:style>
  <w:style w:type="paragraph" w:styleId="IndexHeading">
    <w:name w:val="index heading"/>
    <w:basedOn w:val="Normal"/>
    <w:next w:val="Index1"/>
    <w:semiHidden/>
    <w:rsid w:val="00F14604"/>
    <w:pPr>
      <w:spacing w:before="120" w:after="120"/>
    </w:pPr>
    <w:rPr>
      <w:rFonts w:ascii="Arial" w:hAnsi="Arial"/>
      <w:b/>
      <w:color w:val="918585"/>
      <w:sz w:val="24"/>
    </w:rPr>
  </w:style>
  <w:style w:type="paragraph" w:customStyle="1" w:styleId="Chapter">
    <w:name w:val="Chapter"/>
    <w:basedOn w:val="Normal"/>
    <w:rsid w:val="00F14604"/>
    <w:pPr>
      <w:spacing w:before="240"/>
    </w:pPr>
    <w:rPr>
      <w:rFonts w:ascii="Times New Roman" w:hAnsi="Times New Roman"/>
      <w:smallCaps/>
      <w:spacing w:val="80"/>
      <w:sz w:val="28"/>
    </w:rPr>
  </w:style>
  <w:style w:type="paragraph" w:customStyle="1" w:styleId="InChapter">
    <w:name w:val="InChapter"/>
    <w:basedOn w:val="Heading3"/>
    <w:rsid w:val="00F14604"/>
    <w:pPr>
      <w:spacing w:after="240"/>
      <w:outlineLvl w:val="9"/>
    </w:pPr>
    <w:rPr>
      <w:noProof/>
    </w:rPr>
  </w:style>
  <w:style w:type="paragraph" w:styleId="Index2">
    <w:name w:val="index 2"/>
    <w:basedOn w:val="Normal"/>
    <w:next w:val="Normal"/>
    <w:semiHidden/>
    <w:rsid w:val="00F14604"/>
    <w:pPr>
      <w:tabs>
        <w:tab w:val="right" w:pos="4176"/>
      </w:tabs>
      <w:ind w:left="568" w:hanging="284"/>
    </w:pPr>
    <w:rPr>
      <w:rFonts w:ascii="Garamond" w:hAnsi="Garamond"/>
    </w:rPr>
  </w:style>
  <w:style w:type="paragraph" w:customStyle="1" w:styleId="Byline">
    <w:name w:val="Byline"/>
    <w:rsid w:val="00F146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604"/>
    <w:pPr>
      <w:tabs>
        <w:tab w:val="clear" w:pos="3600"/>
        <w:tab w:val="clear" w:pos="3958"/>
      </w:tabs>
      <w:jc w:val="right"/>
    </w:pPr>
  </w:style>
  <w:style w:type="paragraph" w:styleId="Caption">
    <w:name w:val="caption"/>
    <w:basedOn w:val="BodyText"/>
    <w:next w:val="Normal"/>
    <w:qFormat/>
    <w:rsid w:val="00F14604"/>
    <w:pPr>
      <w:framePr w:w="2268" w:hSpace="181" w:vSpace="181" w:wrap="around" w:vAnchor="text" w:hAnchor="page" w:x="1135" w:y="285" w:anchorLock="1"/>
    </w:pPr>
    <w:rPr>
      <w:i/>
    </w:rPr>
  </w:style>
  <w:style w:type="paragraph" w:customStyle="1" w:styleId="MiniTOCTitle">
    <w:name w:val="MiniTOCTitle"/>
    <w:basedOn w:val="Heading4"/>
    <w:rsid w:val="00F14604"/>
    <w:pPr>
      <w:spacing w:before="240"/>
      <w:outlineLvl w:val="9"/>
    </w:pPr>
    <w:rPr>
      <w:noProof/>
      <w:sz w:val="24"/>
    </w:rPr>
  </w:style>
  <w:style w:type="paragraph" w:customStyle="1" w:styleId="MiniTOCItem">
    <w:name w:val="MiniTOCItem"/>
    <w:basedOn w:val="ListBullet"/>
    <w:rsid w:val="00F14604"/>
    <w:pPr>
      <w:numPr>
        <w:numId w:val="0"/>
      </w:numPr>
      <w:tabs>
        <w:tab w:val="right" w:leader="dot" w:pos="6521"/>
      </w:tabs>
      <w:spacing w:before="0" w:after="0"/>
    </w:pPr>
  </w:style>
  <w:style w:type="paragraph" w:customStyle="1" w:styleId="TOFTitle">
    <w:name w:val="TOFTitle"/>
    <w:basedOn w:val="TOCTitle"/>
    <w:rsid w:val="00F14604"/>
  </w:style>
  <w:style w:type="paragraph" w:styleId="TableofFigures">
    <w:name w:val="table of figures"/>
    <w:basedOn w:val="Normal"/>
    <w:next w:val="Normal"/>
    <w:semiHidden/>
    <w:rsid w:val="00F14604"/>
    <w:pPr>
      <w:tabs>
        <w:tab w:val="right" w:leader="dot" w:pos="9072"/>
      </w:tabs>
      <w:ind w:left="970" w:hanging="403"/>
    </w:pPr>
    <w:rPr>
      <w:rFonts w:ascii="Times New Roman" w:hAnsi="Times New Roman"/>
      <w:b/>
    </w:rPr>
  </w:style>
  <w:style w:type="paragraph" w:styleId="ListNumber">
    <w:name w:val="List Number"/>
    <w:basedOn w:val="List"/>
    <w:rsid w:val="00F14604"/>
    <w:pPr>
      <w:numPr>
        <w:numId w:val="11"/>
      </w:numPr>
    </w:pPr>
  </w:style>
  <w:style w:type="character" w:customStyle="1" w:styleId="WingdingSymbols">
    <w:name w:val="Wingding Symbols"/>
    <w:rsid w:val="00F14604"/>
    <w:rPr>
      <w:rFonts w:ascii="Wingdings" w:hAnsi="Wingdings"/>
    </w:rPr>
  </w:style>
  <w:style w:type="paragraph" w:customStyle="1" w:styleId="TableHeading">
    <w:name w:val="Table Heading"/>
    <w:basedOn w:val="HeadingBase"/>
    <w:rsid w:val="00F14604"/>
    <w:pPr>
      <w:keepLines/>
      <w:pBdr>
        <w:bottom w:val="single" w:sz="6" w:space="1" w:color="918585"/>
      </w:pBdr>
      <w:spacing w:before="240"/>
    </w:pPr>
  </w:style>
  <w:style w:type="character" w:customStyle="1" w:styleId="HotSpot">
    <w:name w:val="HotSpot"/>
    <w:rsid w:val="00F14604"/>
    <w:rPr>
      <w:color w:val="0033CC"/>
      <w:u w:val="none"/>
    </w:rPr>
  </w:style>
  <w:style w:type="paragraph" w:customStyle="1" w:styleId="BodyTextRight">
    <w:name w:val="Body Text Right"/>
    <w:basedOn w:val="BodyText"/>
    <w:rsid w:val="00F14604"/>
    <w:pPr>
      <w:spacing w:before="0" w:after="0"/>
      <w:jc w:val="right"/>
    </w:pPr>
  </w:style>
  <w:style w:type="paragraph" w:styleId="Index3">
    <w:name w:val="index 3"/>
    <w:basedOn w:val="ListNumber2"/>
    <w:next w:val="Normal"/>
    <w:semiHidden/>
    <w:rsid w:val="00F14604"/>
    <w:pPr>
      <w:numPr>
        <w:numId w:val="0"/>
      </w:numPr>
      <w:tabs>
        <w:tab w:val="right" w:leader="dot" w:pos="4176"/>
      </w:tabs>
    </w:pPr>
  </w:style>
  <w:style w:type="paragraph" w:styleId="ListNumber2">
    <w:name w:val="List Number 2"/>
    <w:basedOn w:val="List2"/>
    <w:rsid w:val="00F14604"/>
    <w:pPr>
      <w:numPr>
        <w:numId w:val="10"/>
      </w:numPr>
      <w:tabs>
        <w:tab w:val="clear" w:pos="1060"/>
      </w:tabs>
    </w:pPr>
  </w:style>
  <w:style w:type="paragraph" w:customStyle="1" w:styleId="MarginNote">
    <w:name w:val="Margin Note"/>
    <w:basedOn w:val="BodyText"/>
    <w:rsid w:val="00F146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6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6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4604"/>
    <w:rPr>
      <w:sz w:val="32"/>
    </w:rPr>
  </w:style>
  <w:style w:type="paragraph" w:customStyle="1" w:styleId="HeadingProcedure">
    <w:name w:val="Heading Procedure"/>
    <w:basedOn w:val="HeadingBase"/>
    <w:next w:val="Normal"/>
    <w:rsid w:val="00F14604"/>
    <w:pPr>
      <w:tabs>
        <w:tab w:val="left" w:pos="0"/>
      </w:tabs>
      <w:spacing w:before="120" w:after="60"/>
    </w:pPr>
    <w:rPr>
      <w:i/>
      <w:color w:val="918585"/>
      <w:sz w:val="22"/>
    </w:rPr>
  </w:style>
  <w:style w:type="paragraph" w:customStyle="1" w:styleId="TableBodyText">
    <w:name w:val="Table Body Text"/>
    <w:basedOn w:val="BodyText"/>
    <w:rsid w:val="00F14604"/>
    <w:pPr>
      <w:spacing w:before="60" w:after="60"/>
    </w:pPr>
  </w:style>
  <w:style w:type="paragraph" w:styleId="ListContinue">
    <w:name w:val="List Continue"/>
    <w:basedOn w:val="List"/>
    <w:rsid w:val="00F14604"/>
    <w:pPr>
      <w:ind w:firstLine="0"/>
    </w:pPr>
  </w:style>
  <w:style w:type="paragraph" w:customStyle="1" w:styleId="ListNote">
    <w:name w:val="List Note"/>
    <w:basedOn w:val="List"/>
    <w:rsid w:val="00F14604"/>
    <w:pPr>
      <w:pBdr>
        <w:top w:val="single" w:sz="6" w:space="2" w:color="918585"/>
        <w:bottom w:val="single" w:sz="6" w:space="2" w:color="918585"/>
      </w:pBdr>
      <w:tabs>
        <w:tab w:val="left" w:pos="1021"/>
      </w:tabs>
      <w:ind w:firstLine="0"/>
    </w:pPr>
  </w:style>
  <w:style w:type="paragraph" w:customStyle="1" w:styleId="Warning">
    <w:name w:val="Warning"/>
    <w:basedOn w:val="BodyText"/>
    <w:rsid w:val="00F14604"/>
    <w:pPr>
      <w:shd w:val="clear" w:color="auto" w:fill="D9D9D9"/>
      <w:tabs>
        <w:tab w:val="left" w:pos="992"/>
      </w:tabs>
      <w:ind w:left="119" w:right="119"/>
    </w:pPr>
    <w:rPr>
      <w:sz w:val="20"/>
    </w:rPr>
  </w:style>
  <w:style w:type="paragraph" w:customStyle="1" w:styleId="MarginIcons">
    <w:name w:val="Margin Icons"/>
    <w:basedOn w:val="BodyText"/>
    <w:rsid w:val="00F146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604"/>
    <w:rPr>
      <w:rFonts w:ascii="Courier New" w:hAnsi="Courier New"/>
    </w:rPr>
  </w:style>
  <w:style w:type="paragraph" w:customStyle="1" w:styleId="NoteBullet">
    <w:name w:val="Note Bullet"/>
    <w:basedOn w:val="Note"/>
    <w:rsid w:val="00F14604"/>
    <w:pPr>
      <w:tabs>
        <w:tab w:val="clear" w:pos="680"/>
      </w:tabs>
      <w:spacing w:before="60" w:after="60"/>
    </w:pPr>
  </w:style>
  <w:style w:type="paragraph" w:customStyle="1" w:styleId="SubHeading2">
    <w:name w:val="SubHeading2"/>
    <w:basedOn w:val="HeadingBase"/>
    <w:rsid w:val="00F14604"/>
    <w:pPr>
      <w:spacing w:before="240" w:after="60"/>
    </w:pPr>
    <w:rPr>
      <w:sz w:val="20"/>
    </w:rPr>
  </w:style>
  <w:style w:type="paragraph" w:customStyle="1" w:styleId="SubHeading1">
    <w:name w:val="SubHeading1"/>
    <w:basedOn w:val="HeadingBase"/>
    <w:rsid w:val="00F14604"/>
    <w:pPr>
      <w:spacing w:before="240" w:after="60"/>
    </w:pPr>
    <w:rPr>
      <w:color w:val="918585"/>
      <w:sz w:val="22"/>
    </w:rPr>
  </w:style>
  <w:style w:type="paragraph" w:customStyle="1" w:styleId="SideHeading">
    <w:name w:val="Side Heading"/>
    <w:basedOn w:val="HeadingBase"/>
    <w:rsid w:val="00F146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604"/>
    <w:pPr>
      <w:numPr>
        <w:numId w:val="12"/>
      </w:numPr>
    </w:pPr>
  </w:style>
  <w:style w:type="paragraph" w:styleId="PlainText">
    <w:name w:val="Plain Text"/>
    <w:basedOn w:val="Normal"/>
    <w:link w:val="PlainTextChar"/>
    <w:rsid w:val="00F14604"/>
    <w:rPr>
      <w:sz w:val="20"/>
    </w:rPr>
  </w:style>
  <w:style w:type="character" w:customStyle="1" w:styleId="PlainTextChar">
    <w:name w:val="Plain Text Char"/>
    <w:basedOn w:val="DefaultParagraphFont"/>
    <w:link w:val="PlainText"/>
    <w:rsid w:val="00F146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4604"/>
    <w:rPr>
      <w:b/>
      <w:smallCaps/>
    </w:rPr>
  </w:style>
  <w:style w:type="paragraph" w:customStyle="1" w:styleId="TableListNumber">
    <w:name w:val="Table List Number"/>
    <w:basedOn w:val="ListNumber"/>
    <w:rsid w:val="00F14604"/>
    <w:pPr>
      <w:numPr>
        <w:numId w:val="0"/>
      </w:numPr>
    </w:pPr>
  </w:style>
  <w:style w:type="paragraph" w:styleId="TOC4">
    <w:name w:val="toc 4"/>
    <w:basedOn w:val="TOCBase"/>
    <w:next w:val="Normal"/>
    <w:semiHidden/>
    <w:rsid w:val="00F14604"/>
    <w:pPr>
      <w:tabs>
        <w:tab w:val="right" w:leader="dot" w:pos="9071"/>
      </w:tabs>
      <w:ind w:left="1701"/>
    </w:pPr>
  </w:style>
  <w:style w:type="paragraph" w:customStyle="1" w:styleId="ListAlpha">
    <w:name w:val="List Alpha"/>
    <w:basedOn w:val="List"/>
    <w:rsid w:val="00F14604"/>
    <w:pPr>
      <w:numPr>
        <w:numId w:val="9"/>
      </w:numPr>
    </w:pPr>
  </w:style>
  <w:style w:type="paragraph" w:customStyle="1" w:styleId="ListAlpha2">
    <w:name w:val="List Alpha 2"/>
    <w:basedOn w:val="List2"/>
    <w:rsid w:val="00F14604"/>
    <w:pPr>
      <w:numPr>
        <w:numId w:val="8"/>
      </w:numPr>
    </w:pPr>
  </w:style>
  <w:style w:type="paragraph" w:styleId="List2">
    <w:name w:val="List 2"/>
    <w:basedOn w:val="BodyText"/>
    <w:rsid w:val="00F14604"/>
    <w:pPr>
      <w:tabs>
        <w:tab w:val="left" w:pos="680"/>
      </w:tabs>
      <w:spacing w:before="60" w:after="60"/>
      <w:ind w:left="680" w:hanging="340"/>
    </w:pPr>
  </w:style>
  <w:style w:type="paragraph" w:styleId="List3">
    <w:name w:val="List 3"/>
    <w:basedOn w:val="BodyText"/>
    <w:rsid w:val="00F14604"/>
    <w:pPr>
      <w:tabs>
        <w:tab w:val="left" w:pos="1021"/>
      </w:tabs>
      <w:spacing w:before="60" w:after="60"/>
      <w:ind w:left="1020" w:hanging="340"/>
    </w:pPr>
  </w:style>
  <w:style w:type="paragraph" w:styleId="List4">
    <w:name w:val="List 4"/>
    <w:basedOn w:val="BodyText"/>
    <w:rsid w:val="00F14604"/>
    <w:pPr>
      <w:tabs>
        <w:tab w:val="left" w:pos="1361"/>
      </w:tabs>
      <w:spacing w:before="60" w:after="60"/>
      <w:ind w:left="1361" w:hanging="340"/>
    </w:pPr>
  </w:style>
  <w:style w:type="paragraph" w:styleId="List5">
    <w:name w:val="List 5"/>
    <w:basedOn w:val="BodyText"/>
    <w:rsid w:val="00F14604"/>
    <w:pPr>
      <w:tabs>
        <w:tab w:val="left" w:pos="1701"/>
      </w:tabs>
      <w:spacing w:before="60" w:after="60"/>
      <w:ind w:left="1701" w:hanging="340"/>
    </w:pPr>
  </w:style>
  <w:style w:type="paragraph" w:styleId="ListBullet3">
    <w:name w:val="List Bullet 3"/>
    <w:basedOn w:val="List3"/>
    <w:rsid w:val="00F14604"/>
    <w:pPr>
      <w:numPr>
        <w:numId w:val="15"/>
      </w:numPr>
      <w:tabs>
        <w:tab w:val="clear" w:pos="1021"/>
      </w:tabs>
      <w:ind w:left="1037" w:hanging="357"/>
    </w:pPr>
  </w:style>
  <w:style w:type="paragraph" w:styleId="ListBullet4">
    <w:name w:val="List Bullet 4"/>
    <w:basedOn w:val="List4"/>
    <w:rsid w:val="00F14604"/>
    <w:pPr>
      <w:numPr>
        <w:numId w:val="3"/>
      </w:numPr>
    </w:pPr>
  </w:style>
  <w:style w:type="paragraph" w:styleId="ListBullet5">
    <w:name w:val="List Bullet 5"/>
    <w:basedOn w:val="List5"/>
    <w:rsid w:val="00F14604"/>
    <w:pPr>
      <w:numPr>
        <w:numId w:val="4"/>
      </w:numPr>
    </w:pPr>
  </w:style>
  <w:style w:type="paragraph" w:styleId="ListContinue2">
    <w:name w:val="List Continue 2"/>
    <w:basedOn w:val="List2"/>
    <w:rsid w:val="00F14604"/>
    <w:pPr>
      <w:ind w:firstLine="0"/>
    </w:pPr>
  </w:style>
  <w:style w:type="paragraph" w:styleId="ListContinue3">
    <w:name w:val="List Continue 3"/>
    <w:basedOn w:val="List3"/>
    <w:rsid w:val="00F14604"/>
    <w:pPr>
      <w:ind w:left="1021" w:firstLine="0"/>
    </w:pPr>
  </w:style>
  <w:style w:type="paragraph" w:styleId="ListContinue4">
    <w:name w:val="List Continue 4"/>
    <w:basedOn w:val="List4"/>
    <w:rsid w:val="00F14604"/>
    <w:pPr>
      <w:ind w:firstLine="0"/>
    </w:pPr>
  </w:style>
  <w:style w:type="paragraph" w:styleId="ListContinue5">
    <w:name w:val="List Continue 5"/>
    <w:basedOn w:val="List5"/>
    <w:rsid w:val="00F14604"/>
    <w:pPr>
      <w:ind w:firstLine="0"/>
    </w:pPr>
  </w:style>
  <w:style w:type="paragraph" w:styleId="ListNumber3">
    <w:name w:val="List Number 3"/>
    <w:basedOn w:val="List3"/>
    <w:rsid w:val="00F14604"/>
    <w:pPr>
      <w:numPr>
        <w:numId w:val="5"/>
      </w:numPr>
    </w:pPr>
  </w:style>
  <w:style w:type="paragraph" w:styleId="ListNumber4">
    <w:name w:val="List Number 4"/>
    <w:basedOn w:val="List4"/>
    <w:rsid w:val="00F14604"/>
    <w:pPr>
      <w:numPr>
        <w:numId w:val="6"/>
      </w:numPr>
    </w:pPr>
  </w:style>
  <w:style w:type="paragraph" w:styleId="ListNumber5">
    <w:name w:val="List Number 5"/>
    <w:basedOn w:val="List5"/>
    <w:rsid w:val="00F14604"/>
    <w:pPr>
      <w:numPr>
        <w:numId w:val="7"/>
      </w:numPr>
    </w:pPr>
  </w:style>
  <w:style w:type="paragraph" w:styleId="BlockText">
    <w:name w:val="Block Text"/>
    <w:basedOn w:val="Normal"/>
    <w:rsid w:val="00F14604"/>
    <w:pPr>
      <w:spacing w:after="120"/>
      <w:ind w:left="1440" w:right="1440"/>
    </w:pPr>
  </w:style>
  <w:style w:type="character" w:customStyle="1" w:styleId="Subscript">
    <w:name w:val="Subscript"/>
    <w:basedOn w:val="DefaultParagraphFont"/>
    <w:rsid w:val="00F14604"/>
    <w:rPr>
      <w:sz w:val="16"/>
      <w:vertAlign w:val="subscript"/>
    </w:rPr>
  </w:style>
  <w:style w:type="character" w:customStyle="1" w:styleId="Superscript">
    <w:name w:val="Superscript"/>
    <w:basedOn w:val="DefaultParagraphFont"/>
    <w:rsid w:val="00F14604"/>
    <w:rPr>
      <w:sz w:val="16"/>
      <w:vertAlign w:val="superscript"/>
    </w:rPr>
  </w:style>
  <w:style w:type="character" w:customStyle="1" w:styleId="Symbols">
    <w:name w:val="Symbols"/>
    <w:basedOn w:val="DefaultParagraphFont"/>
    <w:rsid w:val="00F14604"/>
    <w:rPr>
      <w:rFonts w:ascii="Symbol" w:hAnsi="Symbol"/>
    </w:rPr>
  </w:style>
  <w:style w:type="character" w:customStyle="1" w:styleId="MenuOptions">
    <w:name w:val="Menu Options"/>
    <w:basedOn w:val="DefaultParagraphFont"/>
    <w:rsid w:val="00F14604"/>
    <w:rPr>
      <w:rFonts w:ascii="Arial Narrow" w:hAnsi="Arial Narrow"/>
      <w:smallCaps/>
    </w:rPr>
  </w:style>
  <w:style w:type="character" w:customStyle="1" w:styleId="Buttons">
    <w:name w:val="Buttons"/>
    <w:basedOn w:val="DefaultParagraphFont"/>
    <w:rsid w:val="00F14604"/>
    <w:rPr>
      <w:b/>
    </w:rPr>
  </w:style>
  <w:style w:type="character" w:customStyle="1" w:styleId="Underlined">
    <w:name w:val="Underlined"/>
    <w:basedOn w:val="DefaultParagraphFont"/>
    <w:rsid w:val="00F14604"/>
    <w:rPr>
      <w:u w:val="single"/>
    </w:rPr>
  </w:style>
  <w:style w:type="paragraph" w:customStyle="1" w:styleId="TableBodyTextRight">
    <w:name w:val="Table Body Text Right"/>
    <w:basedOn w:val="TableBodyText"/>
    <w:rsid w:val="00F14604"/>
    <w:pPr>
      <w:widowControl w:val="0"/>
      <w:autoSpaceDE w:val="0"/>
      <w:autoSpaceDN w:val="0"/>
      <w:adjustRightInd w:val="0"/>
      <w:jc w:val="right"/>
    </w:pPr>
    <w:rPr>
      <w:rFonts w:cs="Arial"/>
      <w:szCs w:val="18"/>
    </w:rPr>
  </w:style>
  <w:style w:type="paragraph" w:customStyle="1" w:styleId="CopyrightText">
    <w:name w:val="Copyright Text"/>
    <w:basedOn w:val="BodyText"/>
    <w:rsid w:val="00F14604"/>
    <w:rPr>
      <w:sz w:val="18"/>
    </w:rPr>
  </w:style>
  <w:style w:type="paragraph" w:customStyle="1" w:styleId="BodySmallRight">
    <w:name w:val="Body Small Right"/>
    <w:basedOn w:val="BodyTextRight"/>
    <w:rsid w:val="00F14604"/>
    <w:rPr>
      <w:sz w:val="18"/>
      <w:szCs w:val="18"/>
    </w:rPr>
  </w:style>
  <w:style w:type="paragraph" w:customStyle="1" w:styleId="MarginEdition">
    <w:name w:val="Margin Edition"/>
    <w:basedOn w:val="MarginNote"/>
    <w:rsid w:val="00F14604"/>
    <w:pPr>
      <w:spacing w:before="0" w:after="0"/>
    </w:pPr>
    <w:rPr>
      <w:rFonts w:ascii="Times New Roman" w:hAnsi="Times New Roman"/>
      <w:color w:val="999999"/>
    </w:rPr>
  </w:style>
  <w:style w:type="paragraph" w:customStyle="1" w:styleId="Spacer">
    <w:name w:val="Spacer"/>
    <w:basedOn w:val="Normal"/>
    <w:rsid w:val="00F14604"/>
    <w:rPr>
      <w:sz w:val="2"/>
      <w:szCs w:val="2"/>
    </w:rPr>
  </w:style>
  <w:style w:type="character" w:customStyle="1" w:styleId="Small">
    <w:name w:val="Small"/>
    <w:basedOn w:val="DefaultParagraphFont"/>
    <w:rsid w:val="00F14604"/>
    <w:rPr>
      <w:sz w:val="16"/>
    </w:rPr>
  </w:style>
  <w:style w:type="paragraph" w:customStyle="1" w:styleId="WideTable">
    <w:name w:val="Wide Table"/>
    <w:basedOn w:val="Normal"/>
    <w:rsid w:val="00F14604"/>
    <w:pPr>
      <w:ind w:left="-1418"/>
    </w:pPr>
    <w:rPr>
      <w:sz w:val="2"/>
      <w:szCs w:val="2"/>
    </w:rPr>
  </w:style>
  <w:style w:type="character" w:styleId="PageNumber">
    <w:name w:val="page number"/>
    <w:basedOn w:val="DefaultParagraphFont"/>
    <w:rsid w:val="00F14604"/>
  </w:style>
  <w:style w:type="paragraph" w:styleId="Quote">
    <w:name w:val="Quote"/>
    <w:basedOn w:val="Heading1"/>
    <w:link w:val="QuoteChar"/>
    <w:qFormat/>
    <w:rsid w:val="00F14604"/>
    <w:rPr>
      <w:b w:val="0"/>
      <w:sz w:val="72"/>
      <w:szCs w:val="72"/>
      <w:lang w:val="en-NZ"/>
    </w:rPr>
  </w:style>
  <w:style w:type="character" w:customStyle="1" w:styleId="QuoteChar">
    <w:name w:val="Quote Char"/>
    <w:basedOn w:val="DefaultParagraphFont"/>
    <w:link w:val="Quote"/>
    <w:rsid w:val="00F146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604"/>
    <w:pPr>
      <w:pageBreakBefore/>
    </w:pPr>
  </w:style>
  <w:style w:type="paragraph" w:customStyle="1" w:styleId="Border">
    <w:name w:val="Border"/>
    <w:basedOn w:val="Normal"/>
    <w:qFormat/>
    <w:rsid w:val="00F146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604"/>
    <w:rPr>
      <w:b/>
      <w:bCs/>
      <w:i/>
      <w:iCs/>
      <w:color w:val="auto"/>
    </w:rPr>
  </w:style>
  <w:style w:type="paragraph" w:styleId="IntenseQuote">
    <w:name w:val="Intense Quote"/>
    <w:basedOn w:val="Normal"/>
    <w:next w:val="Normal"/>
    <w:link w:val="IntenseQuoteChar"/>
    <w:uiPriority w:val="30"/>
    <w:qFormat/>
    <w:rsid w:val="00F146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6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4604"/>
    <w:rPr>
      <w:smallCaps/>
      <w:color w:val="auto"/>
      <w:u w:val="single"/>
    </w:rPr>
  </w:style>
  <w:style w:type="character" w:styleId="IntenseReference">
    <w:name w:val="Intense Reference"/>
    <w:basedOn w:val="DefaultParagraphFont"/>
    <w:uiPriority w:val="32"/>
    <w:qFormat/>
    <w:rsid w:val="00F14604"/>
    <w:rPr>
      <w:b/>
      <w:bCs/>
      <w:smallCaps/>
      <w:color w:val="auto"/>
      <w:spacing w:val="5"/>
      <w:u w:val="single"/>
    </w:rPr>
  </w:style>
  <w:style w:type="paragraph" w:customStyle="1" w:styleId="2ColumnHeading">
    <w:name w:val="2Column Heading"/>
    <w:basedOn w:val="BodyText"/>
    <w:qFormat/>
    <w:rsid w:val="00F14604"/>
    <w:pPr>
      <w:spacing w:after="60"/>
      <w:ind w:left="-2268"/>
    </w:pPr>
    <w:rPr>
      <w:b/>
    </w:rPr>
  </w:style>
  <w:style w:type="paragraph" w:customStyle="1" w:styleId="Heading1TOC">
    <w:name w:val="Heading1 TOC"/>
    <w:basedOn w:val="Normal"/>
    <w:qFormat/>
    <w:rsid w:val="00F14604"/>
    <w:pPr>
      <w:spacing w:before="240" w:after="120"/>
    </w:pPr>
    <w:rPr>
      <w:rFonts w:ascii="Times New Roman" w:hAnsi="Times New Roman"/>
      <w:b/>
      <w:sz w:val="32"/>
    </w:rPr>
  </w:style>
  <w:style w:type="paragraph" w:customStyle="1" w:styleId="Heading2TOC">
    <w:name w:val="Heading2 TOC"/>
    <w:basedOn w:val="Normal"/>
    <w:qFormat/>
    <w:rsid w:val="00F14604"/>
    <w:pPr>
      <w:spacing w:before="240" w:after="60"/>
    </w:pPr>
    <w:rPr>
      <w:rFonts w:ascii="Times New Roman" w:hAnsi="Times New Roman"/>
      <w:b/>
      <w:sz w:val="28"/>
    </w:rPr>
  </w:style>
  <w:style w:type="character" w:customStyle="1" w:styleId="Underline">
    <w:name w:val="Underline"/>
    <w:basedOn w:val="DefaultParagraphFont"/>
    <w:qFormat/>
    <w:rsid w:val="00F14604"/>
    <w:rPr>
      <w:u w:val="single"/>
    </w:rPr>
  </w:style>
  <w:style w:type="character" w:customStyle="1" w:styleId="BoldandItalics">
    <w:name w:val="Bold and Italics"/>
    <w:qFormat/>
    <w:rsid w:val="00F14604"/>
    <w:rPr>
      <w:b/>
      <w:i/>
      <w:u w:val="none"/>
    </w:rPr>
  </w:style>
  <w:style w:type="paragraph" w:styleId="BalloonText">
    <w:name w:val="Balloon Text"/>
    <w:basedOn w:val="Normal"/>
    <w:link w:val="BalloonTextChar"/>
    <w:rsid w:val="00F14604"/>
    <w:rPr>
      <w:rFonts w:ascii="Tahoma" w:hAnsi="Tahoma" w:cs="Tahoma"/>
      <w:sz w:val="16"/>
      <w:szCs w:val="16"/>
    </w:rPr>
  </w:style>
  <w:style w:type="character" w:customStyle="1" w:styleId="BalloonTextChar">
    <w:name w:val="Balloon Text Char"/>
    <w:basedOn w:val="DefaultParagraphFont"/>
    <w:link w:val="BalloonText"/>
    <w:rsid w:val="00F146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46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46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7419</Characters>
  <Application>Microsoft Office Word</Application>
  <DocSecurity>0</DocSecurity>
  <Lines>266</Lines>
  <Paragraphs>130</Paragraphs>
  <ScaleCrop>false</ScaleCrop>
  <Company>Author-it Software Corporation Ltd.</Company>
  <LinksUpToDate>false</LinksUpToDate>
  <CharactersWithSpaces>8562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CHCCS314B Deliver services to meet personal needs of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2012-05-26T22:54:00Z</dcterms:created>
  <dcterms:modified xsi:type="dcterms:W3CDTF">2012-05-26T22:54:00Z</dcterms:modified>
</cp:coreProperties>
</file>