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056" w:rsidP="008D5056">
      <w:pPr>
        <w:pStyle w:val="Title"/>
      </w:pPr>
      <w:r>
        <w:fldChar w:fldCharType="begin"/>
      </w:r>
      <w:r>
        <w:instrText xml:space="preserve"> TITLE   \* MERGEFORMAT </w:instrText>
      </w:r>
      <w:r>
        <w:fldChar w:fldCharType="separate"/>
      </w:r>
      <w:r>
        <w:t>CHCCS211B Prepare for work in the community sector</w:t>
      </w:r>
      <w:r>
        <w:fldChar w:fldCharType="end"/>
      </w:r>
    </w:p>
    <w:p w:rsidR="008D5056" w:rsidP="008D5056">
      <w:pPr>
        <w:pStyle w:val="Version"/>
        <w:sectPr w:rsidSect="001A0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AE8" w:rsidP="001A0AE8">
      <w:pPr>
        <w:pStyle w:val="SuperHeading"/>
      </w:pPr>
      <w:r w:rsidRPr="001A0AE8">
        <w:t>CHCCS211B Prepare for work in the community sector</w:t>
      </w:r>
    </w:p>
    <w:p w:rsidR="00000000" w:rsidRPr="001A0AE8" w:rsidP="001A0AE8">
      <w:pPr>
        <w:pStyle w:val="Heading1"/>
      </w:pPr>
      <w:bookmarkStart w:id="1" w:name="O_427999"/>
      <w:bookmarkEnd w:id="1"/>
      <w:r w:rsidRPr="001A0AE8">
        <w:t>Modification History</w:t>
      </w:r>
    </w:p>
    <w:tbl>
      <w:tblPr>
        <w:tblW w:w="0" w:type="auto"/>
        <w:tblCellMar>
          <w:left w:w="62" w:type="dxa"/>
          <w:right w:w="62" w:type="dxa"/>
        </w:tblCellMar>
        <w:tblLook w:val="0000"/>
      </w:tblPr>
      <w:tblGrid>
        <w:gridCol w:w="2628"/>
        <w:gridCol w:w="2626"/>
        <w:gridCol w:w="3942"/>
      </w:tblGrid>
      <w:tr w:rsidTr="008D505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A0AE8" w:rsidP="001A0AE8">
            <w:pPr>
              <w:pStyle w:val="BodyText"/>
            </w:pPr>
            <w:r w:rsidRPr="001A0AE8">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A0AE8" w:rsidP="001A0AE8">
            <w:pPr>
              <w:pStyle w:val="BodyText"/>
            </w:pPr>
            <w:r w:rsidRPr="001A0AE8">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A0AE8">
            <w:pPr>
              <w:pStyle w:val="BodyText"/>
              <w:rPr>
                <w:lang w:val="en-NZ"/>
              </w:rPr>
            </w:pPr>
            <w:r w:rsidRPr="001A0AE8">
              <w:rPr>
                <w:rStyle w:val="SpecialBold"/>
              </w:rPr>
              <w:t>Comments</w:t>
            </w:r>
          </w:p>
        </w:tc>
      </w:tr>
      <w:tr w:rsidTr="008D505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AE8">
            <w:pPr>
              <w:pStyle w:val="BodyText"/>
              <w:rPr>
                <w:lang w:val="en-NZ"/>
              </w:rPr>
            </w:pPr>
            <w:r w:rsidRPr="001A0AE8">
              <w:t>CHCCS211A Prepare for work in the community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AE8">
            <w:pPr>
              <w:pStyle w:val="BodyText"/>
              <w:rPr>
                <w:lang w:val="en-NZ"/>
              </w:rPr>
            </w:pPr>
            <w:r w:rsidRPr="001A0AE8">
              <w:t>CHCCS211B Prepare for work in the community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AE8" w:rsidP="001A0AE8">
            <w:pPr>
              <w:pStyle w:val="BodyText"/>
            </w:pPr>
            <w:r w:rsidRPr="001A0AE8">
              <w:t>ISC upgrade changes to remove references to old OHS legislation and replace with references to new WHS legislation. Formatting and grammatical corrections. No change to competency outcome.</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2" w:name="O_427996"/>
      <w:bookmarkEnd w:id="2"/>
      <w:r w:rsidRPr="001A0AE8">
        <w:t>Unit Descriptor</w:t>
      </w:r>
    </w:p>
    <w:tbl>
      <w:tblPr>
        <w:tblW w:w="0" w:type="auto"/>
        <w:tblLayout w:type="fixed"/>
        <w:tblCellMar>
          <w:left w:w="62" w:type="dxa"/>
          <w:right w:w="62" w:type="dxa"/>
        </w:tblCellMar>
        <w:tblLook w:val="0000"/>
      </w:tblPr>
      <w:tblGrid>
        <w:gridCol w:w="3338"/>
        <w:gridCol w:w="5218"/>
      </w:tblGrid>
      <w:tr w:rsidTr="008D5056">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This unit describes t</w:t>
            </w:r>
            <w:r w:rsidRPr="001A0AE8">
              <w:t>he knowledge and skills required by those people who may be undertaking preliminary training to enter the community services industry</w:t>
            </w:r>
          </w:p>
          <w:p w:rsidR="00000000" w:rsidRPr="001A0AE8" w:rsidP="001A0AE8">
            <w:pPr>
              <w:pStyle w:val="BodyText"/>
            </w:pPr>
            <w:r w:rsidRPr="001A0AE8">
              <w:t>It requires the ability to access industry information and applicable legislative guidelines as well as knowledge of ident</w:t>
            </w:r>
            <w:r w:rsidRPr="001A0AE8">
              <w:t>ifying and accessing future learning opportunities</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3" w:name="O_427982"/>
      <w:bookmarkEnd w:id="3"/>
      <w:r w:rsidRPr="001A0AE8">
        <w:t>Application of the Unit</w:t>
      </w:r>
    </w:p>
    <w:tbl>
      <w:tblPr>
        <w:tblW w:w="0" w:type="auto"/>
        <w:tblLayout w:type="fixed"/>
        <w:tblCellMar>
          <w:left w:w="62" w:type="dxa"/>
          <w:right w:w="62" w:type="dxa"/>
        </w:tblCellMar>
        <w:tblLook w:val="0000"/>
      </w:tblPr>
      <w:tblGrid>
        <w:gridCol w:w="3348"/>
        <w:gridCol w:w="5208"/>
      </w:tblGrid>
      <w:tr w:rsidTr="008D505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These work functions would be carried out under direct supervision within organisation guidelines</w:t>
            </w:r>
          </w:p>
        </w:tc>
      </w:tr>
    </w:tbl>
    <w:p w:rsidR="008D5056" w:rsidP="001A0AE8">
      <w:pPr>
        <w:pStyle w:val="BodyText"/>
      </w:pPr>
    </w:p>
    <w:p w:rsidR="008D5056" w:rsidP="001A0AE8">
      <w:pPr>
        <w:pStyle w:val="BodyText"/>
      </w:pPr>
    </w:p>
    <w:p w:rsidR="00000000" w:rsidRPr="001A0AE8" w:rsidP="001A0AE8">
      <w:pPr>
        <w:pStyle w:val="Heading1"/>
      </w:pPr>
      <w:bookmarkStart w:id="4" w:name="O_427988"/>
      <w:bookmarkEnd w:id="4"/>
      <w:r w:rsidRPr="001A0AE8">
        <w:t>Licensing/Regulatory Information</w:t>
      </w:r>
    </w:p>
    <w:p w:rsidR="00000000" w:rsidRPr="001A0AE8" w:rsidP="001A0AE8">
      <w:pPr>
        <w:pStyle w:val="BodyText"/>
      </w:pPr>
      <w:r w:rsidRPr="001A0AE8">
        <w:t>Not Applicable</w:t>
      </w:r>
    </w:p>
    <w:p w:rsidR="00000000" w:rsidRPr="001A0AE8" w:rsidP="001A0AE8">
      <w:pPr>
        <w:pStyle w:val="AllowPageBreak"/>
      </w:pPr>
    </w:p>
    <w:p w:rsidR="00000000" w:rsidRPr="001A0AE8" w:rsidP="001A0AE8">
      <w:pPr>
        <w:pStyle w:val="Heading1"/>
      </w:pPr>
      <w:bookmarkStart w:id="5" w:name="O_427989"/>
      <w:bookmarkEnd w:id="5"/>
      <w:r w:rsidRPr="001A0AE8">
        <w:t>Pre-Requisites</w:t>
      </w:r>
    </w:p>
    <w:p w:rsidR="00000000" w:rsidRPr="001A0AE8" w:rsidP="001A0AE8">
      <w:pPr>
        <w:pStyle w:val="BodyText"/>
      </w:pPr>
      <w:r w:rsidRPr="001A0AE8">
        <w:t>Not Applicable</w:t>
      </w:r>
    </w:p>
    <w:p w:rsidR="00000000" w:rsidRPr="001A0AE8" w:rsidP="001A0AE8">
      <w:pPr>
        <w:pStyle w:val="AllowPageBreak"/>
      </w:pPr>
    </w:p>
    <w:p w:rsidR="00000000" w:rsidRPr="001A0AE8" w:rsidP="001A0AE8">
      <w:pPr>
        <w:pStyle w:val="Heading1"/>
      </w:pPr>
      <w:bookmarkStart w:id="6" w:name="O_427985"/>
      <w:bookmarkEnd w:id="6"/>
      <w:r w:rsidRPr="001A0AE8">
        <w:t>Employability Skills Information</w:t>
      </w:r>
    </w:p>
    <w:tbl>
      <w:tblPr>
        <w:tblW w:w="0" w:type="auto"/>
        <w:tblLayout w:type="fixed"/>
        <w:tblCellMar>
          <w:left w:w="62" w:type="dxa"/>
          <w:right w:w="62" w:type="dxa"/>
        </w:tblCellMar>
        <w:tblLook w:val="0000"/>
      </w:tblPr>
      <w:tblGrid>
        <w:gridCol w:w="3320"/>
        <w:gridCol w:w="5236"/>
      </w:tblGrid>
      <w:tr w:rsidTr="008D50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This unit contains Employability Skills</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7" w:name="O_427984"/>
      <w:bookmarkEnd w:id="7"/>
      <w:r w:rsidRPr="001A0AE8">
        <w:t>Elements and Performance Criteria Pre-Content</w:t>
      </w:r>
    </w:p>
    <w:tbl>
      <w:tblPr>
        <w:tblW w:w="0" w:type="auto"/>
        <w:tblLayout w:type="fixed"/>
        <w:tblCellMar>
          <w:left w:w="62" w:type="dxa"/>
          <w:right w:w="62" w:type="dxa"/>
        </w:tblCellMar>
        <w:tblLook w:val="0000"/>
      </w:tblPr>
      <w:tblGrid>
        <w:gridCol w:w="3369"/>
        <w:gridCol w:w="5702"/>
      </w:tblGrid>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 xml:space="preserve">The Performance Criteria specify the level of performance required to demonstrate achievement of the Element. Terms in italics are elaborated in the Range Statement. </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8" w:name="O_427983"/>
      <w:bookmarkEnd w:id="8"/>
      <w:r w:rsidRPr="001A0AE8">
        <w:t>Elemen</w:t>
      </w:r>
      <w:r w:rsidRPr="001A0AE8">
        <w:t>ts and Performance Criteria</w:t>
      </w:r>
    </w:p>
    <w:tbl>
      <w:tblPr>
        <w:tblW w:w="0" w:type="auto"/>
        <w:tblLayout w:type="fixed"/>
        <w:tblCellMar>
          <w:left w:w="62" w:type="dxa"/>
          <w:right w:w="62" w:type="dxa"/>
        </w:tblCellMar>
        <w:tblLook w:val="0000"/>
      </w:tblPr>
      <w:tblGrid>
        <w:gridCol w:w="3369"/>
        <w:gridCol w:w="5702"/>
      </w:tblGrid>
      <w:tr w:rsidTr="008D50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PERFORMANCE CRITERIA</w:t>
            </w: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AE8">
            <w:pPr>
              <w:pStyle w:val="List"/>
              <w:rPr>
                <w:lang w:val="en-NZ"/>
              </w:rPr>
            </w:pPr>
            <w:r w:rsidRPr="001A0AE8">
              <w:t>1.</w:t>
            </w:r>
            <w:r w:rsidRPr="001A0AE8">
              <w:tab/>
              <w:t>Identify and apply industry information</w:t>
            </w:r>
          </w:p>
        </w:tc>
        <w:tc>
          <w:tcPr>
            <w:tcW w:w="570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1.1</w:t>
            </w:r>
            <w:r w:rsidRPr="001A0AE8">
              <w:tab/>
              <w:t xml:space="preserve">Identify current issues that impact on the work area/organisation and </w:t>
            </w:r>
            <w:r w:rsidRPr="001A0AE8">
              <w:rPr>
                <w:rStyle w:val="Emphasis"/>
              </w:rPr>
              <w:t>different</w:t>
            </w:r>
            <w:r w:rsidRPr="001A0AE8">
              <w:t xml:space="preserve"> </w:t>
            </w:r>
            <w:r w:rsidRPr="001A0AE8">
              <w:rPr>
                <w:rStyle w:val="Emphasis"/>
              </w:rPr>
              <w:t>models of work</w:t>
            </w:r>
            <w:r w:rsidRPr="001A0AE8">
              <w:t xml:space="preserve"> in community services</w:t>
            </w:r>
          </w:p>
          <w:p w:rsidR="00000000" w:rsidRPr="001A0AE8" w:rsidP="001A0AE8">
            <w:pPr>
              <w:pStyle w:val="BodyText"/>
            </w:pPr>
            <w:r w:rsidRPr="001A0AE8">
              <w:t>1.2</w:t>
            </w:r>
            <w:r w:rsidRPr="001A0AE8">
              <w:tab/>
            </w:r>
            <w:r w:rsidRPr="001A0AE8">
              <w:t xml:space="preserve">Access a range of legislation and procedural requirements relevant to employment in the community services industry </w:t>
            </w:r>
          </w:p>
          <w:p w:rsidR="00000000" w:rsidRPr="001A0AE8" w:rsidP="001A0AE8">
            <w:pPr>
              <w:pStyle w:val="BodyText"/>
            </w:pPr>
            <w:r w:rsidRPr="001A0AE8">
              <w:t>1.3</w:t>
            </w:r>
            <w:r w:rsidRPr="001A0AE8">
              <w:tab/>
              <w:t xml:space="preserve">Identify key community services industry organisations able to provide information and assist individuals and enterprise </w:t>
            </w:r>
          </w:p>
          <w:p w:rsidR="00000000" w:rsidRPr="001A0AE8" w:rsidP="001A0AE8">
            <w:pPr>
              <w:pStyle w:val="BodyText"/>
            </w:pPr>
            <w:r w:rsidRPr="001A0AE8">
              <w:t>1.4</w:t>
            </w:r>
            <w:r w:rsidRPr="001A0AE8">
              <w:tab/>
              <w:t xml:space="preserve">Identify </w:t>
            </w:r>
            <w:r w:rsidRPr="001A0AE8">
              <w:t xml:space="preserve">various roles and demonstrate an understanding of </w:t>
            </w:r>
            <w:r w:rsidRPr="001A0AE8">
              <w:rPr>
                <w:rStyle w:val="Emphasis"/>
              </w:rPr>
              <w:t>rights</w:t>
            </w:r>
            <w:r w:rsidRPr="001A0AE8">
              <w:t xml:space="preserve"> </w:t>
            </w:r>
            <w:r w:rsidRPr="001A0AE8">
              <w:rPr>
                <w:rStyle w:val="Emphasis"/>
              </w:rPr>
              <w:t>and responsibilities of employee and employer</w:t>
            </w:r>
          </w:p>
          <w:p w:rsidR="00000000" w:rsidP="001A0AE8">
            <w:pPr>
              <w:pStyle w:val="BodyText"/>
              <w:rPr>
                <w:lang w:val="en-NZ"/>
              </w:rPr>
            </w:pPr>
            <w:r w:rsidRPr="001A0AE8">
              <w:t>1.5</w:t>
            </w:r>
            <w:r w:rsidRPr="001A0AE8">
              <w:tab/>
              <w:t xml:space="preserve">Demonstrate commitment to comply with applicable </w:t>
            </w:r>
            <w:r w:rsidRPr="001A0AE8">
              <w:rPr>
                <w:rStyle w:val="Emphasis"/>
              </w:rPr>
              <w:t>legislative and procedural requirements</w:t>
            </w:r>
            <w:r w:rsidRPr="001A0AE8">
              <w:t xml:space="preserve"> through own conduct and/or ethics</w:t>
            </w: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AE8">
            <w:pPr>
              <w:pStyle w:val="List"/>
              <w:rPr>
                <w:lang w:val="en-NZ"/>
              </w:rPr>
            </w:pPr>
            <w:r w:rsidRPr="001A0AE8">
              <w:t>2.</w:t>
            </w:r>
            <w:r w:rsidRPr="001A0AE8">
              <w:tab/>
              <w:t>Demonstrate commitm</w:t>
            </w:r>
            <w:r w:rsidRPr="001A0AE8">
              <w:t xml:space="preserve">ent to </w:t>
            </w:r>
            <w:r w:rsidRPr="001A0AE8">
              <w:rPr>
                <w:rStyle w:val="Emphasis"/>
              </w:rPr>
              <w:t>values and philosophies</w:t>
            </w:r>
            <w:r w:rsidRPr="001A0AE8">
              <w:t xml:space="preserve"> </w:t>
            </w:r>
            <w:r w:rsidRPr="001A0AE8">
              <w:rPr>
                <w:rStyle w:val="Emphasis"/>
              </w:rPr>
              <w:t>underpinning work in the sector</w:t>
            </w:r>
          </w:p>
        </w:tc>
        <w:tc>
          <w:tcPr>
            <w:tcW w:w="570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2.1</w:t>
            </w:r>
            <w:r w:rsidRPr="001A0AE8">
              <w:tab/>
              <w:t xml:space="preserve">Demonstrate in work undertaken, consideration and understanding of the underpinning values and philosophy of the sector </w:t>
            </w:r>
          </w:p>
          <w:p w:rsidR="00000000" w:rsidRPr="001A0AE8" w:rsidP="001A0AE8">
            <w:pPr>
              <w:pStyle w:val="BodyText"/>
            </w:pPr>
            <w:r w:rsidRPr="001A0AE8">
              <w:t>2.2</w:t>
            </w:r>
            <w:r w:rsidRPr="001A0AE8">
              <w:tab/>
              <w:t xml:space="preserve">Demonstrate a </w:t>
            </w:r>
            <w:r w:rsidRPr="001A0AE8">
              <w:rPr>
                <w:rStyle w:val="Emphasis"/>
              </w:rPr>
              <w:t>commitment to access and equity principles</w:t>
            </w:r>
            <w:r w:rsidRPr="001A0AE8">
              <w:t xml:space="preserve"> in work</w:t>
            </w:r>
            <w:r w:rsidRPr="001A0AE8">
              <w:t xml:space="preserve"> in the sector</w:t>
            </w:r>
          </w:p>
          <w:p w:rsidR="00000000" w:rsidP="001A0AE8">
            <w:pPr>
              <w:pStyle w:val="BodyText"/>
              <w:rPr>
                <w:lang w:val="en-NZ"/>
              </w:rPr>
            </w:pPr>
            <w:r w:rsidRPr="001A0AE8">
              <w:t>2.3</w:t>
            </w:r>
            <w:r w:rsidRPr="001A0AE8">
              <w:tab/>
              <w:t>Identify personal values and attitudes and take into account when implementing work activities</w:t>
            </w: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AE8">
            <w:pPr>
              <w:pStyle w:val="List"/>
              <w:rPr>
                <w:lang w:val="en-NZ"/>
              </w:rPr>
            </w:pPr>
            <w:r w:rsidRPr="001A0AE8">
              <w:t>3.</w:t>
            </w:r>
            <w:r w:rsidRPr="001A0AE8">
              <w:tab/>
              <w:t>Identify future career opportunities</w:t>
            </w:r>
          </w:p>
        </w:tc>
        <w:tc>
          <w:tcPr>
            <w:tcW w:w="570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3.1</w:t>
            </w:r>
            <w:r w:rsidRPr="001A0AE8">
              <w:tab/>
              <w:t xml:space="preserve">Identify key industry sectors and occupations </w:t>
            </w:r>
          </w:p>
          <w:p w:rsidR="00000000" w:rsidRPr="001A0AE8" w:rsidP="001A0AE8">
            <w:pPr>
              <w:pStyle w:val="BodyText"/>
            </w:pPr>
            <w:r w:rsidRPr="001A0AE8">
              <w:t>3.2</w:t>
            </w:r>
            <w:r w:rsidRPr="001A0AE8">
              <w:tab/>
            </w:r>
            <w:r w:rsidRPr="001A0AE8">
              <w:t xml:space="preserve">Identify possible career directions in the community services industry or organisation and discuss with </w:t>
            </w:r>
            <w:r w:rsidRPr="001A0AE8">
              <w:rPr>
                <w:rStyle w:val="Emphasis"/>
              </w:rPr>
              <w:t>appropriate persons</w:t>
            </w:r>
          </w:p>
          <w:p w:rsidR="00000000" w:rsidRPr="001A0AE8" w:rsidP="001A0AE8">
            <w:pPr>
              <w:pStyle w:val="BodyText"/>
            </w:pPr>
            <w:r w:rsidRPr="001A0AE8">
              <w:t>3.3</w:t>
            </w:r>
            <w:r w:rsidRPr="001A0AE8">
              <w:tab/>
              <w:t>Take into account personal values and attitudes regarding work and business when planning future work/career directions</w:t>
            </w:r>
          </w:p>
          <w:p w:rsidR="00000000" w:rsidRPr="001A0AE8" w:rsidP="001A0AE8">
            <w:pPr>
              <w:pStyle w:val="BodyText"/>
            </w:pPr>
            <w:r w:rsidRPr="001A0AE8">
              <w:t>3.4</w:t>
            </w:r>
            <w:r w:rsidRPr="001A0AE8">
              <w:tab/>
              <w:t>Asse</w:t>
            </w:r>
            <w:r w:rsidRPr="001A0AE8">
              <w:t xml:space="preserve">ss current skills and knowledge against a checklist of target competencies </w:t>
            </w:r>
          </w:p>
          <w:p w:rsidR="00000000" w:rsidP="001A0AE8">
            <w:pPr>
              <w:pStyle w:val="BodyText"/>
              <w:rPr>
                <w:lang w:val="en-NZ"/>
              </w:rPr>
            </w:pPr>
            <w:r w:rsidRPr="001A0AE8">
              <w:t>3.5</w:t>
            </w:r>
            <w:r w:rsidRPr="001A0AE8">
              <w:tab/>
              <w:t xml:space="preserve">Identify </w:t>
            </w:r>
            <w:r w:rsidRPr="001A0AE8">
              <w:rPr>
                <w:rStyle w:val="Emphasis"/>
              </w:rPr>
              <w:t>opportunities for additional skills</w:t>
            </w:r>
            <w:r w:rsidRPr="001A0AE8">
              <w:t xml:space="preserve"> in consultation with appropriate persons</w:t>
            </w: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AE8">
            <w:pPr>
              <w:pStyle w:val="List"/>
              <w:rPr>
                <w:lang w:val="en-NZ"/>
              </w:rPr>
            </w:pPr>
            <w:r w:rsidRPr="001A0AE8">
              <w:t>4.</w:t>
            </w:r>
            <w:r w:rsidRPr="001A0AE8">
              <w:tab/>
              <w:t>Work in a team</w:t>
            </w:r>
          </w:p>
        </w:tc>
        <w:tc>
          <w:tcPr>
            <w:tcW w:w="570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4.1</w:t>
            </w:r>
            <w:r w:rsidRPr="001A0AE8">
              <w:tab/>
              <w:t xml:space="preserve">Display courteous and helpful manner at all times </w:t>
            </w:r>
          </w:p>
          <w:p w:rsidR="00000000" w:rsidRPr="001A0AE8" w:rsidP="001A0AE8">
            <w:pPr>
              <w:pStyle w:val="BodyText"/>
            </w:pPr>
            <w:r w:rsidRPr="001A0AE8">
              <w:t>4.2</w:t>
            </w:r>
            <w:r w:rsidRPr="001A0AE8">
              <w:tab/>
              <w:t xml:space="preserve">Complete </w:t>
            </w:r>
            <w:r w:rsidRPr="001A0AE8">
              <w:t xml:space="preserve">allocated tasks as required </w:t>
            </w:r>
          </w:p>
          <w:p w:rsidR="00000000" w:rsidRPr="001A0AE8" w:rsidP="001A0AE8">
            <w:pPr>
              <w:pStyle w:val="BodyText"/>
            </w:pPr>
            <w:r w:rsidRPr="001A0AE8">
              <w:t>4.3</w:t>
            </w:r>
            <w:r w:rsidRPr="001A0AE8">
              <w:tab/>
              <w:t xml:space="preserve">Seek assistance when difficulties arise </w:t>
            </w:r>
          </w:p>
          <w:p w:rsidR="00000000" w:rsidRPr="001A0AE8" w:rsidP="001A0AE8">
            <w:pPr>
              <w:pStyle w:val="BodyText"/>
            </w:pPr>
            <w:r w:rsidRPr="001A0AE8">
              <w:t>4.4</w:t>
            </w:r>
            <w:r w:rsidRPr="001A0AE8">
              <w:tab/>
              <w:t xml:space="preserve">Use questioning to clarify instructions or responsibilities </w:t>
            </w:r>
          </w:p>
          <w:p w:rsidR="00000000" w:rsidRPr="001A0AE8" w:rsidP="001A0AE8">
            <w:pPr>
              <w:pStyle w:val="BodyText"/>
            </w:pPr>
            <w:r w:rsidRPr="001A0AE8">
              <w:t>4.5</w:t>
            </w:r>
            <w:r w:rsidRPr="001A0AE8">
              <w:tab/>
              <w:t xml:space="preserve">Identify and display </w:t>
            </w:r>
            <w:r w:rsidRPr="001A0AE8">
              <w:rPr>
                <w:rStyle w:val="Emphasis"/>
              </w:rPr>
              <w:t>non-discriminatory attitudes</w:t>
            </w:r>
          </w:p>
          <w:p w:rsidR="00000000" w:rsidRPr="001A0AE8" w:rsidP="001A0AE8">
            <w:pPr>
              <w:pStyle w:val="BodyText"/>
            </w:pPr>
            <w:r w:rsidRPr="001A0AE8">
              <w:t>4.6</w:t>
            </w:r>
            <w:r w:rsidRPr="001A0AE8">
              <w:tab/>
              <w:t xml:space="preserve">Identify </w:t>
            </w:r>
            <w:r w:rsidRPr="001A0AE8">
              <w:rPr>
                <w:rStyle w:val="Emphasis"/>
              </w:rPr>
              <w:t>work and personal priorities</w:t>
            </w:r>
            <w:r w:rsidRPr="001A0AE8">
              <w:t xml:space="preserve"> and demonstrate a balance achieved between competing priorities </w:t>
            </w:r>
          </w:p>
          <w:p w:rsidR="00000000" w:rsidRPr="001A0AE8" w:rsidP="001A0AE8">
            <w:pPr>
              <w:pStyle w:val="BodyText"/>
            </w:pPr>
            <w:r w:rsidRPr="001A0AE8">
              <w:t>4.7</w:t>
            </w:r>
            <w:r w:rsidRPr="001A0AE8">
              <w:tab/>
              <w:t xml:space="preserve">Apply time-management strategies to work duties </w:t>
            </w:r>
          </w:p>
          <w:p w:rsidR="00000000" w:rsidRPr="001A0AE8" w:rsidP="001A0AE8">
            <w:pPr>
              <w:pStyle w:val="BodyText"/>
            </w:pPr>
            <w:r w:rsidRPr="001A0AE8">
              <w:t>4.8</w:t>
            </w:r>
            <w:r w:rsidRPr="001A0AE8">
              <w:tab/>
              <w:t xml:space="preserve">Observe </w:t>
            </w:r>
            <w:r w:rsidRPr="001A0AE8">
              <w:rPr>
                <w:rStyle w:val="Emphasis"/>
              </w:rPr>
              <w:t>appropriate dress and behaviour</w:t>
            </w:r>
            <w:r w:rsidRPr="001A0AE8">
              <w:t xml:space="preserve"> in the workplace</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9" w:name="O_427993"/>
      <w:bookmarkEnd w:id="9"/>
      <w:r w:rsidRPr="001A0AE8">
        <w:t>Required Skills and Knowledge</w:t>
      </w:r>
    </w:p>
    <w:tbl>
      <w:tblPr>
        <w:tblW w:w="0" w:type="auto"/>
        <w:tblLayout w:type="fixed"/>
        <w:tblCellMar>
          <w:left w:w="62" w:type="dxa"/>
          <w:right w:w="62" w:type="dxa"/>
        </w:tblCellMar>
        <w:tblLook w:val="0000"/>
      </w:tblPr>
      <w:tblGrid>
        <w:gridCol w:w="9072"/>
      </w:tblGrid>
      <w:tr w:rsidTr="008D50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REQUIRED SKILLS AND KNOWLED</w:t>
            </w:r>
            <w:r w:rsidRPr="001A0AE8">
              <w:rPr>
                <w:rStyle w:val="SpecialBold"/>
              </w:rPr>
              <w:t>GE</w:t>
            </w:r>
          </w:p>
        </w:tc>
      </w:tr>
      <w:tr w:rsidTr="008D50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t>This describes the essential skills and knowledge and their level required for this unit.</w:t>
            </w:r>
          </w:p>
        </w:tc>
      </w:tr>
      <w:tr w:rsidTr="008D50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rPr>
                <w:rStyle w:val="Emphasis"/>
              </w:rPr>
              <w:t>Essential knowledge</w:t>
            </w:r>
            <w:r w:rsidRPr="001A0AE8">
              <w:t>:</w:t>
            </w:r>
          </w:p>
          <w:p w:rsidR="00000000" w:rsidRPr="001A0AE8" w:rsidP="001A0AE8">
            <w:pPr>
              <w:pStyle w:val="BodyText"/>
            </w:pPr>
            <w:r w:rsidRPr="001A0AE8">
              <w:t>The candidate must be able to demonstrat</w:t>
            </w:r>
            <w:r w:rsidRPr="001A0AE8">
              <w:t>e essential knowledge required to effectively do the task outlined in elements and performance criteria of this unit, manage the task and manage contingencies in the context of the identified work role</w:t>
            </w:r>
          </w:p>
          <w:p w:rsidR="00000000" w:rsidRPr="001A0AE8" w:rsidP="001A0AE8">
            <w:pPr>
              <w:pStyle w:val="BodyText"/>
            </w:pPr>
            <w:r w:rsidRPr="001A0AE8">
              <w:t>These include knowledge of:</w:t>
            </w:r>
          </w:p>
          <w:p w:rsidR="00000000" w:rsidRPr="001A0AE8" w:rsidP="001A0AE8">
            <w:pPr>
              <w:pStyle w:val="ListBullet"/>
            </w:pPr>
            <w:r w:rsidRPr="001A0AE8">
              <w:t>Approaches to work in the</w:t>
            </w:r>
            <w:r w:rsidRPr="001A0AE8">
              <w:t xml:space="preserve"> industry and a range of activities which support this</w:t>
            </w:r>
          </w:p>
          <w:p w:rsidR="00000000" w:rsidRPr="001A0AE8" w:rsidP="001A0AE8">
            <w:pPr>
              <w:pStyle w:val="ListBullet"/>
            </w:pPr>
            <w:r w:rsidRPr="001A0AE8">
              <w:t>Holistic and client-centred care</w:t>
            </w:r>
          </w:p>
          <w:p w:rsidR="00000000" w:rsidRPr="001A0AE8" w:rsidP="001A0AE8">
            <w:pPr>
              <w:pStyle w:val="ListBullet"/>
            </w:pPr>
            <w:r w:rsidRPr="001A0AE8">
              <w:t>Client needs and rights including duty of care</w:t>
            </w:r>
          </w:p>
          <w:p w:rsidR="00000000" w:rsidRPr="001A0AE8" w:rsidP="001A0AE8">
            <w:pPr>
              <w:pStyle w:val="ListBullet"/>
            </w:pPr>
            <w:r w:rsidRPr="001A0AE8">
              <w:t>Principles of access and equity</w:t>
            </w:r>
          </w:p>
          <w:p w:rsidR="00000000" w:rsidRPr="001A0AE8" w:rsidP="001A0AE8">
            <w:pPr>
              <w:pStyle w:val="ListBullet"/>
            </w:pPr>
            <w:r w:rsidRPr="001A0AE8">
              <w:t xml:space="preserve">Current issues facing clients and the sector </w:t>
            </w:r>
          </w:p>
          <w:p w:rsidR="00000000" w:rsidRPr="001A0AE8" w:rsidP="001A0AE8">
            <w:pPr>
              <w:pStyle w:val="ListBullet"/>
            </w:pPr>
            <w:r w:rsidRPr="001A0AE8">
              <w:t>Basic knowledge responsibilities in relatio</w:t>
            </w:r>
            <w:r w:rsidRPr="001A0AE8">
              <w:t xml:space="preserve">n to child protection </w:t>
            </w:r>
          </w:p>
          <w:p w:rsidR="00000000" w:rsidRPr="001A0AE8" w:rsidP="001A0AE8">
            <w:pPr>
              <w:pStyle w:val="ListBullet"/>
            </w:pPr>
            <w:r w:rsidRPr="001A0AE8">
              <w:t xml:space="preserve">Awareness of own biases and beliefs </w:t>
            </w:r>
          </w:p>
          <w:p w:rsidR="00000000" w:rsidRPr="001A0AE8" w:rsidP="001A0AE8">
            <w:pPr>
              <w:pStyle w:val="ListBullet"/>
            </w:pPr>
            <w:r w:rsidRPr="001A0AE8">
              <w:t>Basic understanding of legal and ethical framework in the community services industry</w:t>
            </w:r>
          </w:p>
          <w:p w:rsidR="00000000" w:rsidRPr="001A0AE8" w:rsidP="001A0AE8">
            <w:pPr>
              <w:pStyle w:val="ListBullet"/>
            </w:pPr>
            <w:r w:rsidRPr="001A0AE8">
              <w:t>Limitations of work role and responsibilities</w:t>
            </w:r>
          </w:p>
          <w:p w:rsidR="00000000" w:rsidRPr="001A0AE8" w:rsidP="001A0AE8">
            <w:pPr>
              <w:pStyle w:val="ListBullet"/>
            </w:pPr>
            <w:r w:rsidRPr="001A0AE8">
              <w:t xml:space="preserve">Legislation, regulations and codes or practice applicable to specific community services functions </w:t>
            </w:r>
          </w:p>
          <w:p w:rsidR="00000000" w:rsidRPr="001A0AE8" w:rsidP="001A0AE8">
            <w:pPr>
              <w:pStyle w:val="ListBullet"/>
            </w:pPr>
            <w:r w:rsidRPr="001A0AE8">
              <w:t>Types of community services organisations and functions</w:t>
            </w:r>
          </w:p>
          <w:p w:rsidR="00000000" w:rsidRPr="001A0AE8" w:rsidP="001A0AE8">
            <w:pPr>
              <w:pStyle w:val="ListBullet"/>
            </w:pPr>
            <w:r w:rsidRPr="001A0AE8">
              <w:t>Organisation structure and reporting channels</w:t>
            </w:r>
          </w:p>
          <w:p w:rsidR="00000000" w:rsidRPr="001A0AE8" w:rsidP="001A0AE8">
            <w:pPr>
              <w:pStyle w:val="ListBullet"/>
            </w:pPr>
            <w:r w:rsidRPr="001A0AE8">
              <w:t>Terms and conditions of employment</w:t>
            </w:r>
          </w:p>
          <w:p w:rsidR="00000000" w:rsidRPr="001A0AE8" w:rsidP="001A0AE8">
            <w:pPr>
              <w:pStyle w:val="ListBullet"/>
            </w:pPr>
            <w:r w:rsidRPr="001A0AE8">
              <w:t>Workplace communica</w:t>
            </w:r>
            <w:r w:rsidRPr="001A0AE8">
              <w:t>tion channels and procedures</w:t>
            </w:r>
          </w:p>
          <w:p w:rsidR="00000000" w:rsidRPr="001A0AE8" w:rsidP="001A0AE8">
            <w:pPr>
              <w:pStyle w:val="ListBullet"/>
            </w:pPr>
            <w:r w:rsidRPr="001A0AE8">
              <w:t>Principles of effective communication</w:t>
            </w:r>
          </w:p>
          <w:p w:rsidR="00000000" w:rsidP="001A0AE8">
            <w:pPr>
              <w:pStyle w:val="ListBullet"/>
              <w:rPr>
                <w:lang w:val="en-NZ"/>
              </w:rPr>
            </w:pPr>
            <w:r w:rsidRPr="001A0AE8">
              <w:t>Work health and safety (WHS) issues and requirements</w:t>
            </w:r>
          </w:p>
        </w:tc>
      </w:tr>
      <w:tr w:rsidTr="008D50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rPr>
                <w:rStyle w:val="Emphasis"/>
              </w:rPr>
              <w:t>Essential skills</w:t>
            </w:r>
            <w:r w:rsidRPr="001A0AE8">
              <w:t>:</w:t>
            </w:r>
          </w:p>
          <w:p w:rsidR="00000000" w:rsidRPr="001A0AE8" w:rsidP="001A0AE8">
            <w:pPr>
              <w:pStyle w:val="BodyText"/>
            </w:pPr>
            <w:r w:rsidRPr="001A0AE8">
              <w:t>It is critical that the candidate demonstrate the ability to:</w:t>
            </w:r>
          </w:p>
          <w:p w:rsidR="00000000" w:rsidRPr="001A0AE8" w:rsidP="001A0AE8">
            <w:pPr>
              <w:pStyle w:val="ListBullet"/>
            </w:pPr>
            <w:r w:rsidRPr="001A0AE8">
              <w:t>Demonstrate interpersonal communication with clients</w:t>
            </w:r>
            <w:r w:rsidRPr="001A0AE8">
              <w:t xml:space="preserve"> and other stakeholders</w:t>
            </w:r>
          </w:p>
          <w:p w:rsidR="00000000" w:rsidRPr="001A0AE8" w:rsidP="001A0AE8">
            <w:pPr>
              <w:pStyle w:val="ListBullet"/>
            </w:pPr>
            <w:r w:rsidRPr="001A0AE8">
              <w:t xml:space="preserve">Accurately interpret organisation information to ensure an effective understanding of various roles and responsibilities and organisation processes and procedures </w:t>
            </w:r>
          </w:p>
          <w:p w:rsidR="00000000" w:rsidRPr="001A0AE8" w:rsidP="001A0AE8">
            <w:pPr>
              <w:pStyle w:val="ListBullet"/>
            </w:pPr>
            <w:r w:rsidRPr="001A0AE8">
              <w:t xml:space="preserve">Access, interpret and comply with a range of relevant legislative and procedural requirements </w:t>
            </w:r>
          </w:p>
          <w:p w:rsidR="00000000" w:rsidRPr="001A0AE8" w:rsidP="001A0AE8">
            <w:pPr>
              <w:pStyle w:val="ListBullet"/>
            </w:pPr>
            <w:r w:rsidRPr="001A0AE8">
              <w:t>Develop effective and personal relationships through the application of organisation social, ethical and operational standards and use of appropriate interperson</w:t>
            </w:r>
            <w:r w:rsidRPr="001A0AE8">
              <w:t>al styles and techniques</w:t>
            </w:r>
          </w:p>
          <w:p w:rsidR="00000000" w:rsidRPr="001A0AE8" w:rsidP="001A0AE8">
            <w:pPr>
              <w:pStyle w:val="ListBullet"/>
            </w:pPr>
            <w:r w:rsidRPr="001A0AE8">
              <w:t>Work on an individual basis and within a team</w:t>
            </w:r>
          </w:p>
          <w:p w:rsidR="00000000" w:rsidRPr="001A0AE8" w:rsidP="001A0AE8">
            <w:pPr>
              <w:pStyle w:val="BodyText"/>
            </w:pPr>
          </w:p>
          <w:p w:rsidR="00000000" w:rsidRPr="001A0AE8" w:rsidP="001A0AE8">
            <w:pPr>
              <w:pStyle w:val="BodyText"/>
            </w:pPr>
            <w:r w:rsidRPr="001A0AE8">
              <w:t>In addition, the candidate must be able to effectively do the task outlined in elements and performance criteria of this unit, manage the task and manage contingencies in the context o</w:t>
            </w:r>
            <w:r w:rsidRPr="001A0AE8">
              <w:t>f the identified work role</w:t>
            </w:r>
          </w:p>
          <w:p w:rsidR="00000000" w:rsidRPr="001A0AE8" w:rsidP="001A0AE8">
            <w:pPr>
              <w:pStyle w:val="BodyText"/>
            </w:pPr>
            <w:r w:rsidRPr="001A0AE8">
              <w:t>These include the ability to:</w:t>
            </w:r>
          </w:p>
          <w:p w:rsidR="00000000" w:rsidRPr="001A0AE8" w:rsidP="001A0AE8">
            <w:pPr>
              <w:pStyle w:val="ListBullet"/>
            </w:pPr>
            <w:r w:rsidRPr="001A0AE8">
              <w:t>Communicate in a clear and concise manner in both written and verbal modes</w:t>
            </w:r>
          </w:p>
          <w:p w:rsidR="00000000" w:rsidRPr="001A0AE8" w:rsidP="001A0AE8">
            <w:pPr>
              <w:pStyle w:val="ListBullet"/>
            </w:pPr>
            <w:r w:rsidRPr="001A0AE8">
              <w:t>Request advice or further information</w:t>
            </w:r>
          </w:p>
          <w:p w:rsidR="00000000" w:rsidRPr="001A0AE8" w:rsidP="001A0AE8">
            <w:pPr>
              <w:pStyle w:val="ListBullet"/>
            </w:pPr>
            <w:r w:rsidRPr="001A0AE8">
              <w:t>Seek and receive feedback</w:t>
            </w:r>
          </w:p>
          <w:p w:rsidR="00000000" w:rsidRPr="001A0AE8" w:rsidP="001A0AE8">
            <w:pPr>
              <w:pStyle w:val="ListBullet"/>
            </w:pPr>
            <w:r w:rsidRPr="001A0AE8">
              <w:t xml:space="preserve">Use information technology appropriate to specific tasks </w:t>
            </w:r>
          </w:p>
          <w:p w:rsidR="00000000" w:rsidRPr="001A0AE8" w:rsidP="001A0AE8">
            <w:pPr>
              <w:pStyle w:val="ListBullet"/>
            </w:pPr>
            <w:r w:rsidRPr="001A0AE8">
              <w:t>S</w:t>
            </w:r>
            <w:r w:rsidRPr="001A0AE8">
              <w:t>ource, organise and record information</w:t>
            </w:r>
          </w:p>
          <w:p w:rsidR="00000000" w:rsidRPr="001A0AE8" w:rsidP="001A0AE8">
            <w:pPr>
              <w:pStyle w:val="ListBullet"/>
            </w:pPr>
            <w:r w:rsidRPr="001A0AE8">
              <w:t>Process workplace documentation</w:t>
            </w:r>
          </w:p>
          <w:p w:rsidR="00000000" w:rsidRPr="001A0AE8" w:rsidP="001A0AE8">
            <w:pPr>
              <w:pStyle w:val="ListBullet"/>
            </w:pPr>
            <w:r w:rsidRPr="001A0AE8">
              <w:t xml:space="preserve">Estimate time to complete activities and prioritise tasks </w:t>
            </w:r>
          </w:p>
          <w:p w:rsidR="00000000" w:rsidRPr="001A0AE8" w:rsidP="001A0AE8">
            <w:pPr>
              <w:pStyle w:val="ListBullet"/>
            </w:pPr>
            <w:r w:rsidRPr="001A0AE8">
              <w:t>Relate to people from a range of social, cultural and ethnic backgrounds and varying physical and mental abilities</w:t>
            </w:r>
          </w:p>
          <w:p w:rsidR="00000000" w:rsidRPr="001A0AE8" w:rsidP="001A0AE8">
            <w:pPr>
              <w:pStyle w:val="ListBullet"/>
            </w:pPr>
            <w:r w:rsidRPr="001A0AE8">
              <w:t>Apply liter</w:t>
            </w:r>
            <w:r w:rsidRPr="001A0AE8">
              <w:t xml:space="preserve">acy skills to identify work requirements and process basic, relevant workplace documentation </w:t>
            </w:r>
          </w:p>
          <w:p w:rsidR="00000000" w:rsidRPr="001A0AE8" w:rsidP="001A0AE8">
            <w:pPr>
              <w:pStyle w:val="ListBullet"/>
            </w:pPr>
            <w:r w:rsidRPr="001A0AE8">
              <w:t xml:space="preserve">Apply communication skills to request advice, receive feedback and work with a team </w:t>
            </w:r>
          </w:p>
          <w:p w:rsidR="00000000" w:rsidRPr="001A0AE8" w:rsidP="001A0AE8">
            <w:pPr>
              <w:pStyle w:val="ListBullet"/>
            </w:pPr>
            <w:r w:rsidRPr="001A0AE8">
              <w:t>Apply problem solving skills to solve routine problems related to the workpla</w:t>
            </w:r>
            <w:r w:rsidRPr="001A0AE8">
              <w:t>ce under direct supervision</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10" w:name="O_427986"/>
      <w:bookmarkEnd w:id="10"/>
      <w:r w:rsidRPr="001A0AE8">
        <w:t>Evidence Guide</w:t>
      </w:r>
    </w:p>
    <w:tbl>
      <w:tblPr>
        <w:tblW w:w="0" w:type="auto"/>
        <w:tblLayout w:type="fixed"/>
        <w:tblCellMar>
          <w:left w:w="62" w:type="dxa"/>
          <w:right w:w="62" w:type="dxa"/>
        </w:tblCellMar>
        <w:tblLook w:val="0000"/>
      </w:tblPr>
      <w:tblGrid>
        <w:gridCol w:w="3402"/>
        <w:gridCol w:w="5670"/>
      </w:tblGrid>
      <w:tr w:rsidTr="008D50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EVIDENCE GUIDE</w:t>
            </w:r>
          </w:p>
        </w:tc>
      </w:tr>
      <w:tr w:rsidTr="008D50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t xml:space="preserve">The evidence guide provides advice on assessment and must be read in conjunction with the Performance Criteria, Required Skills and Knowledge, </w:t>
            </w:r>
            <w:r w:rsidRPr="001A0AE8">
              <w:t>the Range Statement and the Assessment Guidelines for this Training Package.</w:t>
            </w:r>
          </w:p>
        </w:tc>
      </w:tr>
      <w:tr w:rsidTr="008D50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Critical aspects for assessment and evidence required to demonstrate this unit of competency</w:t>
            </w:r>
            <w:r w:rsidRPr="001A0AE8">
              <w:t xml:space="preserve">: </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The individual being assessed must provide evidence of specified essential knowledge as well as skills</w:t>
            </w:r>
          </w:p>
          <w:p w:rsidR="00000000" w:rsidP="001A0AE8">
            <w:pPr>
              <w:pStyle w:val="ListBullet"/>
              <w:rPr>
                <w:lang w:val="en-NZ"/>
              </w:rPr>
            </w:pPr>
            <w:r w:rsidRPr="001A0AE8">
              <w:t>This unit may be assessed on the job or through simulation</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Access and equity considerations</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All workers in community services should be aware of access, equity and human rights issues in relation to their own area of work</w:t>
            </w:r>
          </w:p>
          <w:p w:rsidR="00000000" w:rsidRPr="001A0AE8" w:rsidP="001A0AE8">
            <w:pPr>
              <w:pStyle w:val="ListBullet"/>
            </w:pPr>
            <w:r w:rsidRPr="001A0AE8">
              <w:t>All workers should develop their ability to work in culturally and linguistically diverse (CALD) environments</w:t>
            </w:r>
          </w:p>
          <w:p w:rsidR="00000000" w:rsidRPr="001A0AE8" w:rsidP="001A0AE8">
            <w:pPr>
              <w:pStyle w:val="ListBullet"/>
            </w:pPr>
            <w:r w:rsidRPr="001A0AE8">
              <w:t>In recognition o</w:t>
            </w:r>
            <w:r w:rsidRPr="001A0AE8">
              <w:t>f particular issues facing Aboriginal and Torres Strait Islander communities, workers should be aware of cultural, historical and current issues impacting on Aboriginal and Torres Strait Islander people</w:t>
            </w:r>
          </w:p>
          <w:p w:rsidR="00000000" w:rsidP="001A0AE8">
            <w:pPr>
              <w:pStyle w:val="ListBullet"/>
              <w:rPr>
                <w:lang w:val="en-NZ"/>
              </w:rPr>
            </w:pPr>
            <w:r w:rsidRPr="001A0AE8">
              <w:t>Assessors and trainers must take into account relevan</w:t>
            </w:r>
            <w:r w:rsidRPr="001A0AE8">
              <w:t>t access and equity issues, in particular relating to factors impacting on Aboriginal and/or Torres Strait Islander clients and communities</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Context of and specific resources for assessment</w:t>
            </w:r>
            <w:r w:rsidRPr="001A0AE8">
              <w:t xml:space="preserve">: </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This unit can be assessed independently, however holistic as</w:t>
            </w:r>
            <w:r w:rsidRPr="001A0AE8">
              <w:t>sessment practice with other community services units of competency is encouraged</w:t>
            </w:r>
          </w:p>
          <w:p w:rsidR="00000000" w:rsidRPr="001A0AE8" w:rsidP="001A0AE8">
            <w:pPr>
              <w:pStyle w:val="ListBullet"/>
            </w:pPr>
            <w:r w:rsidRPr="001A0AE8">
              <w:t>Resources required for assessment include access to human resources consistent with those outlined in the Assessment Guidelines</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11" w:name="O_427990"/>
      <w:bookmarkEnd w:id="11"/>
      <w:r w:rsidRPr="001A0AE8">
        <w:t>Range Statement</w:t>
      </w:r>
    </w:p>
    <w:tbl>
      <w:tblPr>
        <w:tblW w:w="0" w:type="auto"/>
        <w:tblLayout w:type="fixed"/>
        <w:tblCellMar>
          <w:left w:w="62" w:type="dxa"/>
          <w:right w:w="62" w:type="dxa"/>
        </w:tblCellMar>
        <w:tblLook w:val="0000"/>
      </w:tblPr>
      <w:tblGrid>
        <w:gridCol w:w="3402"/>
        <w:gridCol w:w="5670"/>
      </w:tblGrid>
      <w:tr w:rsidTr="008D50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SpecialBold"/>
              </w:rPr>
              <w:t>RANGE STATEMENT</w:t>
            </w:r>
          </w:p>
        </w:tc>
      </w:tr>
      <w:tr w:rsidTr="008D50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t>The Range Statement relates to the unit of competency as a whole. It allows for different work environments and situations that may affect performance. Add any essential op</w:t>
            </w:r>
            <w:r w:rsidRPr="001A0AE8">
              <w:t>erating conditions that may be present with training and assessment depending on the work situation, needs of the candidate, accessibility of the item, and local industry and regional contexts.</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Different models of work in the sector may include</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Deve</w:t>
            </w:r>
            <w:r w:rsidRPr="001A0AE8">
              <w:t>lopmental</w:t>
            </w:r>
          </w:p>
          <w:p w:rsidR="00000000" w:rsidRPr="001A0AE8" w:rsidP="001A0AE8">
            <w:pPr>
              <w:pStyle w:val="ListBullet"/>
            </w:pPr>
            <w:r w:rsidRPr="001A0AE8">
              <w:t>Service delivery</w:t>
            </w:r>
          </w:p>
          <w:p w:rsidR="00000000" w:rsidRPr="001A0AE8" w:rsidP="001A0AE8">
            <w:pPr>
              <w:pStyle w:val="ListBullet"/>
            </w:pPr>
            <w:r w:rsidRPr="001A0AE8">
              <w:t>Client-centred</w:t>
            </w:r>
          </w:p>
          <w:p w:rsidR="00000000" w:rsidRPr="001A0AE8" w:rsidP="001A0AE8">
            <w:pPr>
              <w:pStyle w:val="ListBullet"/>
            </w:pPr>
            <w:r w:rsidRPr="001A0AE8">
              <w:t>Participatory</w:t>
            </w:r>
          </w:p>
          <w:p w:rsidR="00000000" w:rsidRPr="001A0AE8" w:rsidP="001A0AE8">
            <w:pPr>
              <w:pStyle w:val="ListBullet"/>
            </w:pPr>
            <w:r w:rsidRPr="001A0AE8">
              <w:t>Community development</w:t>
            </w:r>
          </w:p>
          <w:p w:rsidR="00000000" w:rsidRPr="001A0AE8" w:rsidP="001A0AE8">
            <w:pPr>
              <w:pStyle w:val="ListBullet"/>
            </w:pPr>
            <w:r w:rsidRPr="001A0AE8">
              <w:t>Community education</w:t>
            </w:r>
          </w:p>
          <w:p w:rsidR="00000000" w:rsidRPr="001A0AE8" w:rsidP="001A0AE8">
            <w:pPr>
              <w:pStyle w:val="ListBullet"/>
            </w:pPr>
            <w:r w:rsidRPr="001A0AE8">
              <w:t>Case management</w:t>
            </w:r>
          </w:p>
          <w:p w:rsidR="00000000" w:rsidP="001A0AE8">
            <w:pPr>
              <w:pStyle w:val="ListBullet"/>
              <w:rPr>
                <w:lang w:val="en-NZ"/>
              </w:rPr>
            </w:pPr>
            <w:r w:rsidRPr="001A0AE8">
              <w:t>Working with families</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Values and philosophies underpinning work in the sector may include</w:t>
            </w:r>
            <w:r w:rsidRPr="001A0AE8">
              <w:t>:</w:t>
            </w:r>
          </w:p>
        </w:tc>
        <w:tc>
          <w:tcPr>
            <w:tcW w:w="5670" w:type="dxa"/>
            <w:tcBorders>
              <w:top w:val="nil"/>
              <w:left w:val="nil"/>
              <w:bottom w:val="nil"/>
              <w:right w:val="nil"/>
            </w:tcBorders>
            <w:tcMar>
              <w:top w:w="0" w:type="dxa"/>
              <w:left w:w="62" w:type="dxa"/>
              <w:bottom w:w="0" w:type="dxa"/>
              <w:right w:w="62" w:type="dxa"/>
            </w:tcMar>
          </w:tcPr>
          <w:p w:rsidR="00000000" w:rsidP="001A0AE8">
            <w:pPr>
              <w:pStyle w:val="ListBullet"/>
              <w:rPr>
                <w:lang w:val="en-NZ"/>
              </w:rPr>
            </w:pPr>
            <w:r w:rsidRPr="001A0AE8">
              <w:t>A holistic and client-centred approach (i.e. promotion of health and well being; early identification of problems; delivery of appropriate services; commitment to meeting the needs and upholding the rights of clients; commitment to empowering the client an</w:t>
            </w:r>
            <w:r w:rsidRPr="001A0AE8">
              <w:t>d ethical behaviour)</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Commitment to access and equity principles must be demonstrated by</w:t>
            </w:r>
            <w:r w:rsidRPr="001A0AE8">
              <w:t>:</w:t>
            </w:r>
          </w:p>
        </w:tc>
        <w:tc>
          <w:tcPr>
            <w:tcW w:w="5670" w:type="dxa"/>
            <w:tcBorders>
              <w:top w:val="nil"/>
              <w:left w:val="nil"/>
              <w:bottom w:val="nil"/>
              <w:right w:val="nil"/>
            </w:tcBorders>
            <w:tcMar>
              <w:top w:w="0" w:type="dxa"/>
              <w:left w:w="62" w:type="dxa"/>
              <w:bottom w:w="0" w:type="dxa"/>
              <w:right w:w="62" w:type="dxa"/>
            </w:tcMar>
          </w:tcPr>
          <w:p w:rsidR="00000000" w:rsidP="001A0AE8">
            <w:pPr>
              <w:pStyle w:val="ListBullet"/>
              <w:rPr>
                <w:lang w:val="en-NZ"/>
              </w:rPr>
            </w:pPr>
            <w:r w:rsidRPr="001A0AE8">
              <w:t>A non-discriminatory approach to all people using the service, their family and friends, the general public and co-workers</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Applicable legislation</w:t>
            </w:r>
            <w:r w:rsidRPr="001A0AE8">
              <w:t xml:space="preserve">, </w:t>
            </w:r>
            <w:r w:rsidRPr="001A0AE8">
              <w:rPr>
                <w:rStyle w:val="Emphasis"/>
              </w:rPr>
              <w:t>codes and national standards may relate to</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Relevant Commonwealth/state/territory legislation which affect organisation operation:</w:t>
            </w:r>
          </w:p>
          <w:p w:rsidR="00000000" w:rsidRPr="001A0AE8" w:rsidP="001A0AE8">
            <w:pPr>
              <w:pStyle w:val="ListBullet2"/>
            </w:pPr>
            <w:r w:rsidRPr="001A0AE8">
              <w:t>WHS</w:t>
            </w:r>
          </w:p>
          <w:p w:rsidR="00000000" w:rsidRPr="001A0AE8" w:rsidP="001A0AE8">
            <w:pPr>
              <w:pStyle w:val="ListBullet2"/>
            </w:pPr>
            <w:r w:rsidRPr="001A0AE8">
              <w:t>equal employment opportunity</w:t>
            </w:r>
          </w:p>
          <w:p w:rsidR="00000000" w:rsidRPr="001A0AE8" w:rsidP="001A0AE8">
            <w:pPr>
              <w:pStyle w:val="ListBullet2"/>
            </w:pPr>
            <w:r w:rsidRPr="001A0AE8">
              <w:t>industrial relations</w:t>
            </w:r>
          </w:p>
          <w:p w:rsidR="00000000" w:rsidRPr="001A0AE8" w:rsidP="001A0AE8">
            <w:pPr>
              <w:pStyle w:val="ListBullet2"/>
            </w:pPr>
            <w:r w:rsidRPr="001A0AE8">
              <w:t>anti-discrimination and diversity</w:t>
            </w:r>
          </w:p>
          <w:p w:rsidR="00000000" w:rsidRPr="001A0AE8" w:rsidP="001A0AE8">
            <w:pPr>
              <w:pStyle w:val="ListBullet"/>
            </w:pPr>
            <w:r w:rsidRPr="001A0AE8">
              <w:t>Australian standards, quality assurance and certification requirements</w:t>
            </w:r>
          </w:p>
          <w:p w:rsidR="00000000" w:rsidRPr="001A0AE8" w:rsidP="001A0AE8">
            <w:pPr>
              <w:pStyle w:val="ListBullet"/>
            </w:pPr>
            <w:r w:rsidRPr="001A0AE8">
              <w:t xml:space="preserve">Relevant industry codes of practice </w:t>
            </w:r>
          </w:p>
          <w:p w:rsidR="00000000" w:rsidP="001A0AE8">
            <w:pPr>
              <w:pStyle w:val="ListBullet"/>
              <w:rPr>
                <w:lang w:val="en-NZ"/>
              </w:rPr>
            </w:pPr>
            <w:r w:rsidRPr="001A0AE8">
              <w:t>Award and enterprise agreements</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Industry procedures may involve legislation relating to</w:t>
            </w:r>
            <w:r w:rsidRPr="001A0AE8">
              <w:t xml:space="preserve">: </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Duty of care</w:t>
            </w:r>
          </w:p>
          <w:p w:rsidR="00000000" w:rsidRPr="001A0AE8" w:rsidP="001A0AE8">
            <w:pPr>
              <w:pStyle w:val="ListBullet"/>
            </w:pPr>
            <w:r w:rsidRPr="001A0AE8">
              <w:t>Emergency and evacuation procedures</w:t>
            </w:r>
          </w:p>
          <w:p w:rsidR="00000000" w:rsidRPr="001A0AE8" w:rsidP="001A0AE8">
            <w:pPr>
              <w:pStyle w:val="ListBullet"/>
            </w:pPr>
            <w:r w:rsidRPr="001A0AE8">
              <w:t>Privacy</w:t>
            </w:r>
          </w:p>
          <w:p w:rsidR="00000000" w:rsidRPr="001A0AE8" w:rsidP="001A0AE8">
            <w:pPr>
              <w:pStyle w:val="ListBullet"/>
            </w:pPr>
            <w:r w:rsidRPr="001A0AE8">
              <w:t>Workplace practices</w:t>
            </w:r>
          </w:p>
          <w:p w:rsidR="00000000" w:rsidP="001A0AE8">
            <w:pPr>
              <w:pStyle w:val="ListBullet"/>
              <w:rPr>
                <w:lang w:val="en-NZ"/>
              </w:rPr>
            </w:pPr>
            <w:r w:rsidRPr="001A0AE8">
              <w:t>Human and civil rights</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Rights and responsibilities of employee may relate to</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Obeying lawful orders</w:t>
            </w:r>
          </w:p>
          <w:p w:rsidR="00000000" w:rsidRPr="001A0AE8" w:rsidP="001A0AE8">
            <w:pPr>
              <w:pStyle w:val="ListBullet"/>
            </w:pPr>
            <w:r w:rsidRPr="001A0AE8">
              <w:t>Confidentiality and privacy rights</w:t>
            </w:r>
          </w:p>
          <w:p w:rsidR="00000000" w:rsidRPr="001A0AE8" w:rsidP="001A0AE8">
            <w:pPr>
              <w:pStyle w:val="ListBullet"/>
            </w:pPr>
            <w:r w:rsidRPr="001A0AE8">
              <w:t>Safety and care with respect to WHS requirements</w:t>
            </w:r>
          </w:p>
          <w:p w:rsidR="00000000" w:rsidRPr="001A0AE8" w:rsidP="001A0AE8">
            <w:pPr>
              <w:pStyle w:val="ListBullet"/>
            </w:pPr>
            <w:r w:rsidRPr="001A0AE8">
              <w:t>Knowing the terms and conditions of own employment</w:t>
            </w:r>
          </w:p>
          <w:p w:rsidR="00000000" w:rsidP="001A0AE8">
            <w:pPr>
              <w:pStyle w:val="ListBullet"/>
              <w:rPr>
                <w:lang w:val="en-NZ"/>
              </w:rPr>
            </w:pPr>
            <w:r w:rsidRPr="001A0AE8">
              <w:t>Protection from discrimination and sexual harassment</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Rights and responsibilities of employer may relate to</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 xml:space="preserve">The right to dismiss you if you (see the Commonwealth </w:t>
            </w:r>
            <w:r w:rsidRPr="001A0AE8">
              <w:rPr>
                <w:rStyle w:val="Emphasis"/>
              </w:rPr>
              <w:t>Workplace Relations Act 1996</w:t>
            </w:r>
            <w:r w:rsidRPr="001A0AE8">
              <w:t>):</w:t>
            </w:r>
          </w:p>
          <w:p w:rsidR="00000000" w:rsidRPr="001A0AE8" w:rsidP="001A0AE8">
            <w:pPr>
              <w:pStyle w:val="ListBullet2"/>
            </w:pPr>
            <w:r w:rsidRPr="001A0AE8">
              <w:t>commit</w:t>
            </w:r>
            <w:r w:rsidRPr="001A0AE8">
              <w:t xml:space="preserve"> a criminal offence</w:t>
            </w:r>
          </w:p>
          <w:p w:rsidR="00000000" w:rsidRPr="001A0AE8" w:rsidP="001A0AE8">
            <w:pPr>
              <w:pStyle w:val="ListBullet2"/>
            </w:pPr>
            <w:r w:rsidRPr="001A0AE8">
              <w:t>are negligent, careless or cause an accident</w:t>
            </w:r>
          </w:p>
          <w:p w:rsidR="00000000" w:rsidRPr="001A0AE8" w:rsidP="001A0AE8">
            <w:pPr>
              <w:pStyle w:val="ListBullet2"/>
            </w:pPr>
            <w:r w:rsidRPr="001A0AE8">
              <w:t>commit acts of disloyalty, such as revealing confidential information</w:t>
            </w:r>
          </w:p>
          <w:p w:rsidR="00000000" w:rsidP="001A0AE8">
            <w:pPr>
              <w:pStyle w:val="ListBullet"/>
              <w:rPr>
                <w:lang w:val="en-NZ"/>
              </w:rPr>
            </w:pPr>
            <w:r w:rsidRPr="001A0AE8">
              <w:t xml:space="preserve">Responsibility for providing a safe environment free from discrimination and </w:t>
            </w:r>
            <w:r w:rsidRPr="001A0AE8">
              <w:t>sexual harassment (see relevant state/territory and Commonwealth anti-discrimination legislation)</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Appropriate persons may include</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Supervisors</w:t>
            </w:r>
          </w:p>
          <w:p w:rsidR="00000000" w:rsidRPr="001A0AE8" w:rsidP="001A0AE8">
            <w:pPr>
              <w:pStyle w:val="ListBullet"/>
            </w:pPr>
            <w:r w:rsidRPr="001A0AE8">
              <w:t>Colleagues</w:t>
            </w:r>
          </w:p>
          <w:p w:rsidR="00000000" w:rsidRPr="001A0AE8" w:rsidP="001A0AE8">
            <w:pPr>
              <w:pStyle w:val="ListBullet"/>
            </w:pPr>
            <w:r w:rsidRPr="001A0AE8">
              <w:t>Trainer</w:t>
            </w:r>
          </w:p>
          <w:p w:rsidR="00000000" w:rsidP="001A0AE8">
            <w:pPr>
              <w:pStyle w:val="ListBullet"/>
              <w:rPr>
                <w:lang w:val="en-NZ"/>
              </w:rPr>
            </w:pPr>
            <w:r w:rsidRPr="001A0AE8">
              <w:t>Assessor</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Opportunities for additional skills may include</w:t>
            </w:r>
            <w:r w:rsidRPr="001A0AE8">
              <w:t xml:space="preserve">: </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Coaching, mentoring and/or supervision</w:t>
            </w:r>
          </w:p>
          <w:p w:rsidR="00000000" w:rsidRPr="001A0AE8" w:rsidP="001A0AE8">
            <w:pPr>
              <w:pStyle w:val="ListBullet"/>
            </w:pPr>
            <w:r w:rsidRPr="001A0AE8">
              <w:t>Formal/informal learning programs</w:t>
            </w:r>
          </w:p>
          <w:p w:rsidR="00000000" w:rsidRPr="001A0AE8" w:rsidP="001A0AE8">
            <w:pPr>
              <w:pStyle w:val="ListBullet"/>
            </w:pPr>
            <w:r w:rsidRPr="001A0AE8">
              <w:t>Internal/external training provision</w:t>
            </w:r>
          </w:p>
          <w:p w:rsidR="00000000" w:rsidRPr="001A0AE8" w:rsidP="001A0AE8">
            <w:pPr>
              <w:pStyle w:val="ListBullet"/>
            </w:pPr>
            <w:r w:rsidRPr="001A0AE8">
              <w:t>Work experience/exchange opportunities</w:t>
            </w:r>
          </w:p>
          <w:p w:rsidR="00000000" w:rsidRPr="001A0AE8" w:rsidP="001A0AE8">
            <w:pPr>
              <w:pStyle w:val="ListBullet"/>
            </w:pPr>
            <w:r w:rsidRPr="001A0AE8">
              <w:t>Personal study</w:t>
            </w:r>
          </w:p>
          <w:p w:rsidR="00000000" w:rsidRPr="001A0AE8" w:rsidP="001A0AE8">
            <w:pPr>
              <w:pStyle w:val="ListBullet"/>
            </w:pPr>
            <w:r w:rsidRPr="001A0AE8">
              <w:t>Career planning/development</w:t>
            </w:r>
          </w:p>
          <w:p w:rsidR="00000000" w:rsidRPr="001A0AE8" w:rsidP="001A0AE8">
            <w:pPr>
              <w:pStyle w:val="ListBullet"/>
            </w:pPr>
            <w:r w:rsidRPr="001A0AE8">
              <w:t>Workplace skills assessment</w:t>
            </w:r>
          </w:p>
          <w:p w:rsidR="00000000" w:rsidRPr="001A0AE8" w:rsidP="001A0AE8">
            <w:pPr>
              <w:pStyle w:val="ListBullet"/>
            </w:pPr>
            <w:r w:rsidRPr="001A0AE8">
              <w:t>Quality assurance assessments and recommendations</w:t>
            </w:r>
          </w:p>
          <w:p w:rsidR="00000000" w:rsidRPr="001A0AE8" w:rsidP="001A0AE8">
            <w:pPr>
              <w:pStyle w:val="ListBullet"/>
            </w:pPr>
            <w:r w:rsidRPr="001A0AE8">
              <w:t>Recognition of prior learning assessment</w:t>
            </w:r>
          </w:p>
          <w:p w:rsidR="00000000" w:rsidP="001A0AE8">
            <w:pPr>
              <w:pStyle w:val="ListBullet"/>
              <w:rPr>
                <w:lang w:val="en-NZ"/>
              </w:rPr>
            </w:pPr>
            <w:r w:rsidRPr="001A0AE8">
              <w:t>Recognition of current competency assessment</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Non-discriminatory attitudes may include</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All contacts with other staff, clients or management</w:t>
            </w:r>
          </w:p>
          <w:p w:rsidR="00000000" w:rsidP="001A0AE8">
            <w:pPr>
              <w:pStyle w:val="ListBullet"/>
              <w:rPr>
                <w:lang w:val="en-NZ"/>
              </w:rPr>
            </w:pPr>
            <w:r w:rsidRPr="001A0AE8">
              <w:t>Verbal or non-verbal</w:t>
            </w:r>
            <w:r w:rsidRPr="001A0AE8">
              <w:t xml:space="preserve"> communication  </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Work and personal priorities relate to a work</w:t>
            </w:r>
            <w:r w:rsidRPr="001A0AE8">
              <w:t>/</w:t>
            </w:r>
            <w:r w:rsidRPr="001A0AE8">
              <w:rPr>
                <w:rStyle w:val="Emphasis"/>
              </w:rPr>
              <w:t>life balance and may include work and other commitments including</w:t>
            </w:r>
            <w:r w:rsidRPr="001A0AE8">
              <w:t xml:space="preserve">: </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 xml:space="preserve">School/homework </w:t>
            </w:r>
          </w:p>
          <w:p w:rsidR="00000000" w:rsidRPr="001A0AE8" w:rsidP="001A0AE8">
            <w:pPr>
              <w:pStyle w:val="ListBullet"/>
            </w:pPr>
            <w:r w:rsidRPr="001A0AE8">
              <w:t xml:space="preserve">Home/family/parties/friends </w:t>
            </w:r>
          </w:p>
          <w:p w:rsidR="00000000" w:rsidRPr="001A0AE8" w:rsidP="001A0AE8">
            <w:pPr>
              <w:pStyle w:val="ListBullet"/>
            </w:pPr>
            <w:r w:rsidRPr="001A0AE8">
              <w:t xml:space="preserve">Other jobs </w:t>
            </w:r>
          </w:p>
          <w:p w:rsidR="00000000" w:rsidRPr="001A0AE8" w:rsidP="001A0AE8">
            <w:pPr>
              <w:pStyle w:val="ListBullet"/>
            </w:pPr>
            <w:r w:rsidRPr="001A0AE8">
              <w:t xml:space="preserve">Culture </w:t>
            </w:r>
          </w:p>
          <w:p w:rsidR="00000000" w:rsidP="001A0AE8">
            <w:pPr>
              <w:pStyle w:val="ListBullet"/>
              <w:rPr>
                <w:lang w:val="en-NZ"/>
              </w:rPr>
            </w:pPr>
            <w:r w:rsidRPr="001A0AE8">
              <w:t>Disability</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Appropriate dress and behaviour may include</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 xml:space="preserve">Personal dress, presentation and hygiene </w:t>
            </w:r>
          </w:p>
          <w:p w:rsidR="00000000" w:rsidRPr="001A0AE8" w:rsidP="001A0AE8">
            <w:pPr>
              <w:pStyle w:val="ListBullet"/>
            </w:pPr>
            <w:r w:rsidRPr="001A0AE8">
              <w:t xml:space="preserve">Demeanour in the workplace and attitude displayed to customers and other team members </w:t>
            </w:r>
          </w:p>
          <w:p w:rsidR="00000000" w:rsidRPr="001A0AE8" w:rsidP="001A0AE8">
            <w:pPr>
              <w:pStyle w:val="BodyText"/>
            </w:pPr>
            <w:r w:rsidRPr="001A0AE8">
              <w:t>And may vary according to:</w:t>
            </w:r>
          </w:p>
          <w:p w:rsidR="00000000" w:rsidRPr="001A0AE8" w:rsidP="001A0AE8">
            <w:pPr>
              <w:pStyle w:val="ListBullet"/>
            </w:pPr>
            <w:r w:rsidRPr="001A0AE8">
              <w:t xml:space="preserve">Organisation requirements </w:t>
            </w:r>
          </w:p>
          <w:p w:rsidR="00000000" w:rsidRPr="001A0AE8" w:rsidP="001A0AE8">
            <w:pPr>
              <w:pStyle w:val="ListBullet"/>
            </w:pPr>
            <w:r w:rsidRPr="001A0AE8">
              <w:t xml:space="preserve">Type of work </w:t>
            </w:r>
          </w:p>
          <w:p w:rsidR="00000000" w:rsidP="001A0AE8">
            <w:pPr>
              <w:pStyle w:val="ListBullet"/>
              <w:rPr>
                <w:lang w:val="en-NZ"/>
              </w:rPr>
            </w:pPr>
            <w:r w:rsidRPr="001A0AE8">
              <w:t>Degree of client/customer contact</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Additional skills may be acquired by</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 xml:space="preserve">On-the-job coaching or mentoring </w:t>
            </w:r>
          </w:p>
          <w:p w:rsidR="00000000" w:rsidRPr="001A0AE8" w:rsidP="001A0AE8">
            <w:pPr>
              <w:pStyle w:val="ListBullet"/>
            </w:pPr>
            <w:r w:rsidRPr="001A0AE8">
              <w:t xml:space="preserve">Presentations/demonstrations </w:t>
            </w:r>
          </w:p>
          <w:p w:rsidR="00000000" w:rsidRPr="001A0AE8" w:rsidP="001A0AE8">
            <w:pPr>
              <w:pStyle w:val="ListBullet"/>
            </w:pPr>
            <w:r w:rsidRPr="001A0AE8">
              <w:t xml:space="preserve">Formal course participation </w:t>
            </w:r>
          </w:p>
          <w:p w:rsidR="00000000" w:rsidP="001A0AE8">
            <w:pPr>
              <w:pStyle w:val="ListBullet"/>
              <w:rPr>
                <w:lang w:val="en-NZ"/>
              </w:rPr>
            </w:pPr>
            <w:r w:rsidRPr="001A0AE8">
              <w:t xml:space="preserve">Work experience </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The organisation goals and objectives may be</w:t>
            </w:r>
            <w:r w:rsidRPr="001A0AE8">
              <w:t>:</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BodyText"/>
            </w:pPr>
            <w:r w:rsidRPr="001A0AE8">
              <w:t>Stated or implied by the way the organisation conducts its business including:</w:t>
            </w:r>
          </w:p>
          <w:p w:rsidR="00000000" w:rsidRPr="001A0AE8" w:rsidP="001A0AE8">
            <w:pPr>
              <w:pStyle w:val="ListBullet"/>
            </w:pPr>
            <w:r w:rsidRPr="001A0AE8">
              <w:t xml:space="preserve">Organisation values and behaviours </w:t>
            </w:r>
          </w:p>
          <w:p w:rsidR="00000000" w:rsidRPr="001A0AE8" w:rsidP="001A0AE8">
            <w:pPr>
              <w:pStyle w:val="ListBullet"/>
            </w:pPr>
            <w:r w:rsidRPr="001A0AE8">
              <w:t xml:space="preserve">Flexibility, responsiveness and financial performance </w:t>
            </w:r>
          </w:p>
          <w:p w:rsidR="00000000" w:rsidRPr="001A0AE8" w:rsidP="001A0AE8">
            <w:pPr>
              <w:pStyle w:val="ListBullet"/>
            </w:pPr>
            <w:r w:rsidRPr="001A0AE8">
              <w:t xml:space="preserve">Work procedures and/or procedures manuals </w:t>
            </w:r>
          </w:p>
          <w:p w:rsidR="00000000" w:rsidRPr="001A0AE8" w:rsidP="001A0AE8">
            <w:pPr>
              <w:pStyle w:val="ListBullet"/>
            </w:pPr>
            <w:r w:rsidRPr="001A0AE8">
              <w:t>People management and interpersonal commun</w:t>
            </w:r>
            <w:r w:rsidRPr="001A0AE8">
              <w:t xml:space="preserve">ication </w:t>
            </w:r>
          </w:p>
          <w:p w:rsidR="00000000" w:rsidP="001A0AE8">
            <w:pPr>
              <w:pStyle w:val="ListBullet"/>
              <w:rPr>
                <w:lang w:val="en-NZ"/>
              </w:rPr>
            </w:pPr>
            <w:r w:rsidRPr="001A0AE8">
              <w:t xml:space="preserve">Business planning, marketing and customer service </w:t>
            </w: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p>
        </w:tc>
      </w:tr>
      <w:tr w:rsidTr="008D50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AE8">
            <w:pPr>
              <w:pStyle w:val="BodyText"/>
              <w:rPr>
                <w:lang w:val="en-NZ"/>
              </w:rPr>
            </w:pPr>
            <w:r w:rsidRPr="001A0AE8">
              <w:rPr>
                <w:rStyle w:val="Emphasis"/>
              </w:rPr>
              <w:t>Behaviour which contributes to a safe work environment may include</w:t>
            </w:r>
            <w:r w:rsidRPr="001A0AE8">
              <w:t xml:space="preserve">: </w:t>
            </w:r>
          </w:p>
        </w:tc>
        <w:tc>
          <w:tcPr>
            <w:tcW w:w="5670" w:type="dxa"/>
            <w:tcBorders>
              <w:top w:val="nil"/>
              <w:left w:val="nil"/>
              <w:bottom w:val="nil"/>
              <w:right w:val="nil"/>
            </w:tcBorders>
            <w:tcMar>
              <w:top w:w="0" w:type="dxa"/>
              <w:left w:w="62" w:type="dxa"/>
              <w:bottom w:w="0" w:type="dxa"/>
              <w:right w:w="62" w:type="dxa"/>
            </w:tcMar>
          </w:tcPr>
          <w:p w:rsidR="00000000" w:rsidRPr="001A0AE8" w:rsidP="001A0AE8">
            <w:pPr>
              <w:pStyle w:val="ListBullet"/>
            </w:pPr>
            <w:r w:rsidRPr="001A0AE8">
              <w:t xml:space="preserve">Discussing and negotiating problems and tasks with other team members </w:t>
            </w:r>
          </w:p>
          <w:p w:rsidR="00000000" w:rsidRPr="001A0AE8" w:rsidP="001A0AE8">
            <w:pPr>
              <w:pStyle w:val="ListBullet"/>
            </w:pPr>
            <w:r w:rsidRPr="001A0AE8">
              <w:t xml:space="preserve">Sharing knowledge and skills </w:t>
            </w:r>
          </w:p>
          <w:p w:rsidR="00000000" w:rsidRPr="001A0AE8" w:rsidP="001A0AE8">
            <w:pPr>
              <w:pStyle w:val="ListBullet"/>
            </w:pPr>
            <w:r w:rsidRPr="001A0AE8">
              <w:t xml:space="preserve">Identifying and reporting any risks or hazards </w:t>
            </w:r>
          </w:p>
          <w:p w:rsidR="00000000" w:rsidRPr="001A0AE8" w:rsidP="001A0AE8">
            <w:pPr>
              <w:pStyle w:val="ListBullet"/>
            </w:pPr>
            <w:r w:rsidRPr="001A0AE8">
              <w:t xml:space="preserve">Using business equipment according to instructions </w:t>
            </w:r>
          </w:p>
        </w:tc>
      </w:tr>
    </w:tbl>
    <w:p w:rsidR="00000000" w:rsidRPr="001A0AE8" w:rsidP="001A0AE8">
      <w:pPr>
        <w:pStyle w:val="BodyText"/>
      </w:pPr>
    </w:p>
    <w:p w:rsidR="00000000" w:rsidRPr="001A0AE8" w:rsidP="001A0AE8">
      <w:pPr>
        <w:pStyle w:val="AllowPageBreak"/>
      </w:pPr>
    </w:p>
    <w:p w:rsidR="00000000" w:rsidRPr="001A0AE8" w:rsidP="001A0AE8">
      <w:pPr>
        <w:pStyle w:val="Heading1"/>
      </w:pPr>
      <w:bookmarkStart w:id="12" w:name="O_427997"/>
      <w:bookmarkEnd w:id="12"/>
      <w:r w:rsidRPr="001A0AE8">
        <w:t>Unit Sector(s)</w:t>
      </w:r>
    </w:p>
    <w:p w:rsidR="00000000" w:rsidRPr="001A0AE8" w:rsidP="001A0AE8">
      <w:pPr>
        <w:pStyle w:val="BodyText"/>
      </w:pPr>
      <w:r w:rsidRPr="001A0AE8">
        <w:t>Not Applicable</w:t>
      </w:r>
    </w:p>
    <w:p w:rsidR="00000000" w:rsidRPr="001A0AE8" w:rsidP="001A0AE8"/>
    <w:sectPr w:rsidSect="001A0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056" w:rsidP="008D5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6" w:rsidP="001A0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5056" w:rsidP="001A0A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5056" w:rsidP="001A0A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056" w:rsidP="008D50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6" w:rsidP="001A0AE8">
    <w:pPr>
      <w:pStyle w:val="Header"/>
      <w:framePr w:wrap="around"/>
    </w:pPr>
    <w:r>
      <w:fldChar w:fldCharType="begin"/>
    </w:r>
    <w:r>
      <w:instrText xml:space="preserve"> TITLE   \* MERGEFORMAT </w:instrText>
    </w:r>
    <w:r>
      <w:fldChar w:fldCharType="separate"/>
    </w:r>
    <w:r>
      <w:t>CHCCS211B Prepare for work in the community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056" w:rsidP="001A0A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2D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0E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A9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0AE8"/>
    <w:pPr>
      <w:spacing w:before="360" w:after="60"/>
      <w:outlineLvl w:val="0"/>
    </w:pPr>
    <w:rPr>
      <w:sz w:val="32"/>
    </w:rPr>
  </w:style>
  <w:style w:type="paragraph" w:styleId="Heading2">
    <w:name w:val="heading 2"/>
    <w:basedOn w:val="HeadingBase"/>
    <w:next w:val="BodyText"/>
    <w:link w:val="Heading2Char"/>
    <w:qFormat/>
    <w:rsid w:val="001A0AE8"/>
    <w:pPr>
      <w:keepLines/>
      <w:spacing w:before="240" w:after="120"/>
      <w:outlineLvl w:val="1"/>
    </w:pPr>
    <w:rPr>
      <w:sz w:val="28"/>
      <w:szCs w:val="40"/>
    </w:rPr>
  </w:style>
  <w:style w:type="paragraph" w:styleId="Heading3">
    <w:name w:val="heading 3"/>
    <w:basedOn w:val="HeadingBase"/>
    <w:next w:val="BodyText"/>
    <w:link w:val="Heading3Char"/>
    <w:qFormat/>
    <w:rsid w:val="001A0AE8"/>
    <w:pPr>
      <w:spacing w:before="180" w:after="120"/>
      <w:outlineLvl w:val="2"/>
    </w:pPr>
    <w:rPr>
      <w:spacing w:val="-10"/>
      <w:kern w:val="32"/>
    </w:rPr>
  </w:style>
  <w:style w:type="paragraph" w:styleId="Heading4">
    <w:name w:val="heading 4"/>
    <w:basedOn w:val="HeadingBase"/>
    <w:next w:val="BodyText"/>
    <w:link w:val="Heading4Char"/>
    <w:qFormat/>
    <w:rsid w:val="001A0AE8"/>
    <w:pPr>
      <w:spacing w:before="160" w:after="120"/>
      <w:outlineLvl w:val="3"/>
    </w:pPr>
    <w:rPr>
      <w:sz w:val="22"/>
    </w:rPr>
  </w:style>
  <w:style w:type="paragraph" w:styleId="Heading5">
    <w:name w:val="heading 5"/>
    <w:basedOn w:val="HeadingBase"/>
    <w:next w:val="Normal"/>
    <w:link w:val="Heading5Char"/>
    <w:qFormat/>
    <w:rsid w:val="001A0AE8"/>
    <w:pPr>
      <w:spacing w:before="80"/>
      <w:outlineLvl w:val="4"/>
    </w:pPr>
    <w:rPr>
      <w:color w:val="918585"/>
      <w:sz w:val="20"/>
    </w:rPr>
  </w:style>
  <w:style w:type="paragraph" w:styleId="Heading6">
    <w:name w:val="heading 6"/>
    <w:basedOn w:val="HeadingBase"/>
    <w:next w:val="Normal"/>
    <w:link w:val="Heading6Char"/>
    <w:qFormat/>
    <w:rsid w:val="001A0AE8"/>
    <w:pPr>
      <w:spacing w:before="60"/>
      <w:outlineLvl w:val="5"/>
    </w:pPr>
    <w:rPr>
      <w:color w:val="918585"/>
      <w:sz w:val="20"/>
    </w:rPr>
  </w:style>
  <w:style w:type="paragraph" w:styleId="Heading7">
    <w:name w:val="heading 7"/>
    <w:basedOn w:val="Normal"/>
    <w:next w:val="Normal"/>
    <w:link w:val="Heading7Char"/>
    <w:qFormat/>
    <w:rsid w:val="001A0AE8"/>
    <w:pPr>
      <w:ind w:left="720"/>
      <w:outlineLvl w:val="6"/>
    </w:pPr>
    <w:rPr>
      <w:i/>
    </w:rPr>
  </w:style>
  <w:style w:type="paragraph" w:styleId="Heading8">
    <w:name w:val="heading 8"/>
    <w:basedOn w:val="Normal"/>
    <w:next w:val="Normal"/>
    <w:link w:val="Heading8Char"/>
    <w:qFormat/>
    <w:rsid w:val="001A0AE8"/>
    <w:pPr>
      <w:ind w:left="720"/>
      <w:outlineLvl w:val="7"/>
    </w:pPr>
    <w:rPr>
      <w:i/>
    </w:rPr>
  </w:style>
  <w:style w:type="paragraph" w:styleId="Heading9">
    <w:name w:val="heading 9"/>
    <w:basedOn w:val="Normal"/>
    <w:next w:val="Normal"/>
    <w:link w:val="Heading9Char"/>
    <w:qFormat/>
    <w:rsid w:val="001A0AE8"/>
    <w:pPr>
      <w:ind w:left="720"/>
      <w:outlineLvl w:val="8"/>
    </w:pPr>
    <w:rPr>
      <w:i/>
    </w:rPr>
  </w:style>
  <w:style w:type="character" w:default="1" w:styleId="DefaultParagraphFont">
    <w:name w:val="Default Paragraph Font"/>
    <w:uiPriority w:val="1"/>
    <w:unhideWhenUsed/>
    <w:rsid w:val="001A0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AE8"/>
  </w:style>
  <w:style w:type="character" w:customStyle="1" w:styleId="Heading1Char">
    <w:name w:val="Heading 1 Char"/>
    <w:basedOn w:val="DefaultParagraphFont"/>
    <w:link w:val="Heading1"/>
    <w:rsid w:val="001A0AE8"/>
    <w:rPr>
      <w:rFonts w:ascii="Times New Roman" w:eastAsia="Times New Roman" w:hAnsi="Times New Roman" w:cs="Times New Roman"/>
      <w:b/>
      <w:sz w:val="32"/>
      <w:szCs w:val="20"/>
      <w:lang w:eastAsia="en-US"/>
    </w:rPr>
  </w:style>
  <w:style w:type="paragraph" w:styleId="BodyText">
    <w:name w:val="Body Text"/>
    <w:basedOn w:val="Normal"/>
    <w:link w:val="BodyTextChar"/>
    <w:rsid w:val="001A0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AE8"/>
    <w:rPr>
      <w:rFonts w:ascii="Times New Roman" w:eastAsia="Times New Roman" w:hAnsi="Times New Roman" w:cs="Times New Roman"/>
      <w:sz w:val="24"/>
      <w:lang w:val="en-US" w:eastAsia="en-US"/>
    </w:rPr>
  </w:style>
  <w:style w:type="paragraph" w:styleId="Footer">
    <w:name w:val="footer"/>
    <w:basedOn w:val="Normal"/>
    <w:link w:val="FooterChar"/>
    <w:rsid w:val="001A0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AE8"/>
    <w:rPr>
      <w:rFonts w:ascii="Times New Roman" w:eastAsia="Times New Roman" w:hAnsi="Times New Roman" w:cs="Times New Roman"/>
      <w:sz w:val="16"/>
      <w:lang w:val="en-US" w:eastAsia="en-US"/>
    </w:rPr>
  </w:style>
  <w:style w:type="paragraph" w:styleId="List">
    <w:name w:val="List"/>
    <w:basedOn w:val="BodyText"/>
    <w:next w:val="BodyText"/>
    <w:rsid w:val="001A0AE8"/>
    <w:pPr>
      <w:tabs>
        <w:tab w:val="left" w:pos="340"/>
      </w:tabs>
      <w:spacing w:before="60" w:after="60"/>
      <w:ind w:left="340" w:hanging="340"/>
    </w:pPr>
  </w:style>
  <w:style w:type="paragraph" w:styleId="ListBullet">
    <w:name w:val="List Bullet"/>
    <w:basedOn w:val="List"/>
    <w:rsid w:val="001A0AE8"/>
    <w:pPr>
      <w:numPr>
        <w:numId w:val="13"/>
      </w:numPr>
      <w:tabs>
        <w:tab w:val="clear" w:pos="340"/>
      </w:tabs>
      <w:spacing w:before="40" w:after="40"/>
    </w:pPr>
  </w:style>
  <w:style w:type="character" w:customStyle="1" w:styleId="SpecialBold">
    <w:name w:val="Special Bold"/>
    <w:basedOn w:val="DefaultParagraphFont"/>
    <w:rsid w:val="001A0AE8"/>
    <w:rPr>
      <w:b/>
      <w:spacing w:val="0"/>
    </w:rPr>
  </w:style>
  <w:style w:type="paragraph" w:styleId="ListBullet2">
    <w:name w:val="List Bullet 2"/>
    <w:basedOn w:val="List2"/>
    <w:rsid w:val="001A0AE8"/>
    <w:pPr>
      <w:numPr>
        <w:numId w:val="14"/>
      </w:numPr>
      <w:tabs>
        <w:tab w:val="clear" w:pos="680"/>
      </w:tabs>
    </w:pPr>
  </w:style>
  <w:style w:type="paragraph" w:styleId="Header">
    <w:name w:val="header"/>
    <w:basedOn w:val="Normal"/>
    <w:link w:val="HeaderChar"/>
    <w:rsid w:val="001A0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A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0AE8"/>
    <w:rPr>
      <w:i/>
    </w:rPr>
  </w:style>
  <w:style w:type="paragraph" w:customStyle="1" w:styleId="SuperHeading">
    <w:name w:val="SuperHeading"/>
    <w:basedOn w:val="Normal"/>
    <w:rsid w:val="001A0AE8"/>
    <w:pPr>
      <w:spacing w:before="240" w:after="120"/>
      <w:outlineLvl w:val="0"/>
    </w:pPr>
    <w:rPr>
      <w:rFonts w:ascii="Times New Roman" w:hAnsi="Times New Roman"/>
      <w:b/>
      <w:sz w:val="28"/>
    </w:rPr>
  </w:style>
  <w:style w:type="paragraph" w:customStyle="1" w:styleId="AllowPageBreak">
    <w:name w:val="AllowPageBreak"/>
    <w:rsid w:val="001A0A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A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0A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0AE8"/>
    <w:rPr>
      <w:rFonts w:ascii="Courier New" w:eastAsia="Times New Roman" w:hAnsi="Courier New" w:cs="Times New Roman"/>
      <w:i/>
      <w:szCs w:val="20"/>
      <w:lang w:val="en-US" w:eastAsia="en-US"/>
    </w:rPr>
  </w:style>
  <w:style w:type="paragraph" w:customStyle="1" w:styleId="HeadingBase">
    <w:name w:val="Heading Base"/>
    <w:rsid w:val="001A0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AE8"/>
    <w:pPr>
      <w:tabs>
        <w:tab w:val="right" w:leader="dot" w:pos="9072"/>
      </w:tabs>
      <w:ind w:left="567"/>
    </w:pPr>
    <w:rPr>
      <w:szCs w:val="22"/>
    </w:rPr>
  </w:style>
  <w:style w:type="paragraph" w:customStyle="1" w:styleId="TOCBase">
    <w:name w:val="TOC Base"/>
    <w:rsid w:val="001A0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AE8"/>
    <w:pPr>
      <w:tabs>
        <w:tab w:val="right" w:leader="dot" w:pos="9072"/>
      </w:tabs>
      <w:spacing w:before="40" w:after="40"/>
      <w:ind w:left="284"/>
    </w:pPr>
    <w:rPr>
      <w:rFonts w:ascii="Times New Roman" w:hAnsi="Times New Roman"/>
    </w:rPr>
  </w:style>
  <w:style w:type="paragraph" w:styleId="TOC1">
    <w:name w:val="toc 1"/>
    <w:basedOn w:val="TOCBase"/>
    <w:next w:val="Normal"/>
    <w:rsid w:val="001A0A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AE8"/>
    <w:pPr>
      <w:spacing w:before="5040"/>
      <w:jc w:val="center"/>
    </w:pPr>
    <w:rPr>
      <w:sz w:val="48"/>
      <w:szCs w:val="72"/>
      <w:lang w:val="en-US"/>
    </w:rPr>
  </w:style>
  <w:style w:type="character" w:customStyle="1" w:styleId="TitleChar">
    <w:name w:val="Title Char"/>
    <w:basedOn w:val="DefaultParagraphFont"/>
    <w:link w:val="Title"/>
    <w:rsid w:val="001A0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AE8"/>
    <w:pPr>
      <w:tabs>
        <w:tab w:val="left" w:pos="3600"/>
        <w:tab w:val="left" w:pos="3958"/>
      </w:tabs>
    </w:pPr>
  </w:style>
  <w:style w:type="paragraph" w:customStyle="1" w:styleId="Note">
    <w:name w:val="Note"/>
    <w:basedOn w:val="BodyText"/>
    <w:rsid w:val="001A0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AE8"/>
    <w:pPr>
      <w:framePr w:wrap="auto" w:hAnchor="text" w:y="6049"/>
    </w:pPr>
    <w:rPr>
      <w:color w:val="000000"/>
      <w:sz w:val="40"/>
    </w:rPr>
  </w:style>
  <w:style w:type="paragraph" w:customStyle="1" w:styleId="TOCTitle">
    <w:name w:val="TOCTitle"/>
    <w:basedOn w:val="Heading1"/>
    <w:rsid w:val="001A0AE8"/>
    <w:pPr>
      <w:spacing w:after="240"/>
      <w:jc w:val="center"/>
      <w:outlineLvl w:val="9"/>
    </w:pPr>
    <w:rPr>
      <w:caps/>
    </w:rPr>
  </w:style>
  <w:style w:type="paragraph" w:customStyle="1" w:styleId="Version">
    <w:name w:val="Version"/>
    <w:rsid w:val="001A0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AE8"/>
    <w:pPr>
      <w:keepNext w:val="0"/>
      <w:tabs>
        <w:tab w:val="right" w:pos="4176"/>
      </w:tabs>
      <w:ind w:left="198" w:hanging="198"/>
    </w:pPr>
    <w:rPr>
      <w:rFonts w:ascii="Garamond" w:hAnsi="Garamond"/>
    </w:rPr>
  </w:style>
  <w:style w:type="paragraph" w:styleId="IndexHeading">
    <w:name w:val="index heading"/>
    <w:basedOn w:val="Normal"/>
    <w:next w:val="Index1"/>
    <w:semiHidden/>
    <w:rsid w:val="001A0AE8"/>
    <w:pPr>
      <w:spacing w:before="120" w:after="120"/>
    </w:pPr>
    <w:rPr>
      <w:rFonts w:ascii="Arial" w:hAnsi="Arial"/>
      <w:b/>
      <w:color w:val="918585"/>
      <w:sz w:val="24"/>
    </w:rPr>
  </w:style>
  <w:style w:type="paragraph" w:customStyle="1" w:styleId="Chapter">
    <w:name w:val="Chapter"/>
    <w:basedOn w:val="Normal"/>
    <w:rsid w:val="001A0AE8"/>
    <w:pPr>
      <w:spacing w:before="240"/>
    </w:pPr>
    <w:rPr>
      <w:rFonts w:ascii="Times New Roman" w:hAnsi="Times New Roman"/>
      <w:smallCaps/>
      <w:spacing w:val="80"/>
      <w:sz w:val="28"/>
    </w:rPr>
  </w:style>
  <w:style w:type="paragraph" w:customStyle="1" w:styleId="InChapter">
    <w:name w:val="InChapter"/>
    <w:basedOn w:val="Heading3"/>
    <w:rsid w:val="001A0AE8"/>
    <w:pPr>
      <w:spacing w:after="240"/>
      <w:outlineLvl w:val="9"/>
    </w:pPr>
    <w:rPr>
      <w:noProof/>
    </w:rPr>
  </w:style>
  <w:style w:type="paragraph" w:styleId="Index2">
    <w:name w:val="index 2"/>
    <w:basedOn w:val="Normal"/>
    <w:next w:val="Normal"/>
    <w:semiHidden/>
    <w:rsid w:val="001A0AE8"/>
    <w:pPr>
      <w:tabs>
        <w:tab w:val="right" w:pos="4176"/>
      </w:tabs>
      <w:ind w:left="568" w:hanging="284"/>
    </w:pPr>
    <w:rPr>
      <w:rFonts w:ascii="Garamond" w:hAnsi="Garamond"/>
    </w:rPr>
  </w:style>
  <w:style w:type="paragraph" w:customStyle="1" w:styleId="Byline">
    <w:name w:val="Byline"/>
    <w:rsid w:val="001A0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AE8"/>
    <w:pPr>
      <w:tabs>
        <w:tab w:val="clear" w:pos="3600"/>
        <w:tab w:val="clear" w:pos="3958"/>
      </w:tabs>
      <w:jc w:val="right"/>
    </w:pPr>
  </w:style>
  <w:style w:type="paragraph" w:styleId="Caption">
    <w:name w:val="caption"/>
    <w:basedOn w:val="BodyText"/>
    <w:next w:val="Normal"/>
    <w:qFormat/>
    <w:rsid w:val="001A0AE8"/>
    <w:pPr>
      <w:framePr w:w="2268" w:hSpace="181" w:vSpace="181" w:wrap="around" w:vAnchor="text" w:hAnchor="page" w:x="1135" w:y="285" w:anchorLock="1"/>
    </w:pPr>
    <w:rPr>
      <w:i/>
    </w:rPr>
  </w:style>
  <w:style w:type="paragraph" w:customStyle="1" w:styleId="MiniTOCTitle">
    <w:name w:val="MiniTOCTitle"/>
    <w:basedOn w:val="Heading4"/>
    <w:rsid w:val="001A0AE8"/>
    <w:pPr>
      <w:spacing w:before="240"/>
      <w:outlineLvl w:val="9"/>
    </w:pPr>
    <w:rPr>
      <w:noProof/>
      <w:sz w:val="24"/>
    </w:rPr>
  </w:style>
  <w:style w:type="paragraph" w:customStyle="1" w:styleId="MiniTOCItem">
    <w:name w:val="MiniTOCItem"/>
    <w:basedOn w:val="ListBullet"/>
    <w:rsid w:val="001A0AE8"/>
    <w:pPr>
      <w:numPr>
        <w:numId w:val="0"/>
      </w:numPr>
      <w:tabs>
        <w:tab w:val="right" w:leader="dot" w:pos="6521"/>
      </w:tabs>
      <w:spacing w:before="0" w:after="0"/>
    </w:pPr>
  </w:style>
  <w:style w:type="paragraph" w:customStyle="1" w:styleId="TOFTitle">
    <w:name w:val="TOFTitle"/>
    <w:basedOn w:val="TOCTitle"/>
    <w:rsid w:val="001A0AE8"/>
  </w:style>
  <w:style w:type="paragraph" w:styleId="TableofFigures">
    <w:name w:val="table of figures"/>
    <w:basedOn w:val="Normal"/>
    <w:next w:val="Normal"/>
    <w:semiHidden/>
    <w:rsid w:val="001A0AE8"/>
    <w:pPr>
      <w:tabs>
        <w:tab w:val="right" w:leader="dot" w:pos="9072"/>
      </w:tabs>
      <w:ind w:left="970" w:hanging="403"/>
    </w:pPr>
    <w:rPr>
      <w:rFonts w:ascii="Times New Roman" w:hAnsi="Times New Roman"/>
      <w:b/>
    </w:rPr>
  </w:style>
  <w:style w:type="paragraph" w:styleId="ListNumber">
    <w:name w:val="List Number"/>
    <w:basedOn w:val="List"/>
    <w:rsid w:val="001A0AE8"/>
    <w:pPr>
      <w:numPr>
        <w:numId w:val="11"/>
      </w:numPr>
    </w:pPr>
  </w:style>
  <w:style w:type="character" w:customStyle="1" w:styleId="WingdingSymbols">
    <w:name w:val="Wingding Symbols"/>
    <w:rsid w:val="001A0AE8"/>
    <w:rPr>
      <w:rFonts w:ascii="Wingdings" w:hAnsi="Wingdings"/>
    </w:rPr>
  </w:style>
  <w:style w:type="paragraph" w:customStyle="1" w:styleId="TableHeading">
    <w:name w:val="Table Heading"/>
    <w:basedOn w:val="HeadingBase"/>
    <w:rsid w:val="001A0AE8"/>
    <w:pPr>
      <w:keepLines/>
      <w:pBdr>
        <w:bottom w:val="single" w:sz="6" w:space="1" w:color="918585"/>
      </w:pBdr>
      <w:spacing w:before="240"/>
    </w:pPr>
  </w:style>
  <w:style w:type="character" w:customStyle="1" w:styleId="HotSpot">
    <w:name w:val="HotSpot"/>
    <w:rsid w:val="001A0AE8"/>
    <w:rPr>
      <w:color w:val="0033CC"/>
      <w:u w:val="none"/>
    </w:rPr>
  </w:style>
  <w:style w:type="paragraph" w:customStyle="1" w:styleId="BodyTextRight">
    <w:name w:val="Body Text Right"/>
    <w:basedOn w:val="BodyText"/>
    <w:rsid w:val="001A0AE8"/>
    <w:pPr>
      <w:spacing w:before="0" w:after="0"/>
      <w:jc w:val="right"/>
    </w:pPr>
  </w:style>
  <w:style w:type="paragraph" w:styleId="Index3">
    <w:name w:val="index 3"/>
    <w:basedOn w:val="ListNumber2"/>
    <w:next w:val="Normal"/>
    <w:semiHidden/>
    <w:rsid w:val="001A0AE8"/>
    <w:pPr>
      <w:numPr>
        <w:numId w:val="0"/>
      </w:numPr>
      <w:tabs>
        <w:tab w:val="right" w:leader="dot" w:pos="4176"/>
      </w:tabs>
    </w:pPr>
  </w:style>
  <w:style w:type="paragraph" w:styleId="ListNumber2">
    <w:name w:val="List Number 2"/>
    <w:basedOn w:val="List2"/>
    <w:rsid w:val="001A0AE8"/>
    <w:pPr>
      <w:numPr>
        <w:numId w:val="10"/>
      </w:numPr>
      <w:tabs>
        <w:tab w:val="clear" w:pos="1060"/>
      </w:tabs>
    </w:pPr>
  </w:style>
  <w:style w:type="paragraph" w:customStyle="1" w:styleId="MarginNote">
    <w:name w:val="Margin Note"/>
    <w:basedOn w:val="BodyText"/>
    <w:rsid w:val="001A0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A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0AE8"/>
    <w:rPr>
      <w:sz w:val="32"/>
    </w:rPr>
  </w:style>
  <w:style w:type="paragraph" w:customStyle="1" w:styleId="HeadingProcedure">
    <w:name w:val="Heading Procedure"/>
    <w:basedOn w:val="HeadingBase"/>
    <w:next w:val="Normal"/>
    <w:rsid w:val="001A0AE8"/>
    <w:pPr>
      <w:tabs>
        <w:tab w:val="left" w:pos="0"/>
      </w:tabs>
      <w:spacing w:before="120" w:after="60"/>
    </w:pPr>
    <w:rPr>
      <w:i/>
      <w:color w:val="918585"/>
      <w:sz w:val="22"/>
    </w:rPr>
  </w:style>
  <w:style w:type="paragraph" w:customStyle="1" w:styleId="TableBodyText">
    <w:name w:val="Table Body Text"/>
    <w:basedOn w:val="BodyText"/>
    <w:rsid w:val="001A0AE8"/>
    <w:pPr>
      <w:spacing w:before="60" w:after="60"/>
    </w:pPr>
  </w:style>
  <w:style w:type="paragraph" w:styleId="ListContinue">
    <w:name w:val="List Continue"/>
    <w:basedOn w:val="List"/>
    <w:rsid w:val="001A0AE8"/>
    <w:pPr>
      <w:ind w:firstLine="0"/>
    </w:pPr>
  </w:style>
  <w:style w:type="paragraph" w:customStyle="1" w:styleId="ListNote">
    <w:name w:val="List Note"/>
    <w:basedOn w:val="List"/>
    <w:rsid w:val="001A0AE8"/>
    <w:pPr>
      <w:pBdr>
        <w:top w:val="single" w:sz="6" w:space="2" w:color="918585"/>
        <w:bottom w:val="single" w:sz="6" w:space="2" w:color="918585"/>
      </w:pBdr>
      <w:tabs>
        <w:tab w:val="left" w:pos="1021"/>
      </w:tabs>
      <w:ind w:firstLine="0"/>
    </w:pPr>
  </w:style>
  <w:style w:type="paragraph" w:customStyle="1" w:styleId="Warning">
    <w:name w:val="Warning"/>
    <w:basedOn w:val="BodyText"/>
    <w:rsid w:val="001A0AE8"/>
    <w:pPr>
      <w:shd w:val="clear" w:color="auto" w:fill="D9D9D9"/>
      <w:tabs>
        <w:tab w:val="left" w:pos="992"/>
      </w:tabs>
      <w:ind w:left="119" w:right="119"/>
    </w:pPr>
    <w:rPr>
      <w:sz w:val="20"/>
    </w:rPr>
  </w:style>
  <w:style w:type="paragraph" w:customStyle="1" w:styleId="MarginIcons">
    <w:name w:val="Margin Icons"/>
    <w:basedOn w:val="BodyText"/>
    <w:rsid w:val="001A0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AE8"/>
    <w:rPr>
      <w:rFonts w:ascii="Courier New" w:hAnsi="Courier New"/>
    </w:rPr>
  </w:style>
  <w:style w:type="paragraph" w:customStyle="1" w:styleId="NoteBullet">
    <w:name w:val="Note Bullet"/>
    <w:basedOn w:val="Note"/>
    <w:rsid w:val="001A0AE8"/>
    <w:pPr>
      <w:tabs>
        <w:tab w:val="clear" w:pos="680"/>
      </w:tabs>
      <w:spacing w:before="60" w:after="60"/>
    </w:pPr>
  </w:style>
  <w:style w:type="paragraph" w:customStyle="1" w:styleId="SubHeading2">
    <w:name w:val="SubHeading2"/>
    <w:basedOn w:val="HeadingBase"/>
    <w:rsid w:val="001A0AE8"/>
    <w:pPr>
      <w:spacing w:before="240" w:after="60"/>
    </w:pPr>
    <w:rPr>
      <w:sz w:val="20"/>
    </w:rPr>
  </w:style>
  <w:style w:type="paragraph" w:customStyle="1" w:styleId="SubHeading1">
    <w:name w:val="SubHeading1"/>
    <w:basedOn w:val="HeadingBase"/>
    <w:rsid w:val="001A0AE8"/>
    <w:pPr>
      <w:spacing w:before="240" w:after="60"/>
    </w:pPr>
    <w:rPr>
      <w:color w:val="918585"/>
      <w:sz w:val="22"/>
    </w:rPr>
  </w:style>
  <w:style w:type="paragraph" w:customStyle="1" w:styleId="SideHeading">
    <w:name w:val="Side Heading"/>
    <w:basedOn w:val="HeadingBase"/>
    <w:rsid w:val="001A0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AE8"/>
    <w:pPr>
      <w:numPr>
        <w:numId w:val="12"/>
      </w:numPr>
    </w:pPr>
  </w:style>
  <w:style w:type="paragraph" w:styleId="PlainText">
    <w:name w:val="Plain Text"/>
    <w:basedOn w:val="Normal"/>
    <w:link w:val="PlainTextChar"/>
    <w:rsid w:val="001A0AE8"/>
    <w:rPr>
      <w:sz w:val="20"/>
    </w:rPr>
  </w:style>
  <w:style w:type="character" w:customStyle="1" w:styleId="PlainTextChar">
    <w:name w:val="Plain Text Char"/>
    <w:basedOn w:val="DefaultParagraphFont"/>
    <w:link w:val="PlainText"/>
    <w:rsid w:val="001A0A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0AE8"/>
    <w:rPr>
      <w:b/>
      <w:smallCaps/>
    </w:rPr>
  </w:style>
  <w:style w:type="paragraph" w:customStyle="1" w:styleId="TableListNumber">
    <w:name w:val="Table List Number"/>
    <w:basedOn w:val="ListNumber"/>
    <w:rsid w:val="001A0AE8"/>
    <w:pPr>
      <w:numPr>
        <w:numId w:val="0"/>
      </w:numPr>
    </w:pPr>
  </w:style>
  <w:style w:type="paragraph" w:styleId="TOC4">
    <w:name w:val="toc 4"/>
    <w:basedOn w:val="TOCBase"/>
    <w:next w:val="Normal"/>
    <w:semiHidden/>
    <w:rsid w:val="001A0AE8"/>
    <w:pPr>
      <w:tabs>
        <w:tab w:val="right" w:leader="dot" w:pos="9071"/>
      </w:tabs>
      <w:ind w:left="1701"/>
    </w:pPr>
  </w:style>
  <w:style w:type="paragraph" w:customStyle="1" w:styleId="ListAlpha">
    <w:name w:val="List Alpha"/>
    <w:basedOn w:val="List"/>
    <w:rsid w:val="001A0AE8"/>
    <w:pPr>
      <w:numPr>
        <w:numId w:val="9"/>
      </w:numPr>
    </w:pPr>
  </w:style>
  <w:style w:type="paragraph" w:customStyle="1" w:styleId="ListAlpha2">
    <w:name w:val="List Alpha 2"/>
    <w:basedOn w:val="List2"/>
    <w:rsid w:val="001A0AE8"/>
    <w:pPr>
      <w:numPr>
        <w:numId w:val="8"/>
      </w:numPr>
    </w:pPr>
  </w:style>
  <w:style w:type="paragraph" w:styleId="List2">
    <w:name w:val="List 2"/>
    <w:basedOn w:val="BodyText"/>
    <w:rsid w:val="001A0AE8"/>
    <w:pPr>
      <w:tabs>
        <w:tab w:val="left" w:pos="680"/>
      </w:tabs>
      <w:spacing w:before="60" w:after="60"/>
      <w:ind w:left="680" w:hanging="340"/>
    </w:pPr>
  </w:style>
  <w:style w:type="paragraph" w:styleId="List3">
    <w:name w:val="List 3"/>
    <w:basedOn w:val="BodyText"/>
    <w:rsid w:val="001A0AE8"/>
    <w:pPr>
      <w:tabs>
        <w:tab w:val="left" w:pos="1021"/>
      </w:tabs>
      <w:spacing w:before="60" w:after="60"/>
      <w:ind w:left="1020" w:hanging="340"/>
    </w:pPr>
  </w:style>
  <w:style w:type="paragraph" w:styleId="List4">
    <w:name w:val="List 4"/>
    <w:basedOn w:val="BodyText"/>
    <w:rsid w:val="001A0AE8"/>
    <w:pPr>
      <w:tabs>
        <w:tab w:val="left" w:pos="1361"/>
      </w:tabs>
      <w:spacing w:before="60" w:after="60"/>
      <w:ind w:left="1361" w:hanging="340"/>
    </w:pPr>
  </w:style>
  <w:style w:type="paragraph" w:styleId="List5">
    <w:name w:val="List 5"/>
    <w:basedOn w:val="BodyText"/>
    <w:rsid w:val="001A0AE8"/>
    <w:pPr>
      <w:tabs>
        <w:tab w:val="left" w:pos="1701"/>
      </w:tabs>
      <w:spacing w:before="60" w:after="60"/>
      <w:ind w:left="1701" w:hanging="340"/>
    </w:pPr>
  </w:style>
  <w:style w:type="paragraph" w:styleId="ListBullet3">
    <w:name w:val="List Bullet 3"/>
    <w:basedOn w:val="List3"/>
    <w:rsid w:val="001A0AE8"/>
    <w:pPr>
      <w:numPr>
        <w:numId w:val="15"/>
      </w:numPr>
      <w:tabs>
        <w:tab w:val="clear" w:pos="1021"/>
      </w:tabs>
      <w:ind w:left="1037" w:hanging="357"/>
    </w:pPr>
  </w:style>
  <w:style w:type="paragraph" w:styleId="ListBullet4">
    <w:name w:val="List Bullet 4"/>
    <w:basedOn w:val="List4"/>
    <w:rsid w:val="001A0AE8"/>
    <w:pPr>
      <w:numPr>
        <w:numId w:val="3"/>
      </w:numPr>
    </w:pPr>
  </w:style>
  <w:style w:type="paragraph" w:styleId="ListBullet5">
    <w:name w:val="List Bullet 5"/>
    <w:basedOn w:val="List5"/>
    <w:rsid w:val="001A0AE8"/>
    <w:pPr>
      <w:numPr>
        <w:numId w:val="4"/>
      </w:numPr>
    </w:pPr>
  </w:style>
  <w:style w:type="paragraph" w:styleId="ListContinue2">
    <w:name w:val="List Continue 2"/>
    <w:basedOn w:val="List2"/>
    <w:rsid w:val="001A0AE8"/>
    <w:pPr>
      <w:ind w:firstLine="0"/>
    </w:pPr>
  </w:style>
  <w:style w:type="paragraph" w:styleId="ListContinue3">
    <w:name w:val="List Continue 3"/>
    <w:basedOn w:val="List3"/>
    <w:rsid w:val="001A0AE8"/>
    <w:pPr>
      <w:ind w:left="1021" w:firstLine="0"/>
    </w:pPr>
  </w:style>
  <w:style w:type="paragraph" w:styleId="ListContinue4">
    <w:name w:val="List Continue 4"/>
    <w:basedOn w:val="List4"/>
    <w:rsid w:val="001A0AE8"/>
    <w:pPr>
      <w:ind w:firstLine="0"/>
    </w:pPr>
  </w:style>
  <w:style w:type="paragraph" w:styleId="ListContinue5">
    <w:name w:val="List Continue 5"/>
    <w:basedOn w:val="List5"/>
    <w:rsid w:val="001A0AE8"/>
    <w:pPr>
      <w:ind w:firstLine="0"/>
    </w:pPr>
  </w:style>
  <w:style w:type="paragraph" w:styleId="ListNumber3">
    <w:name w:val="List Number 3"/>
    <w:basedOn w:val="List3"/>
    <w:rsid w:val="001A0AE8"/>
    <w:pPr>
      <w:numPr>
        <w:numId w:val="5"/>
      </w:numPr>
    </w:pPr>
  </w:style>
  <w:style w:type="paragraph" w:styleId="ListNumber4">
    <w:name w:val="List Number 4"/>
    <w:basedOn w:val="List4"/>
    <w:rsid w:val="001A0AE8"/>
    <w:pPr>
      <w:numPr>
        <w:numId w:val="6"/>
      </w:numPr>
    </w:pPr>
  </w:style>
  <w:style w:type="paragraph" w:styleId="ListNumber5">
    <w:name w:val="List Number 5"/>
    <w:basedOn w:val="List5"/>
    <w:rsid w:val="001A0AE8"/>
    <w:pPr>
      <w:numPr>
        <w:numId w:val="7"/>
      </w:numPr>
    </w:pPr>
  </w:style>
  <w:style w:type="paragraph" w:styleId="BlockText">
    <w:name w:val="Block Text"/>
    <w:basedOn w:val="Normal"/>
    <w:rsid w:val="001A0AE8"/>
    <w:pPr>
      <w:spacing w:after="120"/>
      <w:ind w:left="1440" w:right="1440"/>
    </w:pPr>
  </w:style>
  <w:style w:type="character" w:customStyle="1" w:styleId="Subscript">
    <w:name w:val="Subscript"/>
    <w:basedOn w:val="DefaultParagraphFont"/>
    <w:rsid w:val="001A0AE8"/>
    <w:rPr>
      <w:sz w:val="16"/>
      <w:vertAlign w:val="subscript"/>
    </w:rPr>
  </w:style>
  <w:style w:type="character" w:customStyle="1" w:styleId="Superscript">
    <w:name w:val="Superscript"/>
    <w:basedOn w:val="DefaultParagraphFont"/>
    <w:rsid w:val="001A0AE8"/>
    <w:rPr>
      <w:sz w:val="16"/>
      <w:vertAlign w:val="superscript"/>
    </w:rPr>
  </w:style>
  <w:style w:type="character" w:customStyle="1" w:styleId="Symbols">
    <w:name w:val="Symbols"/>
    <w:basedOn w:val="DefaultParagraphFont"/>
    <w:rsid w:val="001A0AE8"/>
    <w:rPr>
      <w:rFonts w:ascii="Symbol" w:hAnsi="Symbol"/>
    </w:rPr>
  </w:style>
  <w:style w:type="character" w:customStyle="1" w:styleId="MenuOptions">
    <w:name w:val="Menu Options"/>
    <w:basedOn w:val="DefaultParagraphFont"/>
    <w:rsid w:val="001A0AE8"/>
    <w:rPr>
      <w:rFonts w:ascii="Arial Narrow" w:hAnsi="Arial Narrow"/>
      <w:smallCaps/>
    </w:rPr>
  </w:style>
  <w:style w:type="character" w:customStyle="1" w:styleId="Buttons">
    <w:name w:val="Buttons"/>
    <w:basedOn w:val="DefaultParagraphFont"/>
    <w:rsid w:val="001A0AE8"/>
    <w:rPr>
      <w:b/>
    </w:rPr>
  </w:style>
  <w:style w:type="character" w:customStyle="1" w:styleId="Underlined">
    <w:name w:val="Underlined"/>
    <w:basedOn w:val="DefaultParagraphFont"/>
    <w:rsid w:val="001A0AE8"/>
    <w:rPr>
      <w:u w:val="single"/>
    </w:rPr>
  </w:style>
  <w:style w:type="paragraph" w:customStyle="1" w:styleId="TableBodyTextRight">
    <w:name w:val="Table Body Text Right"/>
    <w:basedOn w:val="TableBodyText"/>
    <w:rsid w:val="001A0AE8"/>
    <w:pPr>
      <w:widowControl w:val="0"/>
      <w:autoSpaceDE w:val="0"/>
      <w:autoSpaceDN w:val="0"/>
      <w:adjustRightInd w:val="0"/>
      <w:jc w:val="right"/>
    </w:pPr>
    <w:rPr>
      <w:rFonts w:cs="Arial"/>
      <w:szCs w:val="18"/>
    </w:rPr>
  </w:style>
  <w:style w:type="paragraph" w:customStyle="1" w:styleId="CopyrightText">
    <w:name w:val="Copyright Text"/>
    <w:basedOn w:val="BodyText"/>
    <w:rsid w:val="001A0AE8"/>
    <w:rPr>
      <w:sz w:val="18"/>
    </w:rPr>
  </w:style>
  <w:style w:type="paragraph" w:customStyle="1" w:styleId="BodySmallRight">
    <w:name w:val="Body Small Right"/>
    <w:basedOn w:val="BodyTextRight"/>
    <w:rsid w:val="001A0AE8"/>
    <w:rPr>
      <w:sz w:val="18"/>
      <w:szCs w:val="18"/>
    </w:rPr>
  </w:style>
  <w:style w:type="paragraph" w:customStyle="1" w:styleId="MarginEdition">
    <w:name w:val="Margin Edition"/>
    <w:basedOn w:val="MarginNote"/>
    <w:rsid w:val="001A0AE8"/>
    <w:pPr>
      <w:spacing w:before="0" w:after="0"/>
    </w:pPr>
    <w:rPr>
      <w:rFonts w:ascii="Times New Roman" w:hAnsi="Times New Roman"/>
      <w:color w:val="999999"/>
    </w:rPr>
  </w:style>
  <w:style w:type="paragraph" w:customStyle="1" w:styleId="Spacer">
    <w:name w:val="Spacer"/>
    <w:basedOn w:val="Normal"/>
    <w:rsid w:val="001A0AE8"/>
    <w:rPr>
      <w:sz w:val="2"/>
      <w:szCs w:val="2"/>
    </w:rPr>
  </w:style>
  <w:style w:type="character" w:customStyle="1" w:styleId="Small">
    <w:name w:val="Small"/>
    <w:basedOn w:val="DefaultParagraphFont"/>
    <w:rsid w:val="001A0AE8"/>
    <w:rPr>
      <w:sz w:val="16"/>
    </w:rPr>
  </w:style>
  <w:style w:type="paragraph" w:customStyle="1" w:styleId="WideTable">
    <w:name w:val="Wide Table"/>
    <w:basedOn w:val="Normal"/>
    <w:rsid w:val="001A0AE8"/>
    <w:pPr>
      <w:ind w:left="-1418"/>
    </w:pPr>
    <w:rPr>
      <w:sz w:val="2"/>
      <w:szCs w:val="2"/>
    </w:rPr>
  </w:style>
  <w:style w:type="character" w:styleId="PageNumber">
    <w:name w:val="page number"/>
    <w:basedOn w:val="DefaultParagraphFont"/>
    <w:rsid w:val="001A0AE8"/>
  </w:style>
  <w:style w:type="paragraph" w:styleId="Quote">
    <w:name w:val="Quote"/>
    <w:basedOn w:val="Heading1"/>
    <w:link w:val="QuoteChar"/>
    <w:qFormat/>
    <w:rsid w:val="001A0AE8"/>
    <w:rPr>
      <w:b w:val="0"/>
      <w:sz w:val="72"/>
      <w:szCs w:val="72"/>
      <w:lang w:val="en-NZ"/>
    </w:rPr>
  </w:style>
  <w:style w:type="character" w:customStyle="1" w:styleId="QuoteChar">
    <w:name w:val="Quote Char"/>
    <w:basedOn w:val="DefaultParagraphFont"/>
    <w:link w:val="Quote"/>
    <w:rsid w:val="001A0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AE8"/>
    <w:pPr>
      <w:pageBreakBefore/>
    </w:pPr>
  </w:style>
  <w:style w:type="paragraph" w:customStyle="1" w:styleId="Border">
    <w:name w:val="Border"/>
    <w:basedOn w:val="Normal"/>
    <w:qFormat/>
    <w:rsid w:val="001A0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AE8"/>
    <w:rPr>
      <w:b/>
      <w:bCs/>
      <w:i/>
      <w:iCs/>
      <w:color w:val="auto"/>
    </w:rPr>
  </w:style>
  <w:style w:type="paragraph" w:styleId="IntenseQuote">
    <w:name w:val="Intense Quote"/>
    <w:basedOn w:val="Normal"/>
    <w:next w:val="Normal"/>
    <w:link w:val="IntenseQuoteChar"/>
    <w:uiPriority w:val="30"/>
    <w:qFormat/>
    <w:rsid w:val="001A0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A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0AE8"/>
    <w:rPr>
      <w:smallCaps/>
      <w:color w:val="auto"/>
      <w:u w:val="single"/>
    </w:rPr>
  </w:style>
  <w:style w:type="character" w:styleId="IntenseReference">
    <w:name w:val="Intense Reference"/>
    <w:basedOn w:val="DefaultParagraphFont"/>
    <w:uiPriority w:val="32"/>
    <w:qFormat/>
    <w:rsid w:val="001A0AE8"/>
    <w:rPr>
      <w:b/>
      <w:bCs/>
      <w:smallCaps/>
      <w:color w:val="auto"/>
      <w:spacing w:val="5"/>
      <w:u w:val="single"/>
    </w:rPr>
  </w:style>
  <w:style w:type="paragraph" w:customStyle="1" w:styleId="2ColumnHeading">
    <w:name w:val="2Column Heading"/>
    <w:basedOn w:val="BodyText"/>
    <w:qFormat/>
    <w:rsid w:val="001A0AE8"/>
    <w:pPr>
      <w:spacing w:after="60"/>
      <w:ind w:left="-2268"/>
    </w:pPr>
    <w:rPr>
      <w:b/>
    </w:rPr>
  </w:style>
  <w:style w:type="paragraph" w:customStyle="1" w:styleId="Heading1TOC">
    <w:name w:val="Heading1 TOC"/>
    <w:basedOn w:val="Normal"/>
    <w:qFormat/>
    <w:rsid w:val="001A0AE8"/>
    <w:pPr>
      <w:spacing w:before="240" w:after="120"/>
    </w:pPr>
    <w:rPr>
      <w:rFonts w:ascii="Times New Roman" w:hAnsi="Times New Roman"/>
      <w:b/>
      <w:sz w:val="32"/>
    </w:rPr>
  </w:style>
  <w:style w:type="paragraph" w:customStyle="1" w:styleId="Heading2TOC">
    <w:name w:val="Heading2 TOC"/>
    <w:basedOn w:val="Normal"/>
    <w:qFormat/>
    <w:rsid w:val="001A0AE8"/>
    <w:pPr>
      <w:spacing w:before="240" w:after="60"/>
    </w:pPr>
    <w:rPr>
      <w:rFonts w:ascii="Times New Roman" w:hAnsi="Times New Roman"/>
      <w:b/>
      <w:sz w:val="28"/>
    </w:rPr>
  </w:style>
  <w:style w:type="character" w:customStyle="1" w:styleId="Underline">
    <w:name w:val="Underline"/>
    <w:basedOn w:val="DefaultParagraphFont"/>
    <w:qFormat/>
    <w:rsid w:val="001A0AE8"/>
    <w:rPr>
      <w:u w:val="single"/>
    </w:rPr>
  </w:style>
  <w:style w:type="character" w:customStyle="1" w:styleId="BoldandItalics">
    <w:name w:val="Bold and Italics"/>
    <w:qFormat/>
    <w:rsid w:val="001A0AE8"/>
    <w:rPr>
      <w:b/>
      <w:i/>
      <w:u w:val="none"/>
    </w:rPr>
  </w:style>
  <w:style w:type="paragraph" w:styleId="BalloonText">
    <w:name w:val="Balloon Text"/>
    <w:basedOn w:val="Normal"/>
    <w:link w:val="BalloonTextChar"/>
    <w:rsid w:val="001A0AE8"/>
    <w:rPr>
      <w:rFonts w:ascii="Tahoma" w:hAnsi="Tahoma" w:cs="Tahoma"/>
      <w:sz w:val="16"/>
      <w:szCs w:val="16"/>
    </w:rPr>
  </w:style>
  <w:style w:type="character" w:customStyle="1" w:styleId="BalloonTextChar">
    <w:name w:val="Balloon Text Char"/>
    <w:basedOn w:val="DefaultParagraphFont"/>
    <w:link w:val="BalloonText"/>
    <w:rsid w:val="001A0A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0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A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10638</Characters>
  <Application>Microsoft Office Word</Application>
  <DocSecurity>0</DocSecurity>
  <Lines>397</Lines>
  <Paragraphs>205</Paragraphs>
  <ScaleCrop>false</ScaleCrop>
  <Company>Author-it Software Corporation Ltd.</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CHCCS211B Prepare for work in the community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2012-05-26T22:53:00Z</dcterms:created>
  <dcterms:modified xsi:type="dcterms:W3CDTF">2012-05-26T22:53:00Z</dcterms:modified>
</cp:coreProperties>
</file>