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E13" w:rsidP="00293E13">
      <w:pPr>
        <w:pStyle w:val="Title"/>
      </w:pPr>
      <w:bookmarkStart w:id="0" w:name="_GoBack"/>
      <w:bookmarkEnd w:id="0"/>
      <w:r>
        <w:fldChar w:fldCharType="begin"/>
      </w:r>
      <w:r>
        <w:instrText xml:space="preserve"> TITLE   \* MERGEFORMAT </w:instrText>
      </w:r>
      <w:r>
        <w:fldChar w:fldCharType="separate"/>
      </w:r>
      <w:r>
        <w:t>CHCCOM504A Develop, implement and promote effective workplace communication</w:t>
      </w:r>
      <w:r>
        <w:fldChar w:fldCharType="end"/>
      </w:r>
    </w:p>
    <w:p w:rsidR="00293E13" w:rsidP="00293E13">
      <w:pPr>
        <w:pStyle w:val="Version"/>
        <w:sectPr w:rsidSect="008F39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9FE" w:rsidP="008F39FE">
      <w:pPr>
        <w:pStyle w:val="SuperHeading"/>
      </w:pPr>
      <w:r w:rsidRPr="008F39FE">
        <w:t>CHCCOM504A Develop, implement and promote effective workplace communication</w:t>
      </w:r>
    </w:p>
    <w:p w:rsidR="00000000" w:rsidRPr="008F39FE" w:rsidP="008F39FE">
      <w:pPr>
        <w:pStyle w:val="Heading1"/>
      </w:pPr>
      <w:bookmarkStart w:id="1" w:name="O_268933"/>
      <w:bookmarkEnd w:id="1"/>
      <w:r w:rsidRPr="008F39FE">
        <w:t>Modification History</w:t>
      </w:r>
    </w:p>
    <w:p w:rsidR="00000000" w:rsidRPr="008F39FE" w:rsidP="008F39FE">
      <w:pPr>
        <w:pStyle w:val="BodyText"/>
      </w:pPr>
      <w:r w:rsidRPr="008F39FE">
        <w:t>Not Applicable</w:t>
      </w:r>
    </w:p>
    <w:p w:rsidR="00000000" w:rsidRPr="008F39FE" w:rsidP="008F39FE">
      <w:pPr>
        <w:pStyle w:val="AllowPageBreak"/>
      </w:pPr>
    </w:p>
    <w:p w:rsidR="00000000" w:rsidRPr="008F39FE" w:rsidP="008F39FE">
      <w:pPr>
        <w:pStyle w:val="Heading1"/>
      </w:pPr>
      <w:bookmarkStart w:id="2" w:name="O_195227"/>
      <w:bookmarkEnd w:id="2"/>
      <w:r w:rsidRPr="008F39FE">
        <w:t>Unit Descriptor</w:t>
      </w:r>
    </w:p>
    <w:tbl>
      <w:tblPr>
        <w:tblW w:w="0" w:type="auto"/>
        <w:tblLayout w:type="fixed"/>
        <w:tblCellMar>
          <w:left w:w="62" w:type="dxa"/>
          <w:right w:w="62" w:type="dxa"/>
        </w:tblCellMar>
        <w:tblLook w:val="0000"/>
      </w:tblPr>
      <w:tblGrid>
        <w:gridCol w:w="3335"/>
        <w:gridCol w:w="5221"/>
      </w:tblGrid>
      <w:tr w:rsidTr="00293E13">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SpecialBold"/>
              </w:rPr>
              <w:t>Descr</w:t>
            </w:r>
            <w:r w:rsidRPr="008F39FE">
              <w:rPr>
                <w:rStyle w:val="SpecialBold"/>
              </w:rPr>
              <w:t>iptor</w:t>
            </w:r>
          </w:p>
        </w:tc>
        <w:tc>
          <w:tcPr>
            <w:tcW w:w="5221"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 xml:space="preserve">This unit describes the knowledge and skills required to apply higher level communication skills that underpin effective workplace operations </w:t>
            </w:r>
          </w:p>
        </w:tc>
      </w:tr>
    </w:tbl>
    <w:p w:rsidR="00293E13" w:rsidP="008F39FE">
      <w:pPr>
        <w:pStyle w:val="BodyText"/>
      </w:pPr>
    </w:p>
    <w:p w:rsidR="00293E13" w:rsidP="008F39FE">
      <w:pPr>
        <w:pStyle w:val="BodyText"/>
      </w:pPr>
    </w:p>
    <w:p w:rsidR="00000000" w:rsidRPr="008F39FE" w:rsidP="008F39FE">
      <w:pPr>
        <w:pStyle w:val="Heading1"/>
      </w:pPr>
      <w:bookmarkStart w:id="3" w:name="O_195229"/>
      <w:bookmarkEnd w:id="3"/>
      <w:r w:rsidRPr="008F39FE">
        <w:t>Application of the Unit</w:t>
      </w:r>
    </w:p>
    <w:tbl>
      <w:tblPr>
        <w:tblW w:w="0" w:type="auto"/>
        <w:tblLayout w:type="fixed"/>
        <w:tblCellMar>
          <w:left w:w="62" w:type="dxa"/>
          <w:right w:w="62" w:type="dxa"/>
        </w:tblCellMar>
        <w:tblLook w:val="0000"/>
      </w:tblPr>
      <w:tblGrid>
        <w:gridCol w:w="3346"/>
        <w:gridCol w:w="5210"/>
      </w:tblGrid>
      <w:tr w:rsidTr="00293E13">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The high leve</w:t>
            </w:r>
            <w:r w:rsidRPr="008F39FE">
              <w:t>l communication skills described in this unit may be applied across a range of workplace contexts involving development, application and evaluation of communication strategies to effectively address identified client needs and promote the organisation</w:t>
            </w:r>
          </w:p>
        </w:tc>
      </w:tr>
    </w:tbl>
    <w:p w:rsidR="00293E13" w:rsidP="008F39FE">
      <w:pPr>
        <w:pStyle w:val="BodyText"/>
      </w:pPr>
    </w:p>
    <w:p w:rsidR="00293E13" w:rsidP="008F39FE">
      <w:pPr>
        <w:pStyle w:val="BodyText"/>
      </w:pPr>
    </w:p>
    <w:p w:rsidR="00000000" w:rsidRPr="008F39FE" w:rsidP="008F39FE">
      <w:pPr>
        <w:pStyle w:val="Heading1"/>
      </w:pPr>
      <w:bookmarkStart w:id="4" w:name="O_277193"/>
      <w:bookmarkEnd w:id="4"/>
      <w:r w:rsidRPr="008F39FE">
        <w:t>Licensing/Regulatory Information</w:t>
      </w:r>
    </w:p>
    <w:p w:rsidR="00000000" w:rsidRPr="008F39FE" w:rsidP="008F39FE">
      <w:pPr>
        <w:pStyle w:val="BodyText"/>
      </w:pPr>
      <w:r w:rsidRPr="008F39FE">
        <w:t>Not Applicable</w:t>
      </w:r>
    </w:p>
    <w:p w:rsidR="00000000" w:rsidRPr="008F39FE" w:rsidP="008F39FE">
      <w:pPr>
        <w:pStyle w:val="AllowPageBreak"/>
      </w:pPr>
    </w:p>
    <w:p w:rsidR="00000000" w:rsidRPr="008F39FE" w:rsidP="008F39FE">
      <w:pPr>
        <w:pStyle w:val="Heading1"/>
      </w:pPr>
      <w:bookmarkStart w:id="5" w:name="O_283050"/>
      <w:bookmarkEnd w:id="5"/>
      <w:r w:rsidRPr="008F39FE">
        <w:t>Pre-Requisites</w:t>
      </w:r>
    </w:p>
    <w:p w:rsidR="00000000" w:rsidRPr="008F39FE" w:rsidP="008F39FE">
      <w:pPr>
        <w:pStyle w:val="BodyText"/>
      </w:pPr>
      <w:r w:rsidRPr="008F39FE">
        <w:t>Not Applicable</w:t>
      </w:r>
    </w:p>
    <w:p w:rsidR="00000000" w:rsidRPr="008F39FE" w:rsidP="008F39FE">
      <w:pPr>
        <w:pStyle w:val="AllowPageBreak"/>
      </w:pPr>
    </w:p>
    <w:p w:rsidR="00000000" w:rsidRPr="008F39FE" w:rsidP="008F39FE">
      <w:pPr>
        <w:pStyle w:val="Heading1"/>
      </w:pPr>
      <w:bookmarkStart w:id="6" w:name="O_195228"/>
      <w:bookmarkEnd w:id="6"/>
      <w:r w:rsidRPr="008F39FE">
        <w:t>Employability Skills Information</w:t>
      </w:r>
    </w:p>
    <w:tbl>
      <w:tblPr>
        <w:tblW w:w="0" w:type="auto"/>
        <w:tblLayout w:type="fixed"/>
        <w:tblCellMar>
          <w:left w:w="62" w:type="dxa"/>
          <w:right w:w="62" w:type="dxa"/>
        </w:tblCellMar>
        <w:tblLook w:val="0000"/>
      </w:tblPr>
      <w:tblGrid>
        <w:gridCol w:w="3320"/>
        <w:gridCol w:w="5236"/>
      </w:tblGrid>
      <w:tr w:rsidTr="00293E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This unit contains Employability Skills</w:t>
            </w:r>
          </w:p>
        </w:tc>
      </w:tr>
    </w:tbl>
    <w:p w:rsidR="00293E13" w:rsidP="008F39FE">
      <w:pPr>
        <w:pStyle w:val="BodyText"/>
      </w:pPr>
    </w:p>
    <w:p w:rsidR="00293E13" w:rsidP="008F39FE">
      <w:pPr>
        <w:pStyle w:val="BodyText"/>
      </w:pPr>
    </w:p>
    <w:p w:rsidR="00000000" w:rsidRPr="008F39FE" w:rsidP="008F39FE">
      <w:pPr>
        <w:pStyle w:val="Heading1"/>
      </w:pPr>
      <w:bookmarkStart w:id="7" w:name="O_286979"/>
      <w:bookmarkEnd w:id="7"/>
      <w:r w:rsidRPr="008F39FE">
        <w:t>Elements and Performance Criteria Pre-Content</w:t>
      </w:r>
    </w:p>
    <w:tbl>
      <w:tblPr>
        <w:tblW w:w="0" w:type="auto"/>
        <w:tblLayout w:type="fixed"/>
        <w:tblCellMar>
          <w:left w:w="62" w:type="dxa"/>
          <w:right w:w="62" w:type="dxa"/>
        </w:tblCellMar>
        <w:tblLook w:val="0000"/>
      </w:tblPr>
      <w:tblGrid>
        <w:gridCol w:w="3369"/>
        <w:gridCol w:w="5702"/>
      </w:tblGrid>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The Performance Criteria specify the level of performance required to demonstrate achievement of the Element. Terms in italics are elaborated in t</w:t>
            </w:r>
            <w:r w:rsidRPr="008F39FE">
              <w:t xml:space="preserve">he Range Statement. </w:t>
            </w:r>
          </w:p>
        </w:tc>
      </w:tr>
    </w:tbl>
    <w:p w:rsidR="00000000" w:rsidRPr="008F39FE" w:rsidP="008F39FE">
      <w:pPr>
        <w:pStyle w:val="BodyText"/>
      </w:pPr>
    </w:p>
    <w:p w:rsidR="00000000" w:rsidRPr="008F39FE" w:rsidP="008F39FE">
      <w:pPr>
        <w:pStyle w:val="AllowPageBreak"/>
      </w:pPr>
    </w:p>
    <w:p w:rsidR="00000000" w:rsidRPr="008F39FE" w:rsidP="008F39FE">
      <w:pPr>
        <w:pStyle w:val="Heading1"/>
      </w:pPr>
      <w:bookmarkStart w:id="8" w:name="O_233646"/>
      <w:bookmarkEnd w:id="8"/>
      <w:r w:rsidRPr="008F39FE">
        <w:t>Elements and Performance Criteria</w:t>
      </w:r>
    </w:p>
    <w:tbl>
      <w:tblPr>
        <w:tblW w:w="0" w:type="auto"/>
        <w:tblLayout w:type="fixed"/>
        <w:tblCellMar>
          <w:left w:w="62" w:type="dxa"/>
          <w:right w:w="62" w:type="dxa"/>
        </w:tblCellMar>
        <w:tblLook w:val="0000"/>
      </w:tblPr>
      <w:tblGrid>
        <w:gridCol w:w="3369"/>
        <w:gridCol w:w="5702"/>
      </w:tblGrid>
      <w:tr w:rsidTr="00293E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SpecialBold"/>
              </w:rPr>
              <w:t>PERFORMANCE CRITERIA</w:t>
            </w: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9FE">
            <w:pPr>
              <w:pStyle w:val="List"/>
              <w:rPr>
                <w:lang w:val="en-NZ"/>
              </w:rPr>
            </w:pPr>
            <w:r w:rsidRPr="008F39FE">
              <w:t>1.</w:t>
            </w:r>
            <w:r w:rsidRPr="008F39FE">
              <w:tab/>
              <w:t>Contribute to the development of effective communication strategies</w:t>
            </w:r>
          </w:p>
        </w:tc>
        <w:tc>
          <w:tcPr>
            <w:tcW w:w="570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1.1</w:t>
            </w:r>
            <w:r w:rsidRPr="008F39FE">
              <w:tab/>
            </w:r>
            <w:r w:rsidRPr="008F39FE">
              <w:t xml:space="preserve">Develop, promote, implement and review strategies for internal and external dissemination of information as required to maximise individual and organisation effectiveness </w:t>
            </w:r>
          </w:p>
          <w:p w:rsidR="00000000" w:rsidRPr="008F39FE" w:rsidP="008F39FE">
            <w:pPr>
              <w:pStyle w:val="BodyText"/>
            </w:pPr>
            <w:r w:rsidRPr="008F39FE">
              <w:t>1.2</w:t>
            </w:r>
            <w:r w:rsidRPr="008F39FE">
              <w:tab/>
              <w:t>In developing and implementing strategies, address special communication needs t</w:t>
            </w:r>
            <w:r w:rsidRPr="008F39FE">
              <w:t>o avoid discrimination in the workplace</w:t>
            </w:r>
          </w:p>
          <w:p w:rsidR="00000000" w:rsidRPr="008F39FE" w:rsidP="008F39FE">
            <w:pPr>
              <w:pStyle w:val="BodyText"/>
            </w:pPr>
            <w:r w:rsidRPr="008F39FE">
              <w:t>1.3</w:t>
            </w:r>
            <w:r w:rsidRPr="008F39FE">
              <w:tab/>
              <w:t>Establish channels of communication and review regularly to ensure staff are informed of relevant information in a timely way</w:t>
            </w:r>
          </w:p>
          <w:p w:rsidR="00000000" w:rsidRPr="008F39FE" w:rsidP="008F39FE">
            <w:pPr>
              <w:pStyle w:val="BodyText"/>
            </w:pPr>
            <w:r w:rsidRPr="008F39FE">
              <w:t>1.4</w:t>
            </w:r>
            <w:r w:rsidRPr="008F39FE">
              <w:tab/>
              <w:t>Provide coaching in effective communication to staff as required</w:t>
            </w:r>
          </w:p>
          <w:p w:rsidR="00000000" w:rsidRPr="008F39FE" w:rsidP="008F39FE">
            <w:pPr>
              <w:pStyle w:val="BodyText"/>
            </w:pPr>
            <w:r w:rsidRPr="008F39FE">
              <w:t>1.5</w:t>
            </w:r>
            <w:r w:rsidRPr="008F39FE">
              <w:tab/>
              <w:t>Use negotiati</w:t>
            </w:r>
            <w:r w:rsidRPr="008F39FE">
              <w:t>on and conflict resolution strategies where required to promote effective operation of the organisation</w:t>
            </w:r>
          </w:p>
          <w:p w:rsidR="00000000" w:rsidRPr="008F39FE" w:rsidP="008F39FE">
            <w:pPr>
              <w:pStyle w:val="BodyText"/>
            </w:pPr>
            <w:r w:rsidRPr="008F39FE">
              <w:t>1.6</w:t>
            </w:r>
            <w:r w:rsidRPr="008F39FE">
              <w:tab/>
              <w:t xml:space="preserve">Negotiate issues with key stakeholders, </w:t>
            </w:r>
            <w:r w:rsidRPr="008F39FE">
              <w:rPr>
                <w:rStyle w:val="Emphasis"/>
              </w:rPr>
              <w:t>clients</w:t>
            </w:r>
            <w:r w:rsidRPr="008F39FE">
              <w:t xml:space="preserve"> and staff to facilitate mutually acceptable outcomes</w:t>
            </w:r>
          </w:p>
          <w:p w:rsidR="00000000" w:rsidRPr="008F39FE" w:rsidP="008F39FE">
            <w:pPr>
              <w:pStyle w:val="BodyText"/>
            </w:pPr>
            <w:r w:rsidRPr="008F39FE">
              <w:t>1.7</w:t>
            </w:r>
            <w:r w:rsidRPr="008F39FE">
              <w:tab/>
              <w:t>Maintain relevant work-related networks and</w:t>
            </w:r>
            <w:r w:rsidRPr="008F39FE">
              <w:t xml:space="preserve"> relationships to meet client needs and organisation objectives </w:t>
            </w:r>
          </w:p>
          <w:p w:rsidR="00000000" w:rsidP="008F39FE">
            <w:pPr>
              <w:pStyle w:val="BodyText"/>
              <w:rPr>
                <w:lang w:val="en-NZ"/>
              </w:rPr>
            </w:pPr>
            <w:r w:rsidRPr="008F39FE">
              <w:t>1.8</w:t>
            </w:r>
            <w:r w:rsidRPr="008F39FE">
              <w:tab/>
              <w:t>Ensure all communication with clients and colleagues is appropriate to individual needs and the situation and promotes achievement of organisation objectives</w:t>
            </w: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9FE">
            <w:pPr>
              <w:pStyle w:val="List"/>
              <w:rPr>
                <w:lang w:val="en-NZ"/>
              </w:rPr>
            </w:pPr>
            <w:r w:rsidRPr="008F39FE">
              <w:t>2.</w:t>
            </w:r>
            <w:r w:rsidRPr="008F39FE">
              <w:tab/>
            </w:r>
            <w:r w:rsidRPr="008F39FE">
              <w:t>Represent the organisation to a range of groups</w:t>
            </w:r>
          </w:p>
        </w:tc>
        <w:tc>
          <w:tcPr>
            <w:tcW w:w="570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2.1</w:t>
            </w:r>
            <w:r w:rsidRPr="008F39FE">
              <w:tab/>
              <w:t xml:space="preserve">Present relevant, appropriately researched material in internal and external forums, in a manner that promotes the organisation and is adjusted as required to meet </w:t>
            </w:r>
            <w:r w:rsidRPr="008F39FE">
              <w:rPr>
                <w:rStyle w:val="Emphasis"/>
              </w:rPr>
              <w:t>audience needs</w:t>
            </w:r>
          </w:p>
          <w:p w:rsidR="00000000" w:rsidRPr="008F39FE" w:rsidP="008F39FE">
            <w:pPr>
              <w:pStyle w:val="BodyText"/>
            </w:pPr>
            <w:r w:rsidRPr="008F39FE">
              <w:t>2.2</w:t>
            </w:r>
            <w:r w:rsidRPr="008F39FE">
              <w:tab/>
              <w:t xml:space="preserve">Ensure presentations </w:t>
            </w:r>
            <w:r w:rsidRPr="008F39FE">
              <w:t>are clear and sequential and delivered within a predetermined time, and utilise appropriate media to enhance the presentation and address audience needs</w:t>
            </w:r>
          </w:p>
          <w:p w:rsidR="00000000" w:rsidRPr="008F39FE" w:rsidP="008F39FE">
            <w:pPr>
              <w:pStyle w:val="BodyText"/>
            </w:pPr>
            <w:r w:rsidRPr="008F39FE">
              <w:t>2.3</w:t>
            </w:r>
            <w:r w:rsidRPr="008F39FE">
              <w:tab/>
              <w:t>Respond to questions from the audience in a manner consistent with organisation standards</w:t>
            </w:r>
          </w:p>
          <w:p w:rsidR="00000000" w:rsidP="008F39FE">
            <w:pPr>
              <w:pStyle w:val="BodyText"/>
              <w:rPr>
                <w:lang w:val="en-NZ"/>
              </w:rPr>
            </w:pPr>
            <w:r w:rsidRPr="008F39FE">
              <w:t>2.4</w:t>
            </w:r>
            <w:r w:rsidRPr="008F39FE">
              <w:tab/>
              <w:t>Respe</w:t>
            </w:r>
            <w:r w:rsidRPr="008F39FE">
              <w:t>ct and consider differences in views in a way that values and encourages contributions of others</w:t>
            </w: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9FE">
            <w:pPr>
              <w:pStyle w:val="List"/>
              <w:rPr>
                <w:lang w:val="en-NZ"/>
              </w:rPr>
            </w:pPr>
            <w:r w:rsidRPr="008F39FE">
              <w:t>3.</w:t>
            </w:r>
            <w:r w:rsidRPr="008F39FE">
              <w:tab/>
              <w:t>Facilitate group discussions</w:t>
            </w:r>
          </w:p>
        </w:tc>
        <w:tc>
          <w:tcPr>
            <w:tcW w:w="570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3.1</w:t>
            </w:r>
            <w:r w:rsidRPr="008F39FE">
              <w:tab/>
              <w:t xml:space="preserve">Define and implement mechanisms that enhance effective group interactions </w:t>
            </w:r>
          </w:p>
          <w:p w:rsidR="00000000" w:rsidRPr="008F39FE" w:rsidP="008F39FE">
            <w:pPr>
              <w:pStyle w:val="BodyText"/>
            </w:pPr>
            <w:r w:rsidRPr="008F39FE">
              <w:t>3.2</w:t>
            </w:r>
            <w:r w:rsidRPr="008F39FE">
              <w:tab/>
              <w:t xml:space="preserve">Routinely use strategies that encourage </w:t>
            </w:r>
            <w:r w:rsidRPr="008F39FE">
              <w:t>all group members to participate, including seeking and acknowledging contributions from all members</w:t>
            </w:r>
          </w:p>
          <w:p w:rsidR="00000000" w:rsidRPr="008F39FE" w:rsidP="008F39FE">
            <w:pPr>
              <w:pStyle w:val="BodyText"/>
            </w:pPr>
            <w:r w:rsidRPr="008F39FE">
              <w:t>3.3</w:t>
            </w:r>
            <w:r w:rsidRPr="008F39FE">
              <w:tab/>
              <w:t xml:space="preserve">Routinely set and follow objectives and agendas for meetings and discussions </w:t>
            </w:r>
          </w:p>
          <w:p w:rsidR="00000000" w:rsidRPr="008F39FE" w:rsidP="008F39FE">
            <w:pPr>
              <w:pStyle w:val="BodyText"/>
            </w:pPr>
            <w:r w:rsidRPr="008F39FE">
              <w:t>3.4</w:t>
            </w:r>
            <w:r w:rsidRPr="008F39FE">
              <w:tab/>
              <w:t>Provide relevant information to groups as appropriate to facilitate o</w:t>
            </w:r>
            <w:r w:rsidRPr="008F39FE">
              <w:t>utcomes</w:t>
            </w:r>
          </w:p>
          <w:p w:rsidR="00000000" w:rsidRPr="008F39FE" w:rsidP="008F39FE">
            <w:pPr>
              <w:pStyle w:val="BodyText"/>
            </w:pPr>
            <w:r w:rsidRPr="008F39FE">
              <w:t>3.5</w:t>
            </w:r>
            <w:r w:rsidRPr="008F39FE">
              <w:tab/>
              <w:t>Evaluate group communication strategies to promote ongoing participation of all parties</w:t>
            </w:r>
          </w:p>
          <w:p w:rsidR="00000000" w:rsidP="008F39FE">
            <w:pPr>
              <w:pStyle w:val="BodyText"/>
              <w:rPr>
                <w:lang w:val="en-NZ"/>
              </w:rPr>
            </w:pPr>
            <w:r w:rsidRPr="008F39FE">
              <w:t>3.6</w:t>
            </w:r>
            <w:r w:rsidRPr="008F39FE">
              <w:tab/>
              <w:t xml:space="preserve">Identify and address the specific communication needs of individuals </w:t>
            </w: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9FE">
            <w:pPr>
              <w:pStyle w:val="List"/>
              <w:rPr>
                <w:lang w:val="en-NZ"/>
              </w:rPr>
            </w:pPr>
            <w:r w:rsidRPr="008F39FE">
              <w:t>4.</w:t>
            </w:r>
            <w:r w:rsidRPr="008F39FE">
              <w:tab/>
              <w:t>Facilitate work group interaction</w:t>
            </w:r>
          </w:p>
        </w:tc>
        <w:tc>
          <w:tcPr>
            <w:tcW w:w="570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4.1</w:t>
            </w:r>
            <w:r w:rsidRPr="008F39FE">
              <w:tab/>
            </w:r>
            <w:r w:rsidRPr="008F39FE">
              <w:t xml:space="preserve">When conducting meetings, clarify purpose, agree procedures, negotiate roles and responsibilities, adhere to agreed timeframes and maintain equality of participation and input by group members </w:t>
            </w:r>
          </w:p>
          <w:p w:rsidR="00000000" w:rsidRPr="008F39FE" w:rsidP="008F39FE">
            <w:pPr>
              <w:pStyle w:val="BodyText"/>
            </w:pPr>
            <w:r w:rsidRPr="008F39FE">
              <w:t>4.2</w:t>
            </w:r>
            <w:r w:rsidRPr="008F39FE">
              <w:tab/>
              <w:t>Seek feedback on operation of group processes, encourage s</w:t>
            </w:r>
            <w:r w:rsidRPr="008F39FE">
              <w:t xml:space="preserve">uggestions for change and implement appropriate action </w:t>
            </w:r>
          </w:p>
          <w:p w:rsidR="00000000" w:rsidP="008F39FE">
            <w:pPr>
              <w:pStyle w:val="BodyText"/>
              <w:rPr>
                <w:lang w:val="en-NZ"/>
              </w:rPr>
            </w:pPr>
            <w:r w:rsidRPr="008F39FE">
              <w:t>4.3</w:t>
            </w:r>
            <w:r w:rsidRPr="008F39FE">
              <w:tab/>
              <w:t>Provide feedback in a supportive manner appropriate to individuals and the group</w:t>
            </w: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9FE">
            <w:pPr>
              <w:pStyle w:val="List"/>
              <w:rPr>
                <w:lang w:val="en-NZ"/>
              </w:rPr>
            </w:pPr>
            <w:r w:rsidRPr="008F39FE">
              <w:t>5.</w:t>
            </w:r>
            <w:r w:rsidRPr="008F39FE">
              <w:tab/>
              <w:t xml:space="preserve">Use specific communication techniques to assist in resolving conflict </w:t>
            </w:r>
          </w:p>
        </w:tc>
        <w:tc>
          <w:tcPr>
            <w:tcW w:w="570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5.1</w:t>
            </w:r>
            <w:r w:rsidRPr="008F39FE">
              <w:tab/>
              <w:t>Use strategies to facilitate conf</w:t>
            </w:r>
            <w:r w:rsidRPr="008F39FE">
              <w:t xml:space="preserve">lict resolution </w:t>
            </w:r>
          </w:p>
          <w:p w:rsidR="00000000" w:rsidRPr="008F39FE" w:rsidP="008F39FE">
            <w:pPr>
              <w:pStyle w:val="BodyText"/>
            </w:pPr>
            <w:r w:rsidRPr="008F39FE">
              <w:t>5.2</w:t>
            </w:r>
            <w:r w:rsidRPr="008F39FE">
              <w:tab/>
              <w:t>Use communication skills and processes to identify and address barriers to communication and explore issues and background to the conflict</w:t>
            </w:r>
          </w:p>
          <w:p w:rsidR="00000000" w:rsidRPr="008F39FE" w:rsidP="008F39FE">
            <w:pPr>
              <w:pStyle w:val="BodyText"/>
            </w:pPr>
            <w:r w:rsidRPr="008F39FE">
              <w:t>5.3</w:t>
            </w:r>
            <w:r w:rsidRPr="008F39FE">
              <w:tab/>
              <w:t>Use effective skills in listening, reframing providing feedback and negotiation to support e</w:t>
            </w:r>
            <w:r w:rsidRPr="008F39FE">
              <w:t xml:space="preserve">xploration and clarification of issues </w:t>
            </w:r>
          </w:p>
          <w:p w:rsidR="00000000" w:rsidRPr="008F39FE" w:rsidP="008F39FE">
            <w:pPr>
              <w:pStyle w:val="BodyText"/>
            </w:pPr>
            <w:r w:rsidRPr="008F39FE">
              <w:t>5.4</w:t>
            </w:r>
            <w:r w:rsidRPr="008F39FE">
              <w:tab/>
              <w:t>Seek agreement on processes to be followed to resolve conflict within scope of own abilities, skills and work role</w:t>
            </w:r>
          </w:p>
          <w:p w:rsidR="00000000" w:rsidP="008F39FE">
            <w:pPr>
              <w:pStyle w:val="BodyText"/>
              <w:rPr>
                <w:lang w:val="en-NZ"/>
              </w:rPr>
            </w:pPr>
            <w:r w:rsidRPr="008F39FE">
              <w:t>5.5</w:t>
            </w:r>
            <w:r w:rsidRPr="008F39FE">
              <w:tab/>
              <w:t>Make referral for conflict resolution and mediation as appropriate</w:t>
            </w: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9FE">
            <w:pPr>
              <w:pStyle w:val="List"/>
              <w:rPr>
                <w:lang w:val="en-NZ"/>
              </w:rPr>
            </w:pPr>
            <w:r w:rsidRPr="008F39FE">
              <w:t>6.</w:t>
            </w:r>
            <w:r w:rsidRPr="008F39FE">
              <w:tab/>
            </w:r>
            <w:r w:rsidRPr="008F39FE">
              <w:t>Produce quality written materials</w:t>
            </w:r>
          </w:p>
        </w:tc>
        <w:tc>
          <w:tcPr>
            <w:tcW w:w="570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6.1</w:t>
            </w:r>
            <w:r w:rsidRPr="008F39FE">
              <w:tab/>
              <w:t>Ensure writing is succinct and clear and presented in a logical and sequential way to match audience needs and the purpose of the document</w:t>
            </w:r>
          </w:p>
          <w:p w:rsidR="00000000" w:rsidRPr="008F39FE" w:rsidP="008F39FE">
            <w:pPr>
              <w:pStyle w:val="BodyText"/>
            </w:pPr>
            <w:r w:rsidRPr="008F39FE">
              <w:t>6.2</w:t>
            </w:r>
            <w:r w:rsidRPr="008F39FE">
              <w:tab/>
              <w:t>Ensure all written documentation produced addresses organisation guidelines</w:t>
            </w:r>
            <w:r w:rsidRPr="008F39FE">
              <w:t xml:space="preserve"> and current accepted standards of writing in line with purpose </w:t>
            </w:r>
          </w:p>
          <w:p w:rsidR="00000000" w:rsidRPr="008F39FE" w:rsidP="008F39FE">
            <w:pPr>
              <w:pStyle w:val="BodyText"/>
            </w:pPr>
            <w:r w:rsidRPr="008F39FE">
              <w:t>6.3</w:t>
            </w:r>
            <w:r w:rsidRPr="008F39FE">
              <w:tab/>
              <w:t>Prepare and provide appropriate and timely advice to management and clients as required</w:t>
            </w:r>
          </w:p>
          <w:p w:rsidR="00000000" w:rsidP="008F39FE">
            <w:pPr>
              <w:pStyle w:val="BodyText"/>
              <w:rPr>
                <w:lang w:val="en-NZ"/>
              </w:rPr>
            </w:pPr>
            <w:r w:rsidRPr="008F39FE">
              <w:t>6.4</w:t>
            </w:r>
            <w:r w:rsidRPr="008F39FE">
              <w:tab/>
              <w:t>Where individual skill levels do not match workplace requirements, take appropriate remedial ac</w:t>
            </w:r>
            <w:r w:rsidRPr="008F39FE">
              <w:t>tion, including seeking assistance and additional training</w:t>
            </w: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9FE">
            <w:pPr>
              <w:pStyle w:val="List"/>
              <w:rPr>
                <w:lang w:val="en-NZ"/>
              </w:rPr>
            </w:pPr>
            <w:r w:rsidRPr="008F39FE">
              <w:t>7.</w:t>
            </w:r>
            <w:r w:rsidRPr="008F39FE">
              <w:tab/>
              <w:t>Conduct interviews</w:t>
            </w:r>
          </w:p>
        </w:tc>
        <w:tc>
          <w:tcPr>
            <w:tcW w:w="570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t>7.1</w:t>
            </w:r>
            <w:r w:rsidRPr="008F39FE">
              <w:tab/>
              <w:t>In conducting interviews and formal discussions, make an effort to ensure that appropriate structures, timeframes and protocols are mutually agreed and adhered to</w:t>
            </w:r>
          </w:p>
          <w:p w:rsidR="00000000" w:rsidRPr="008F39FE" w:rsidP="008F39FE">
            <w:pPr>
              <w:pStyle w:val="BodyText"/>
            </w:pPr>
            <w:r w:rsidRPr="008F39FE">
              <w:t>7.2</w:t>
            </w:r>
            <w:r w:rsidRPr="008F39FE">
              <w:tab/>
            </w:r>
            <w:r w:rsidRPr="008F39FE">
              <w:t>Use effective questioning, speaking, listening and non-verbal communication techniques during discussions and interviews, to ensure the required information is accessed or message communicated</w:t>
            </w:r>
          </w:p>
          <w:p w:rsidR="00000000" w:rsidRPr="008F39FE" w:rsidP="008F39FE">
            <w:pPr>
              <w:pStyle w:val="BodyText"/>
            </w:pPr>
            <w:r w:rsidRPr="008F39FE">
              <w:t>7.3</w:t>
            </w:r>
            <w:r w:rsidRPr="008F39FE">
              <w:tab/>
              <w:t>Give feedback and advice in a way which reflects current id</w:t>
            </w:r>
            <w:r w:rsidRPr="008F39FE">
              <w:t>entified good practice</w:t>
            </w:r>
          </w:p>
          <w:p w:rsidR="00000000" w:rsidRPr="008F39FE" w:rsidP="008F39FE">
            <w:pPr>
              <w:pStyle w:val="BodyText"/>
            </w:pPr>
            <w:r w:rsidRPr="008F39FE">
              <w:t>7.4</w:t>
            </w:r>
            <w:r w:rsidRPr="008F39FE">
              <w:tab/>
              <w:t>Conduct interviews and formal discussions with due regard to individual differences, needs and rights</w:t>
            </w:r>
          </w:p>
          <w:p w:rsidR="00000000" w:rsidRPr="008F39FE" w:rsidP="008F39FE">
            <w:pPr>
              <w:pStyle w:val="BodyText"/>
            </w:pPr>
            <w:r w:rsidRPr="008F39FE">
              <w:t>7.5</w:t>
            </w:r>
            <w:r w:rsidRPr="008F39FE">
              <w:tab/>
              <w:t>Use appropriate complaints management, grievance and counselling procedures to deal with serious problems</w:t>
            </w:r>
          </w:p>
        </w:tc>
      </w:tr>
    </w:tbl>
    <w:p w:rsidR="00293E13" w:rsidP="008F39FE">
      <w:pPr>
        <w:pStyle w:val="BodyText"/>
      </w:pPr>
    </w:p>
    <w:p w:rsidR="00293E13" w:rsidP="008F39FE">
      <w:pPr>
        <w:pStyle w:val="BodyText"/>
      </w:pPr>
    </w:p>
    <w:p w:rsidR="00000000" w:rsidRPr="008F39FE" w:rsidP="008F39FE">
      <w:pPr>
        <w:pStyle w:val="Heading1"/>
      </w:pPr>
      <w:bookmarkStart w:id="9" w:name="O_257596"/>
      <w:bookmarkEnd w:id="9"/>
      <w:r w:rsidRPr="008F39FE">
        <w:t>Required Skills and Knowledge</w:t>
      </w:r>
    </w:p>
    <w:tbl>
      <w:tblPr>
        <w:tblW w:w="0" w:type="auto"/>
        <w:tblLayout w:type="fixed"/>
        <w:tblCellMar>
          <w:left w:w="62" w:type="dxa"/>
          <w:right w:w="62" w:type="dxa"/>
        </w:tblCellMar>
        <w:tblLook w:val="0000"/>
      </w:tblPr>
      <w:tblGrid>
        <w:gridCol w:w="9072"/>
      </w:tblGrid>
      <w:tr w:rsidTr="00293E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SpecialBold"/>
              </w:rPr>
              <w:t>REQUIRED SKILLS AND KNOWLEDGE</w:t>
            </w:r>
          </w:p>
        </w:tc>
      </w:tr>
      <w:tr w:rsidTr="002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t>This describes the essential skills and knowledge and their level required for this unit.</w:t>
            </w:r>
          </w:p>
        </w:tc>
      </w:tr>
      <w:tr w:rsidTr="002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rPr>
                <w:rStyle w:val="Emphasis"/>
              </w:rPr>
              <w:t>Essential knowledge</w:t>
            </w:r>
            <w:r w:rsidRPr="008F39FE">
              <w:t>:</w:t>
            </w:r>
          </w:p>
          <w:p w:rsidR="00000000" w:rsidRPr="008F39FE" w:rsidP="008F39FE">
            <w:pPr>
              <w:pStyle w:val="BodyText"/>
            </w:pPr>
            <w:r w:rsidRPr="008F39FE">
              <w:t xml:space="preserve">The candidate must be able to demonstrate essential knowledge required </w:t>
            </w:r>
            <w:r w:rsidRPr="008F39FE">
              <w:t>to effectively do the task outlined in elements and performance criteria of this unit, manage the task and manage contingencies in the context of the identified work role</w:t>
            </w:r>
          </w:p>
          <w:p w:rsidR="00000000" w:rsidRPr="008F39FE" w:rsidP="008F39FE">
            <w:pPr>
              <w:pStyle w:val="BodyText"/>
            </w:pPr>
            <w:r w:rsidRPr="008F39FE">
              <w:t>These include knowledge of:</w:t>
            </w:r>
          </w:p>
          <w:p w:rsidR="00000000" w:rsidRPr="008F39FE" w:rsidP="008F39FE">
            <w:pPr>
              <w:pStyle w:val="ListBullet"/>
            </w:pPr>
            <w:r w:rsidRPr="008F39FE">
              <w:t>Knowledge of different communication styles and technique</w:t>
            </w:r>
            <w:r w:rsidRPr="008F39FE">
              <w:t>s</w:t>
            </w:r>
          </w:p>
          <w:p w:rsidR="00000000" w:rsidRPr="008F39FE" w:rsidP="008F39FE">
            <w:pPr>
              <w:pStyle w:val="ListBullet"/>
            </w:pPr>
            <w:r w:rsidRPr="008F39FE">
              <w:t>Different interview techniques</w:t>
            </w:r>
          </w:p>
          <w:p w:rsidR="00000000" w:rsidRPr="008F39FE" w:rsidP="008F39FE">
            <w:pPr>
              <w:pStyle w:val="ListBullet"/>
            </w:pPr>
            <w:r w:rsidRPr="008F39FE">
              <w:t>Effective interpersonal, written and oral communication</w:t>
            </w:r>
          </w:p>
          <w:p w:rsidR="00000000" w:rsidRPr="008F39FE" w:rsidP="008F39FE">
            <w:pPr>
              <w:pStyle w:val="ListBullet"/>
            </w:pPr>
            <w:r w:rsidRPr="008F39FE">
              <w:t>Negotiation techniques</w:t>
            </w:r>
          </w:p>
          <w:p w:rsidR="00000000" w:rsidRPr="008F39FE" w:rsidP="008F39FE">
            <w:pPr>
              <w:pStyle w:val="ListBullet"/>
            </w:pPr>
            <w:r w:rsidRPr="008F39FE">
              <w:t xml:space="preserve">Group development processes </w:t>
            </w:r>
          </w:p>
          <w:p w:rsidR="00000000" w:rsidRPr="008F39FE" w:rsidP="008F39FE">
            <w:pPr>
              <w:pStyle w:val="ListBullet"/>
            </w:pPr>
            <w:r w:rsidRPr="008F39FE">
              <w:t>Conflict resolution strategies and techniques</w:t>
            </w:r>
          </w:p>
          <w:p w:rsidR="00000000" w:rsidP="008F39FE">
            <w:pPr>
              <w:pStyle w:val="ListBullet"/>
              <w:rPr>
                <w:lang w:val="en-NZ"/>
              </w:rPr>
            </w:pPr>
            <w:r w:rsidRPr="008F39FE">
              <w:t>Research techniques, including for social research</w:t>
            </w:r>
          </w:p>
        </w:tc>
      </w:tr>
      <w:tr w:rsidTr="002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39FE" w:rsidP="008F39FE">
            <w:pPr>
              <w:pStyle w:val="BodyText"/>
            </w:pPr>
            <w:r w:rsidRPr="008F39FE">
              <w:rPr>
                <w:rStyle w:val="Emphasis"/>
              </w:rPr>
              <w:t>Essential skills</w:t>
            </w:r>
            <w:r w:rsidRPr="008F39FE">
              <w:t>:</w:t>
            </w:r>
          </w:p>
          <w:p w:rsidR="00000000" w:rsidRPr="008F39FE" w:rsidP="008F39FE">
            <w:pPr>
              <w:pStyle w:val="BodyText"/>
            </w:pPr>
            <w:r w:rsidRPr="008F39FE">
              <w:t>It is critical that the candidate demonstrate the ability to:</w:t>
            </w:r>
          </w:p>
          <w:p w:rsidR="00000000" w:rsidRPr="008F39FE" w:rsidP="008F39FE">
            <w:pPr>
              <w:pStyle w:val="ListBullet"/>
            </w:pPr>
            <w:r w:rsidRPr="008F39FE">
              <w:t>Establish and maintain an appropriate network of clients</w:t>
            </w:r>
          </w:p>
          <w:p w:rsidR="00000000" w:rsidRPr="008F39FE" w:rsidP="008F39FE">
            <w:pPr>
              <w:pStyle w:val="ListBullet"/>
            </w:pPr>
            <w:r w:rsidRPr="008F39FE">
              <w:t>Incorporate the requirements of specific groups in all client service work</w:t>
            </w:r>
          </w:p>
          <w:p w:rsidR="00000000" w:rsidRPr="008F39FE" w:rsidP="008F39FE">
            <w:pPr>
              <w:pStyle w:val="ListBullet"/>
            </w:pPr>
            <w:r w:rsidRPr="008F39FE">
              <w:t>Communicate professionally with other profes</w:t>
            </w:r>
            <w:r w:rsidRPr="008F39FE">
              <w:t>sionals</w:t>
            </w:r>
          </w:p>
          <w:p w:rsidR="00000000" w:rsidRPr="008F39FE" w:rsidP="008F39FE">
            <w:pPr>
              <w:pStyle w:val="BodyText"/>
            </w:pPr>
          </w:p>
          <w:p w:rsidR="00000000" w:rsidRPr="008F39FE" w:rsidP="008F39FE">
            <w:pPr>
              <w:pStyle w:val="BodyText"/>
            </w:pPr>
            <w:r w:rsidRPr="008F39FE">
              <w:t>In addition, the candidate must be able to effectively do the task outlined in elements and performance criteria of this unit, manage the task and manage contingencies in the context of the identified work role</w:t>
            </w:r>
          </w:p>
          <w:p w:rsidR="00000000" w:rsidRPr="008F39FE" w:rsidP="008F39FE">
            <w:pPr>
              <w:pStyle w:val="BodyText"/>
            </w:pPr>
            <w:r w:rsidRPr="008F39FE">
              <w:t>These include the ability to:</w:t>
            </w:r>
          </w:p>
          <w:p w:rsidR="00000000" w:rsidRPr="008F39FE" w:rsidP="008F39FE">
            <w:pPr>
              <w:pStyle w:val="ListBullet"/>
            </w:pPr>
            <w:r w:rsidRPr="008F39FE">
              <w:t>Work e</w:t>
            </w:r>
            <w:r w:rsidRPr="008F39FE">
              <w:t>ffectively with clients and service providers</w:t>
            </w:r>
          </w:p>
          <w:p w:rsidR="00000000" w:rsidRPr="008F39FE" w:rsidP="008F39FE">
            <w:pPr>
              <w:pStyle w:val="ListBullet"/>
            </w:pPr>
            <w:r w:rsidRPr="008F39FE">
              <w:t>Assess cultural communication protocols</w:t>
            </w:r>
          </w:p>
          <w:p w:rsidR="00000000" w:rsidRPr="008F39FE" w:rsidP="008F39FE">
            <w:pPr>
              <w:pStyle w:val="ListBullet"/>
            </w:pPr>
            <w:r w:rsidRPr="008F39FE">
              <w:t>Demonstrate application of skills in:</w:t>
            </w:r>
          </w:p>
          <w:p w:rsidR="00000000" w:rsidRPr="008F39FE" w:rsidP="008F39FE">
            <w:pPr>
              <w:pStyle w:val="ListBullet2"/>
            </w:pPr>
            <w:r w:rsidRPr="008F39FE">
              <w:t>Self-reflection</w:t>
            </w:r>
          </w:p>
          <w:p w:rsidR="00000000" w:rsidRPr="008F39FE" w:rsidP="008F39FE">
            <w:pPr>
              <w:pStyle w:val="ListBullet2"/>
            </w:pPr>
            <w:r w:rsidRPr="008F39FE">
              <w:t>Principles and practices of client service delivery</w:t>
            </w:r>
          </w:p>
          <w:p w:rsidR="00000000" w:rsidRPr="008F39FE" w:rsidP="008F39FE">
            <w:pPr>
              <w:pStyle w:val="ListBullet2"/>
            </w:pPr>
            <w:r w:rsidRPr="008F39FE">
              <w:t>Effective workplace writing</w:t>
            </w:r>
          </w:p>
          <w:p w:rsidR="00000000" w:rsidRPr="008F39FE" w:rsidP="008F39FE">
            <w:pPr>
              <w:pStyle w:val="ListBullet2"/>
            </w:pPr>
            <w:r w:rsidRPr="008F39FE">
              <w:t>Effective presentation techniques</w:t>
            </w:r>
          </w:p>
          <w:p w:rsidR="00000000" w:rsidRPr="008F39FE" w:rsidP="008F39FE">
            <w:pPr>
              <w:pStyle w:val="ListBullet2"/>
            </w:pPr>
            <w:r w:rsidRPr="008F39FE">
              <w:t>Effective communication techniques</w:t>
            </w:r>
          </w:p>
          <w:p w:rsidR="00000000" w:rsidRPr="008F39FE" w:rsidP="008F39FE">
            <w:pPr>
              <w:pStyle w:val="ListBullet2"/>
            </w:pPr>
            <w:r w:rsidRPr="008F39FE">
              <w:t>Effective interviewing</w:t>
            </w:r>
          </w:p>
          <w:p w:rsidR="00000000" w:rsidRPr="008F39FE" w:rsidP="008F39FE">
            <w:pPr>
              <w:pStyle w:val="ListBullet2"/>
            </w:pPr>
            <w:r w:rsidRPr="008F39FE">
              <w:t>Effective group management processes</w:t>
            </w:r>
          </w:p>
          <w:p w:rsidR="00000000" w:rsidRPr="008F39FE" w:rsidP="008F39FE">
            <w:pPr>
              <w:pStyle w:val="ListBullet2"/>
            </w:pPr>
            <w:r w:rsidRPr="008F39FE">
              <w:t>Conflict resolution and negotiation</w:t>
            </w:r>
          </w:p>
          <w:p w:rsidR="00000000" w:rsidP="008F39FE">
            <w:pPr>
              <w:pStyle w:val="ListBullet"/>
              <w:rPr>
                <w:lang w:val="en-NZ"/>
              </w:rPr>
            </w:pPr>
            <w:r w:rsidRPr="008F39FE">
              <w:t>Use relevant information technology effectively in line with occupational health and safety (OHS) guidelines</w:t>
            </w:r>
          </w:p>
        </w:tc>
      </w:tr>
      <w:tr w:rsidTr="00293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39FE" w:rsidP="008F39FE">
            <w:pPr>
              <w:pStyle w:val="BodyText"/>
            </w:pPr>
          </w:p>
        </w:tc>
      </w:tr>
    </w:tbl>
    <w:p w:rsidR="00293E13" w:rsidP="008F39FE">
      <w:pPr>
        <w:pStyle w:val="BodyText"/>
      </w:pPr>
    </w:p>
    <w:p w:rsidR="00293E13" w:rsidP="008F39FE">
      <w:pPr>
        <w:pStyle w:val="BodyText"/>
      </w:pPr>
    </w:p>
    <w:p w:rsidR="00000000" w:rsidRPr="008F39FE" w:rsidP="008F39FE">
      <w:pPr>
        <w:pStyle w:val="Heading1"/>
      </w:pPr>
      <w:bookmarkStart w:id="10" w:name="O_241630"/>
      <w:bookmarkEnd w:id="10"/>
      <w:r w:rsidRPr="008F39FE">
        <w:t>Evidence Guide</w:t>
      </w:r>
    </w:p>
    <w:tbl>
      <w:tblPr>
        <w:tblW w:w="0" w:type="auto"/>
        <w:tblLayout w:type="fixed"/>
        <w:tblCellMar>
          <w:left w:w="62" w:type="dxa"/>
          <w:right w:w="62" w:type="dxa"/>
        </w:tblCellMar>
        <w:tblLook w:val="0000"/>
      </w:tblPr>
      <w:tblGrid>
        <w:gridCol w:w="3402"/>
        <w:gridCol w:w="5670"/>
      </w:tblGrid>
      <w:tr w:rsidTr="00293E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SpecialBold"/>
              </w:rPr>
              <w:t>EVIDENCE GUIDE</w:t>
            </w:r>
          </w:p>
        </w:tc>
      </w:tr>
      <w:tr w:rsidTr="00293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t xml:space="preserve">The evidence guide provides advice on assessment and must be read in conjunction with the Performance Criteria, Required Skills and Knowledge, </w:t>
            </w:r>
            <w:r w:rsidRPr="008F39FE">
              <w:t>the Range Statement and the Assessment Guidelines for this Training Package.</w:t>
            </w:r>
          </w:p>
        </w:tc>
      </w:tr>
      <w:tr w:rsidTr="00293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Emphasis"/>
              </w:rPr>
              <w:t>Critical aspects for assessment and evidence required to demonstrate this unit of competency</w:t>
            </w:r>
            <w:r w:rsidRPr="008F39FE">
              <w:t xml:space="preserve">: </w:t>
            </w:r>
          </w:p>
        </w:tc>
        <w:tc>
          <w:tcPr>
            <w:tcW w:w="5670" w:type="dxa"/>
            <w:tcBorders>
              <w:top w:val="nil"/>
              <w:left w:val="nil"/>
              <w:bottom w:val="nil"/>
              <w:right w:val="nil"/>
            </w:tcBorders>
            <w:tcMar>
              <w:top w:w="0" w:type="dxa"/>
              <w:left w:w="62" w:type="dxa"/>
              <w:bottom w:w="0" w:type="dxa"/>
              <w:right w:w="62" w:type="dxa"/>
            </w:tcMar>
          </w:tcPr>
          <w:p w:rsidR="00000000" w:rsidRPr="008F39FE" w:rsidP="008F39FE">
            <w:pPr>
              <w:pStyle w:val="ListBullet"/>
            </w:pPr>
            <w:r w:rsidRPr="008F39FE">
              <w:t>The individual being assessed must provide evidence of specified essential know</w:t>
            </w:r>
            <w:r w:rsidRPr="008F39FE">
              <w:t>ledge as well as skills</w:t>
            </w:r>
          </w:p>
          <w:p w:rsidR="00000000" w:rsidRPr="008F39FE" w:rsidP="008F39FE">
            <w:pPr>
              <w:pStyle w:val="ListBullet"/>
            </w:pPr>
            <w:r w:rsidRPr="008F39FE">
              <w:t>This unit will be most appropriately assessed in the workplace or in a simulated workplace and under the normal range of workplace conditions</w:t>
            </w:r>
          </w:p>
          <w:p w:rsidR="00000000" w:rsidP="008F39FE">
            <w:pPr>
              <w:pStyle w:val="ListBullet"/>
              <w:rPr>
                <w:lang w:val="en-NZ"/>
              </w:rPr>
            </w:pPr>
            <w:r w:rsidRPr="008F39FE">
              <w:t>Assessment is recommended to be conducted over more than one occasion and include communic</w:t>
            </w:r>
            <w:r w:rsidRPr="008F39FE">
              <w:t>ations with individuals and groups</w:t>
            </w: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Emphasis"/>
              </w:rPr>
              <w:t>Access and equity considerations</w:t>
            </w:r>
            <w:r w:rsidRPr="008F39FE">
              <w:t>:</w:t>
            </w:r>
          </w:p>
        </w:tc>
        <w:tc>
          <w:tcPr>
            <w:tcW w:w="5670" w:type="dxa"/>
            <w:tcBorders>
              <w:top w:val="nil"/>
              <w:left w:val="nil"/>
              <w:bottom w:val="nil"/>
              <w:right w:val="nil"/>
            </w:tcBorders>
            <w:tcMar>
              <w:top w:w="0" w:type="dxa"/>
              <w:left w:w="62" w:type="dxa"/>
              <w:bottom w:w="0" w:type="dxa"/>
              <w:right w:w="62" w:type="dxa"/>
            </w:tcMar>
          </w:tcPr>
          <w:p w:rsidR="00000000" w:rsidRPr="008F39FE" w:rsidP="008F39FE">
            <w:pPr>
              <w:pStyle w:val="ListBullet"/>
            </w:pPr>
            <w:r w:rsidRPr="008F39FE">
              <w:t>All workers in community services should be aware of access, equity and human rights issues in relation to their own area of work</w:t>
            </w:r>
          </w:p>
          <w:p w:rsidR="00000000" w:rsidRPr="008F39FE" w:rsidP="008F39FE">
            <w:pPr>
              <w:pStyle w:val="ListBullet"/>
            </w:pPr>
            <w:r w:rsidRPr="008F39FE">
              <w:t xml:space="preserve">All workers should develop their ability to work in a culturally diverse environment </w:t>
            </w:r>
          </w:p>
          <w:p w:rsidR="00000000" w:rsidRPr="008F39FE" w:rsidP="008F39FE">
            <w:pPr>
              <w:pStyle w:val="ListBullet"/>
            </w:pPr>
            <w:r w:rsidRPr="008F39FE">
              <w:t>In recognition of particular issues facing Aboriginal and Torres Strait Islander communities, workers should be aware of cultural, historical and current issues impacting</w:t>
            </w:r>
            <w:r w:rsidRPr="008F39FE">
              <w:t xml:space="preserve"> on Aboriginal and Torres Strait Islander people</w:t>
            </w:r>
          </w:p>
          <w:p w:rsidR="00000000" w:rsidP="008F39FE">
            <w:pPr>
              <w:pStyle w:val="ListBullet"/>
              <w:rPr>
                <w:lang w:val="en-NZ"/>
              </w:rPr>
            </w:pPr>
            <w:r w:rsidRPr="008F39FE">
              <w:t>Assessors and trainers must take into account relevant access and equity issues, in particular relating to factors impacting on Aboriginal and/or Torres Strait Islander clients and communities</w:t>
            </w: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Emphasis"/>
              </w:rPr>
              <w:t>Context of</w:t>
            </w:r>
            <w:r w:rsidRPr="008F39FE">
              <w:rPr>
                <w:rStyle w:val="Emphasis"/>
              </w:rPr>
              <w:t xml:space="preserve"> and specific resources for assessment</w:t>
            </w:r>
            <w:r w:rsidRPr="008F39FE">
              <w:t xml:space="preserve">: </w:t>
            </w:r>
          </w:p>
        </w:tc>
        <w:tc>
          <w:tcPr>
            <w:tcW w:w="5670" w:type="dxa"/>
            <w:tcBorders>
              <w:top w:val="nil"/>
              <w:left w:val="nil"/>
              <w:bottom w:val="nil"/>
              <w:right w:val="nil"/>
            </w:tcBorders>
            <w:tcMar>
              <w:top w:w="0" w:type="dxa"/>
              <w:left w:w="62" w:type="dxa"/>
              <w:bottom w:w="0" w:type="dxa"/>
              <w:right w:w="62" w:type="dxa"/>
            </w:tcMar>
          </w:tcPr>
          <w:p w:rsidR="00000000" w:rsidRPr="008F39FE" w:rsidP="008F39FE">
            <w:pPr>
              <w:pStyle w:val="ListBullet"/>
            </w:pPr>
            <w:r w:rsidRPr="008F39FE">
              <w:t>This unit can be assessed independently, however holistic assessment practice with other community services units of competency is encouraged</w:t>
            </w:r>
          </w:p>
          <w:p w:rsidR="00000000" w:rsidP="008F39FE">
            <w:pPr>
              <w:pStyle w:val="ListBullet"/>
              <w:rPr>
                <w:lang w:val="en-NZ"/>
              </w:rPr>
            </w:pPr>
            <w:r w:rsidRPr="008F39FE">
              <w:t>Resources required for assessment include access to relevant workplace or</w:t>
            </w:r>
            <w:r w:rsidRPr="008F39FE">
              <w:t xml:space="preserve"> simulated realistic workplace setting where assessment may take place</w:t>
            </w: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Emphasis"/>
              </w:rPr>
              <w:t>Method of assessment</w:t>
            </w:r>
            <w:r w:rsidRPr="008F39FE">
              <w:t>:</w:t>
            </w:r>
          </w:p>
        </w:tc>
        <w:tc>
          <w:tcPr>
            <w:tcW w:w="5670" w:type="dxa"/>
            <w:tcBorders>
              <w:top w:val="nil"/>
              <w:left w:val="nil"/>
              <w:bottom w:val="nil"/>
              <w:right w:val="nil"/>
            </w:tcBorders>
            <w:tcMar>
              <w:top w:w="0" w:type="dxa"/>
              <w:left w:w="62" w:type="dxa"/>
              <w:bottom w:w="0" w:type="dxa"/>
              <w:right w:w="62" w:type="dxa"/>
            </w:tcMar>
          </w:tcPr>
          <w:p w:rsidR="00000000" w:rsidP="008F39FE">
            <w:pPr>
              <w:pStyle w:val="ListBullet"/>
              <w:rPr>
                <w:lang w:val="en-NZ"/>
              </w:rPr>
            </w:pPr>
            <w:r w:rsidRPr="008F39FE">
              <w:t>Assessment may include observations, questioning or evidence gathered from the workplace, including testimonials from clients and colleagues etc</w:t>
            </w: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39FE" w:rsidP="008F39FE">
            <w:pPr>
              <w:pStyle w:val="BodyText"/>
            </w:pPr>
          </w:p>
        </w:tc>
      </w:tr>
    </w:tbl>
    <w:p w:rsidR="00293E13" w:rsidP="008F39FE">
      <w:pPr>
        <w:pStyle w:val="BodyText"/>
      </w:pPr>
    </w:p>
    <w:p w:rsidR="00293E13" w:rsidP="008F39FE">
      <w:pPr>
        <w:pStyle w:val="BodyText"/>
      </w:pPr>
    </w:p>
    <w:p w:rsidR="00000000" w:rsidRPr="008F39FE" w:rsidP="008F39FE">
      <w:pPr>
        <w:pStyle w:val="Heading1"/>
      </w:pPr>
      <w:bookmarkStart w:id="11" w:name="O_249613"/>
      <w:bookmarkEnd w:id="11"/>
      <w:r w:rsidRPr="008F39FE">
        <w:t>Range Statement</w:t>
      </w:r>
    </w:p>
    <w:tbl>
      <w:tblPr>
        <w:tblW w:w="0" w:type="auto"/>
        <w:tblLayout w:type="fixed"/>
        <w:tblCellMar>
          <w:left w:w="62" w:type="dxa"/>
          <w:right w:w="62" w:type="dxa"/>
        </w:tblCellMar>
        <w:tblLook w:val="0000"/>
      </w:tblPr>
      <w:tblGrid>
        <w:gridCol w:w="3402"/>
        <w:gridCol w:w="5670"/>
      </w:tblGrid>
      <w:tr w:rsidTr="00293E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SpecialBold"/>
              </w:rPr>
              <w:t>RANGE STATEMENT</w:t>
            </w:r>
          </w:p>
        </w:tc>
      </w:tr>
      <w:tr w:rsidTr="00293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t xml:space="preserve">The Range Statement relates to the unit of competency as a whole. It allows for different work environments and situations that may affect </w:t>
            </w:r>
            <w:r w:rsidRPr="008F39FE">
              <w:t>performance. Add any essential operating conditions that may be present with training and assessment depending on the work situation, needs of the candidate, accessibility of the item, and local industry and regional contexts.</w:t>
            </w: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Emphasis"/>
              </w:rPr>
              <w:t>Oral</w:t>
            </w:r>
            <w:r w:rsidRPr="008F39FE">
              <w:t xml:space="preserve">, </w:t>
            </w:r>
            <w:r w:rsidRPr="008F39FE">
              <w:rPr>
                <w:rStyle w:val="Emphasis"/>
              </w:rPr>
              <w:t>written and non</w:t>
            </w:r>
            <w:r w:rsidRPr="008F39FE">
              <w:t>-</w:t>
            </w:r>
            <w:r w:rsidRPr="008F39FE">
              <w:rPr>
                <w:rStyle w:val="Emphasis"/>
              </w:rPr>
              <w:t>ve</w:t>
            </w:r>
            <w:r w:rsidRPr="008F39FE">
              <w:rPr>
                <w:rStyle w:val="Emphasis"/>
              </w:rPr>
              <w:t>rbal communication in the organisation can occur with</w:t>
            </w:r>
            <w:r w:rsidRPr="008F39FE">
              <w:t>:</w:t>
            </w:r>
          </w:p>
        </w:tc>
        <w:tc>
          <w:tcPr>
            <w:tcW w:w="5670" w:type="dxa"/>
            <w:tcBorders>
              <w:top w:val="nil"/>
              <w:left w:val="nil"/>
              <w:bottom w:val="nil"/>
              <w:right w:val="nil"/>
            </w:tcBorders>
            <w:tcMar>
              <w:top w:w="0" w:type="dxa"/>
              <w:left w:w="62" w:type="dxa"/>
              <w:bottom w:w="0" w:type="dxa"/>
              <w:right w:w="62" w:type="dxa"/>
            </w:tcMar>
          </w:tcPr>
          <w:p w:rsidR="00000000" w:rsidRPr="008F39FE" w:rsidP="008F39FE">
            <w:pPr>
              <w:pStyle w:val="ListBullet"/>
            </w:pPr>
            <w:r w:rsidRPr="008F39FE">
              <w:t>Clients and stakeholders</w:t>
            </w:r>
          </w:p>
          <w:p w:rsidR="00000000" w:rsidRPr="008F39FE" w:rsidP="008F39FE">
            <w:pPr>
              <w:pStyle w:val="ListBullet"/>
            </w:pPr>
            <w:r w:rsidRPr="008F39FE">
              <w:t>Representatives of client groups or organisations</w:t>
            </w:r>
          </w:p>
          <w:p w:rsidR="00000000" w:rsidRPr="008F39FE" w:rsidP="008F39FE">
            <w:pPr>
              <w:pStyle w:val="ListBullet"/>
            </w:pPr>
            <w:r w:rsidRPr="008F39FE">
              <w:t>Members of the public</w:t>
            </w:r>
          </w:p>
          <w:p w:rsidR="00000000" w:rsidRPr="008F39FE" w:rsidP="008F39FE">
            <w:pPr>
              <w:pStyle w:val="ListBullet"/>
            </w:pPr>
            <w:r w:rsidRPr="008F39FE">
              <w:t>Managers and staff in own and other organisations</w:t>
            </w:r>
          </w:p>
          <w:p w:rsidR="00000000" w:rsidRPr="008F39FE" w:rsidP="008F39FE">
            <w:pPr>
              <w:pStyle w:val="ListBullet"/>
            </w:pPr>
            <w:r w:rsidRPr="008F39FE">
              <w:t>Private organisations and consultants</w:t>
            </w:r>
          </w:p>
          <w:p w:rsidR="00000000" w:rsidRPr="008F39FE" w:rsidP="008F39FE">
            <w:pPr>
              <w:pStyle w:val="ListBullet"/>
            </w:pPr>
            <w:r w:rsidRPr="008F39FE">
              <w:t>Academic institu</w:t>
            </w:r>
            <w:r w:rsidRPr="008F39FE">
              <w:t>tions,  public sector and community organisations</w:t>
            </w:r>
          </w:p>
          <w:p w:rsidR="00000000" w:rsidP="008F39FE">
            <w:pPr>
              <w:pStyle w:val="ListBullet"/>
              <w:rPr>
                <w:lang w:val="en-NZ"/>
              </w:rPr>
            </w:pPr>
            <w:r w:rsidRPr="008F39FE">
              <w:t>Colleagues in different locations e.g. regional/central offices</w:t>
            </w: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Emphasis"/>
              </w:rPr>
              <w:t>Audience needs may require adjustments</w:t>
            </w:r>
            <w:r w:rsidRPr="008F39FE">
              <w:t xml:space="preserve">, </w:t>
            </w:r>
            <w:r w:rsidRPr="008F39FE">
              <w:rPr>
                <w:rStyle w:val="Emphasis"/>
              </w:rPr>
              <w:t>such as</w:t>
            </w:r>
            <w:r w:rsidRPr="008F39FE">
              <w:t>:</w:t>
            </w:r>
          </w:p>
        </w:tc>
        <w:tc>
          <w:tcPr>
            <w:tcW w:w="5670" w:type="dxa"/>
            <w:tcBorders>
              <w:top w:val="nil"/>
              <w:left w:val="nil"/>
              <w:bottom w:val="nil"/>
              <w:right w:val="nil"/>
            </w:tcBorders>
            <w:tcMar>
              <w:top w:w="0" w:type="dxa"/>
              <w:left w:w="62" w:type="dxa"/>
              <w:bottom w:w="0" w:type="dxa"/>
              <w:right w:w="62" w:type="dxa"/>
            </w:tcMar>
          </w:tcPr>
          <w:p w:rsidR="00000000" w:rsidRPr="008F39FE" w:rsidP="008F39FE">
            <w:pPr>
              <w:pStyle w:val="ListBullet"/>
            </w:pPr>
            <w:r w:rsidRPr="008F39FE">
              <w:t>Alternative format for written materials such as large print, braille, audio or in another language</w:t>
            </w:r>
          </w:p>
          <w:p w:rsidR="00000000" w:rsidRPr="008F39FE" w:rsidP="008F39FE">
            <w:pPr>
              <w:pStyle w:val="ListBullet"/>
            </w:pPr>
            <w:r w:rsidRPr="008F39FE">
              <w:t>Assistive technology such as audio loops</w:t>
            </w:r>
          </w:p>
          <w:p w:rsidR="00000000" w:rsidP="008F39FE">
            <w:pPr>
              <w:pStyle w:val="ListBullet"/>
              <w:rPr>
                <w:lang w:val="en-NZ"/>
              </w:rPr>
            </w:pPr>
            <w:r w:rsidRPr="008F39FE">
              <w:t>Interpreters including signers</w:t>
            </w: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Emphasis"/>
              </w:rPr>
              <w:t>Written communication can involve both handwriting and operation of word process</w:t>
            </w:r>
            <w:r w:rsidRPr="008F39FE">
              <w:rPr>
                <w:rStyle w:val="Emphasis"/>
              </w:rPr>
              <w:t>ing equipment</w:t>
            </w:r>
            <w:r w:rsidRPr="008F39FE">
              <w:br/>
            </w:r>
            <w:r w:rsidRPr="008F39FE">
              <w:rPr>
                <w:rStyle w:val="Emphasis"/>
              </w:rPr>
              <w:t>It may take the form of</w:t>
            </w:r>
            <w:r w:rsidRPr="008F39FE">
              <w:t>:</w:t>
            </w:r>
          </w:p>
        </w:tc>
        <w:tc>
          <w:tcPr>
            <w:tcW w:w="5670" w:type="dxa"/>
            <w:tcBorders>
              <w:top w:val="nil"/>
              <w:left w:val="nil"/>
              <w:bottom w:val="nil"/>
              <w:right w:val="nil"/>
            </w:tcBorders>
            <w:tcMar>
              <w:top w:w="0" w:type="dxa"/>
              <w:left w:w="62" w:type="dxa"/>
              <w:bottom w:w="0" w:type="dxa"/>
              <w:right w:w="62" w:type="dxa"/>
            </w:tcMar>
          </w:tcPr>
          <w:p w:rsidR="00000000" w:rsidRPr="008F39FE" w:rsidP="008F39FE">
            <w:pPr>
              <w:pStyle w:val="ListBullet"/>
            </w:pPr>
            <w:r w:rsidRPr="008F39FE">
              <w:t>Case notes and reports</w:t>
            </w:r>
          </w:p>
          <w:p w:rsidR="00000000" w:rsidRPr="008F39FE" w:rsidP="008F39FE">
            <w:pPr>
              <w:pStyle w:val="ListBullet"/>
            </w:pPr>
            <w:r w:rsidRPr="008F39FE">
              <w:t>Minutes of meetings</w:t>
            </w:r>
          </w:p>
          <w:p w:rsidR="00000000" w:rsidRPr="008F39FE" w:rsidP="008F39FE">
            <w:pPr>
              <w:pStyle w:val="ListBullet"/>
            </w:pPr>
            <w:r w:rsidRPr="008F39FE">
              <w:t>Routine as well as complex reports</w:t>
            </w:r>
          </w:p>
          <w:p w:rsidR="00000000" w:rsidRPr="008F39FE" w:rsidP="008F39FE">
            <w:pPr>
              <w:pStyle w:val="ListBullet"/>
            </w:pPr>
            <w:r w:rsidRPr="008F39FE">
              <w:t>Proposals, project plans and spreadsheets</w:t>
            </w:r>
          </w:p>
          <w:p w:rsidR="00000000" w:rsidRPr="008F39FE" w:rsidP="008F39FE">
            <w:pPr>
              <w:pStyle w:val="ListBullet"/>
            </w:pPr>
            <w:r w:rsidRPr="008F39FE">
              <w:t>General internal and external correspondence</w:t>
            </w:r>
          </w:p>
          <w:p w:rsidR="00000000" w:rsidRPr="008F39FE" w:rsidP="008F39FE">
            <w:pPr>
              <w:pStyle w:val="ListBullet"/>
            </w:pPr>
            <w:r w:rsidRPr="008F39FE">
              <w:t>Speeches, journal articles and marketing materials</w:t>
            </w:r>
          </w:p>
          <w:p w:rsidR="00000000" w:rsidRPr="008F39FE" w:rsidP="008F39FE">
            <w:pPr>
              <w:pStyle w:val="ListBullet"/>
            </w:pPr>
            <w:r w:rsidRPr="008F39FE">
              <w:t>Instructions, procedures and policies</w:t>
            </w:r>
          </w:p>
          <w:p w:rsidR="00000000" w:rsidP="008F39FE">
            <w:pPr>
              <w:pStyle w:val="ListBullet"/>
              <w:rPr>
                <w:lang w:val="en-NZ"/>
              </w:rPr>
            </w:pPr>
            <w:r w:rsidRPr="008F39FE">
              <w:t xml:space="preserve">Submission writing </w:t>
            </w: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Emphasis"/>
              </w:rPr>
              <w:t>Oral communication can take the form of</w:t>
            </w:r>
            <w:r w:rsidRPr="008F39FE">
              <w:t>:</w:t>
            </w:r>
          </w:p>
        </w:tc>
        <w:tc>
          <w:tcPr>
            <w:tcW w:w="5670" w:type="dxa"/>
            <w:tcBorders>
              <w:top w:val="nil"/>
              <w:left w:val="nil"/>
              <w:bottom w:val="nil"/>
              <w:right w:val="nil"/>
            </w:tcBorders>
            <w:tcMar>
              <w:top w:w="0" w:type="dxa"/>
              <w:left w:w="62" w:type="dxa"/>
              <w:bottom w:w="0" w:type="dxa"/>
              <w:right w:w="62" w:type="dxa"/>
            </w:tcMar>
          </w:tcPr>
          <w:p w:rsidR="00000000" w:rsidRPr="008F39FE" w:rsidP="008F39FE">
            <w:pPr>
              <w:pStyle w:val="ListBullet"/>
            </w:pPr>
            <w:r w:rsidRPr="008F39FE">
              <w:t>Seeking and conveying information</w:t>
            </w:r>
          </w:p>
          <w:p w:rsidR="00000000" w:rsidRPr="008F39FE" w:rsidP="008F39FE">
            <w:pPr>
              <w:pStyle w:val="ListBullet"/>
            </w:pPr>
            <w:r w:rsidRPr="008F39FE">
              <w:t>Consulting and advising</w:t>
            </w:r>
          </w:p>
          <w:p w:rsidR="00000000" w:rsidRPr="008F39FE" w:rsidP="008F39FE">
            <w:pPr>
              <w:pStyle w:val="ListBullet"/>
            </w:pPr>
            <w:r w:rsidRPr="008F39FE">
              <w:t>Formal and informal presentations to different audiences</w:t>
            </w:r>
          </w:p>
          <w:p w:rsidR="00000000" w:rsidRPr="008F39FE" w:rsidP="008F39FE">
            <w:pPr>
              <w:pStyle w:val="ListBullet"/>
            </w:pPr>
            <w:r w:rsidRPr="008F39FE">
              <w:t xml:space="preserve">Structured interviewing for selection </w:t>
            </w:r>
            <w:r w:rsidRPr="008F39FE">
              <w:t>or counselling purposes</w:t>
            </w:r>
          </w:p>
          <w:p w:rsidR="00000000" w:rsidRPr="008F39FE" w:rsidP="008F39FE">
            <w:pPr>
              <w:pStyle w:val="ListBullet"/>
            </w:pPr>
            <w:r w:rsidRPr="008F39FE">
              <w:t>Leading discussions and briefings</w:t>
            </w:r>
          </w:p>
          <w:p w:rsidR="00000000" w:rsidRPr="008F39FE" w:rsidP="008F39FE">
            <w:pPr>
              <w:pStyle w:val="ListBullet"/>
            </w:pPr>
            <w:r w:rsidRPr="008F39FE">
              <w:t>Negotiating</w:t>
            </w:r>
          </w:p>
          <w:p w:rsidR="00000000" w:rsidRPr="008F39FE" w:rsidP="008F39FE">
            <w:pPr>
              <w:pStyle w:val="ListBullet"/>
            </w:pPr>
            <w:r w:rsidRPr="008F39FE">
              <w:t>Chairing and participating in meetings</w:t>
            </w:r>
          </w:p>
          <w:p w:rsidR="00000000" w:rsidRPr="008F39FE" w:rsidP="008F39FE">
            <w:pPr>
              <w:pStyle w:val="ListBullet"/>
            </w:pPr>
            <w:r w:rsidRPr="008F39FE">
              <w:t>Conflict resolution</w:t>
            </w:r>
          </w:p>
          <w:p w:rsidR="00000000" w:rsidRPr="008F39FE" w:rsidP="008F39FE">
            <w:pPr>
              <w:pStyle w:val="ListBullet"/>
            </w:pPr>
            <w:r w:rsidRPr="008F39FE">
              <w:t>Coaching</w:t>
            </w:r>
          </w:p>
          <w:p w:rsidR="00000000" w:rsidRPr="008F39FE" w:rsidP="008F39FE">
            <w:pPr>
              <w:pStyle w:val="ListBullet"/>
            </w:pPr>
            <w:r w:rsidRPr="008F39FE">
              <w:t>Advocacy</w:t>
            </w:r>
          </w:p>
          <w:p w:rsidR="00000000" w:rsidP="008F39FE">
            <w:pPr>
              <w:pStyle w:val="ListBullet"/>
              <w:rPr>
                <w:lang w:val="en-NZ"/>
              </w:rPr>
            </w:pPr>
            <w:r w:rsidRPr="008F39FE">
              <w:t>On the job training</w:t>
            </w: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p>
        </w:tc>
      </w:tr>
      <w:tr w:rsidTr="00293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9FE">
            <w:pPr>
              <w:pStyle w:val="BodyText"/>
              <w:rPr>
                <w:lang w:val="en-NZ"/>
              </w:rPr>
            </w:pPr>
            <w:r w:rsidRPr="008F39FE">
              <w:rPr>
                <w:rStyle w:val="Emphasis"/>
              </w:rPr>
              <w:t>Clients are defined by the work of the organisation and can include</w:t>
            </w:r>
            <w:r w:rsidRPr="008F39FE">
              <w:t>:</w:t>
            </w:r>
          </w:p>
        </w:tc>
        <w:tc>
          <w:tcPr>
            <w:tcW w:w="5670" w:type="dxa"/>
            <w:tcBorders>
              <w:top w:val="nil"/>
              <w:left w:val="nil"/>
              <w:bottom w:val="nil"/>
              <w:right w:val="nil"/>
            </w:tcBorders>
            <w:tcMar>
              <w:top w:w="0" w:type="dxa"/>
              <w:left w:w="62" w:type="dxa"/>
              <w:bottom w:w="0" w:type="dxa"/>
              <w:right w:w="62" w:type="dxa"/>
            </w:tcMar>
          </w:tcPr>
          <w:p w:rsidR="00000000" w:rsidRPr="008F39FE" w:rsidP="008F39FE">
            <w:pPr>
              <w:pStyle w:val="ListBullet"/>
            </w:pPr>
            <w:r w:rsidRPr="008F39FE">
              <w:t>Individual members of the public</w:t>
            </w:r>
          </w:p>
          <w:p w:rsidR="00000000" w:rsidRPr="008F39FE" w:rsidP="008F39FE">
            <w:pPr>
              <w:pStyle w:val="ListBullet"/>
            </w:pPr>
            <w:r w:rsidRPr="008F39FE">
              <w:t>Other organisations, community groups and individuals</w:t>
            </w:r>
          </w:p>
          <w:p w:rsidR="00000000" w:rsidRPr="008F39FE" w:rsidP="008F39FE">
            <w:pPr>
              <w:pStyle w:val="ListBullet"/>
            </w:pPr>
            <w:r w:rsidRPr="008F39FE">
              <w:t>Other work areas of the organisation</w:t>
            </w:r>
          </w:p>
        </w:tc>
      </w:tr>
    </w:tbl>
    <w:p w:rsidR="00293E13" w:rsidP="008F39FE">
      <w:pPr>
        <w:pStyle w:val="BodyText"/>
      </w:pPr>
    </w:p>
    <w:p w:rsidR="00293E13" w:rsidP="008F39FE">
      <w:pPr>
        <w:pStyle w:val="BodyText"/>
      </w:pPr>
    </w:p>
    <w:p w:rsidR="00000000" w:rsidRPr="008F39FE" w:rsidP="008F39FE">
      <w:pPr>
        <w:pStyle w:val="Heading1"/>
      </w:pPr>
      <w:bookmarkStart w:id="12" w:name="O_293918"/>
      <w:bookmarkEnd w:id="12"/>
      <w:r w:rsidRPr="008F39FE">
        <w:t>Unit Sector(s)</w:t>
      </w:r>
    </w:p>
    <w:p w:rsidR="00000000" w:rsidRPr="008F39FE" w:rsidP="008F39FE">
      <w:pPr>
        <w:pStyle w:val="BodyText"/>
      </w:pPr>
      <w:r w:rsidRPr="008F39FE">
        <w:t>Not Applicable</w:t>
      </w:r>
    </w:p>
    <w:p w:rsidR="00000000" w:rsidRPr="008F39FE" w:rsidP="008F39FE"/>
    <w:sectPr w:rsidSect="008F39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E13" w:rsidP="00293E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13" w:rsidP="008F39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3E13" w:rsidP="008F39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93E13" w:rsidP="008F39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E" w:rsidRPr="00293E13" w:rsidP="00293E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13" w:rsidRPr="002D2AF8" w:rsidP="008F39FE">
    <w:pPr>
      <w:pStyle w:val="Header"/>
      <w:framePr w:wrap="around"/>
    </w:pPr>
    <w:r>
      <w:fldChar w:fldCharType="begin"/>
    </w:r>
    <w:r>
      <w:instrText xml:space="preserve"> TITLE   \* MERGEFORMAT </w:instrText>
    </w:r>
    <w:r>
      <w:fldChar w:fldCharType="separate"/>
    </w:r>
    <w:r>
      <w:t>CHCCOM504A Develop, implement and promote effective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93E13" w:rsidP="008F3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01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D4D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6E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9FE"/>
    <w:pPr>
      <w:spacing w:before="360" w:after="60"/>
      <w:outlineLvl w:val="0"/>
    </w:pPr>
    <w:rPr>
      <w:sz w:val="32"/>
    </w:rPr>
  </w:style>
  <w:style w:type="paragraph" w:styleId="Heading2">
    <w:name w:val="heading 2"/>
    <w:basedOn w:val="HeadingBase"/>
    <w:next w:val="BodyText"/>
    <w:link w:val="Heading2Char"/>
    <w:qFormat/>
    <w:rsid w:val="008F39FE"/>
    <w:pPr>
      <w:keepLines/>
      <w:spacing w:before="240" w:after="120"/>
      <w:outlineLvl w:val="1"/>
    </w:pPr>
    <w:rPr>
      <w:sz w:val="28"/>
      <w:szCs w:val="40"/>
    </w:rPr>
  </w:style>
  <w:style w:type="paragraph" w:styleId="Heading3">
    <w:name w:val="heading 3"/>
    <w:basedOn w:val="HeadingBase"/>
    <w:next w:val="BodyText"/>
    <w:link w:val="Heading3Char"/>
    <w:qFormat/>
    <w:rsid w:val="008F39FE"/>
    <w:pPr>
      <w:spacing w:before="180" w:after="120"/>
      <w:outlineLvl w:val="2"/>
    </w:pPr>
    <w:rPr>
      <w:spacing w:val="-10"/>
      <w:kern w:val="32"/>
    </w:rPr>
  </w:style>
  <w:style w:type="paragraph" w:styleId="Heading4">
    <w:name w:val="heading 4"/>
    <w:basedOn w:val="HeadingBase"/>
    <w:next w:val="BodyText"/>
    <w:link w:val="Heading4Char"/>
    <w:qFormat/>
    <w:rsid w:val="008F39FE"/>
    <w:pPr>
      <w:spacing w:before="160" w:after="120"/>
      <w:outlineLvl w:val="3"/>
    </w:pPr>
    <w:rPr>
      <w:sz w:val="22"/>
    </w:rPr>
  </w:style>
  <w:style w:type="paragraph" w:styleId="Heading5">
    <w:name w:val="heading 5"/>
    <w:basedOn w:val="HeadingBase"/>
    <w:next w:val="Normal"/>
    <w:link w:val="Heading5Char"/>
    <w:qFormat/>
    <w:rsid w:val="008F39FE"/>
    <w:pPr>
      <w:spacing w:before="80"/>
      <w:outlineLvl w:val="4"/>
    </w:pPr>
    <w:rPr>
      <w:color w:val="918585"/>
      <w:sz w:val="20"/>
    </w:rPr>
  </w:style>
  <w:style w:type="paragraph" w:styleId="Heading6">
    <w:name w:val="heading 6"/>
    <w:basedOn w:val="HeadingBase"/>
    <w:next w:val="Normal"/>
    <w:link w:val="Heading6Char"/>
    <w:qFormat/>
    <w:rsid w:val="008F39FE"/>
    <w:pPr>
      <w:spacing w:before="60"/>
      <w:outlineLvl w:val="5"/>
    </w:pPr>
    <w:rPr>
      <w:color w:val="918585"/>
      <w:sz w:val="20"/>
    </w:rPr>
  </w:style>
  <w:style w:type="paragraph" w:styleId="Heading7">
    <w:name w:val="heading 7"/>
    <w:basedOn w:val="Normal"/>
    <w:next w:val="Normal"/>
    <w:link w:val="Heading7Char"/>
    <w:qFormat/>
    <w:rsid w:val="008F39FE"/>
    <w:pPr>
      <w:ind w:left="720"/>
      <w:outlineLvl w:val="6"/>
    </w:pPr>
    <w:rPr>
      <w:i/>
    </w:rPr>
  </w:style>
  <w:style w:type="paragraph" w:styleId="Heading8">
    <w:name w:val="heading 8"/>
    <w:basedOn w:val="Normal"/>
    <w:next w:val="Normal"/>
    <w:link w:val="Heading8Char"/>
    <w:qFormat/>
    <w:rsid w:val="008F39FE"/>
    <w:pPr>
      <w:ind w:left="720"/>
      <w:outlineLvl w:val="7"/>
    </w:pPr>
    <w:rPr>
      <w:i/>
    </w:rPr>
  </w:style>
  <w:style w:type="paragraph" w:styleId="Heading9">
    <w:name w:val="heading 9"/>
    <w:basedOn w:val="Normal"/>
    <w:next w:val="Normal"/>
    <w:link w:val="Heading9Char"/>
    <w:qFormat/>
    <w:rsid w:val="008F39FE"/>
    <w:pPr>
      <w:ind w:left="720"/>
      <w:outlineLvl w:val="8"/>
    </w:pPr>
    <w:rPr>
      <w:i/>
    </w:rPr>
  </w:style>
  <w:style w:type="character" w:default="1" w:styleId="DefaultParagraphFont">
    <w:name w:val="Default Paragraph Font"/>
    <w:uiPriority w:val="1"/>
    <w:unhideWhenUsed/>
    <w:rsid w:val="008F3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9FE"/>
  </w:style>
  <w:style w:type="character" w:customStyle="1" w:styleId="Heading1Char">
    <w:name w:val="Heading 1 Char"/>
    <w:basedOn w:val="DefaultParagraphFont"/>
    <w:link w:val="Heading1"/>
    <w:rsid w:val="008F39FE"/>
    <w:rPr>
      <w:rFonts w:ascii="Times New Roman" w:eastAsia="Times New Roman" w:hAnsi="Times New Roman" w:cs="Times New Roman"/>
      <w:b/>
      <w:sz w:val="32"/>
      <w:szCs w:val="20"/>
      <w:lang w:eastAsia="en-US"/>
    </w:rPr>
  </w:style>
  <w:style w:type="paragraph" w:styleId="BodyText">
    <w:name w:val="Body Text"/>
    <w:basedOn w:val="Normal"/>
    <w:link w:val="BodyTextChar"/>
    <w:rsid w:val="008F39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39FE"/>
    <w:rPr>
      <w:rFonts w:ascii="Times New Roman" w:eastAsia="Times New Roman" w:hAnsi="Times New Roman" w:cs="Times New Roman"/>
      <w:sz w:val="24"/>
      <w:lang w:eastAsia="en-US"/>
    </w:rPr>
  </w:style>
  <w:style w:type="paragraph" w:styleId="Footer">
    <w:name w:val="footer"/>
    <w:basedOn w:val="Normal"/>
    <w:link w:val="FooterChar"/>
    <w:rsid w:val="008F3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9FE"/>
    <w:rPr>
      <w:rFonts w:ascii="Times New Roman" w:eastAsia="Times New Roman" w:hAnsi="Times New Roman" w:cs="Times New Roman"/>
      <w:sz w:val="16"/>
      <w:lang w:eastAsia="en-US"/>
    </w:rPr>
  </w:style>
  <w:style w:type="paragraph" w:styleId="List">
    <w:name w:val="List"/>
    <w:basedOn w:val="BodyText"/>
    <w:next w:val="BodyText"/>
    <w:rsid w:val="008F39FE"/>
    <w:pPr>
      <w:tabs>
        <w:tab w:val="left" w:pos="340"/>
      </w:tabs>
      <w:spacing w:before="60" w:after="60"/>
      <w:ind w:left="340" w:hanging="340"/>
    </w:pPr>
  </w:style>
  <w:style w:type="paragraph" w:styleId="ListBullet">
    <w:name w:val="List Bullet"/>
    <w:basedOn w:val="List"/>
    <w:rsid w:val="008F39FE"/>
    <w:pPr>
      <w:numPr>
        <w:numId w:val="13"/>
      </w:numPr>
      <w:tabs>
        <w:tab w:val="clear" w:pos="340"/>
      </w:tabs>
      <w:spacing w:before="40" w:after="40"/>
    </w:pPr>
  </w:style>
  <w:style w:type="character" w:customStyle="1" w:styleId="SpecialBold">
    <w:name w:val="Special Bold"/>
    <w:basedOn w:val="DefaultParagraphFont"/>
    <w:rsid w:val="008F39FE"/>
    <w:rPr>
      <w:b/>
      <w:spacing w:val="0"/>
    </w:rPr>
  </w:style>
  <w:style w:type="paragraph" w:styleId="ListBullet2">
    <w:name w:val="List Bullet 2"/>
    <w:basedOn w:val="List2"/>
    <w:rsid w:val="008F39FE"/>
    <w:pPr>
      <w:numPr>
        <w:numId w:val="14"/>
      </w:numPr>
      <w:tabs>
        <w:tab w:val="clear" w:pos="680"/>
      </w:tabs>
    </w:pPr>
  </w:style>
  <w:style w:type="character" w:styleId="Emphasis">
    <w:name w:val="Emphasis"/>
    <w:basedOn w:val="DefaultParagraphFont"/>
    <w:qFormat/>
    <w:rsid w:val="008F39FE"/>
    <w:rPr>
      <w:i/>
    </w:rPr>
  </w:style>
  <w:style w:type="paragraph" w:customStyle="1" w:styleId="SuperHeading">
    <w:name w:val="SuperHeading"/>
    <w:basedOn w:val="Normal"/>
    <w:rsid w:val="008F39FE"/>
    <w:pPr>
      <w:spacing w:before="240" w:after="120"/>
      <w:outlineLvl w:val="0"/>
    </w:pPr>
    <w:rPr>
      <w:rFonts w:ascii="Times New Roman" w:hAnsi="Times New Roman"/>
      <w:b/>
      <w:sz w:val="28"/>
    </w:rPr>
  </w:style>
  <w:style w:type="paragraph" w:customStyle="1" w:styleId="AllowPageBreak">
    <w:name w:val="AllowPageBreak"/>
    <w:rsid w:val="008F39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3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9FE"/>
    <w:rPr>
      <w:rFonts w:ascii="Courier New" w:eastAsia="Times New Roman" w:hAnsi="Courier New" w:cs="Times New Roman"/>
      <w:i/>
      <w:szCs w:val="20"/>
      <w:lang w:eastAsia="en-US"/>
    </w:rPr>
  </w:style>
  <w:style w:type="paragraph" w:customStyle="1" w:styleId="HeadingBase">
    <w:name w:val="Heading Base"/>
    <w:rsid w:val="008F3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9FE"/>
    <w:pPr>
      <w:tabs>
        <w:tab w:val="right" w:leader="dot" w:pos="9072"/>
      </w:tabs>
      <w:ind w:left="567"/>
    </w:pPr>
    <w:rPr>
      <w:szCs w:val="22"/>
    </w:rPr>
  </w:style>
  <w:style w:type="paragraph" w:customStyle="1" w:styleId="TOCBase">
    <w:name w:val="TOC Base"/>
    <w:rsid w:val="008F3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9FE"/>
    <w:pPr>
      <w:tabs>
        <w:tab w:val="right" w:leader="dot" w:pos="9072"/>
      </w:tabs>
      <w:spacing w:before="40" w:after="40"/>
      <w:ind w:left="284"/>
    </w:pPr>
    <w:rPr>
      <w:rFonts w:ascii="Times New Roman" w:hAnsi="Times New Roman"/>
    </w:rPr>
  </w:style>
  <w:style w:type="paragraph" w:styleId="TOC1">
    <w:name w:val="toc 1"/>
    <w:basedOn w:val="TOCBase"/>
    <w:next w:val="Normal"/>
    <w:rsid w:val="008F39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39FE"/>
    <w:pPr>
      <w:spacing w:before="5040"/>
      <w:jc w:val="center"/>
    </w:pPr>
    <w:rPr>
      <w:sz w:val="48"/>
      <w:szCs w:val="72"/>
      <w:lang w:val="en-US"/>
    </w:rPr>
  </w:style>
  <w:style w:type="character" w:customStyle="1" w:styleId="TitleChar">
    <w:name w:val="Title Char"/>
    <w:basedOn w:val="DefaultParagraphFont"/>
    <w:link w:val="Title"/>
    <w:rsid w:val="008F3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9FE"/>
    <w:pPr>
      <w:tabs>
        <w:tab w:val="left" w:pos="3600"/>
        <w:tab w:val="left" w:pos="3958"/>
      </w:tabs>
    </w:pPr>
  </w:style>
  <w:style w:type="paragraph" w:customStyle="1" w:styleId="Note">
    <w:name w:val="Note"/>
    <w:basedOn w:val="BodyText"/>
    <w:rsid w:val="008F39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9FE"/>
    <w:pPr>
      <w:framePr w:wrap="auto" w:hAnchor="text" w:y="6049"/>
    </w:pPr>
    <w:rPr>
      <w:color w:val="000000"/>
      <w:sz w:val="40"/>
    </w:rPr>
  </w:style>
  <w:style w:type="paragraph" w:customStyle="1" w:styleId="TOCTitle">
    <w:name w:val="TOCTitle"/>
    <w:basedOn w:val="Heading1"/>
    <w:rsid w:val="008F39FE"/>
    <w:pPr>
      <w:spacing w:after="240"/>
      <w:jc w:val="center"/>
      <w:outlineLvl w:val="9"/>
    </w:pPr>
    <w:rPr>
      <w:caps/>
    </w:rPr>
  </w:style>
  <w:style w:type="paragraph" w:customStyle="1" w:styleId="Version">
    <w:name w:val="Version"/>
    <w:rsid w:val="008F39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9FE"/>
    <w:pPr>
      <w:keepNext w:val="0"/>
      <w:tabs>
        <w:tab w:val="right" w:pos="4176"/>
      </w:tabs>
      <w:ind w:left="198" w:hanging="198"/>
    </w:pPr>
    <w:rPr>
      <w:rFonts w:ascii="Garamond" w:hAnsi="Garamond"/>
    </w:rPr>
  </w:style>
  <w:style w:type="paragraph" w:styleId="IndexHeading">
    <w:name w:val="index heading"/>
    <w:basedOn w:val="Normal"/>
    <w:next w:val="Index1"/>
    <w:semiHidden/>
    <w:rsid w:val="008F39FE"/>
    <w:pPr>
      <w:spacing w:before="120" w:after="120"/>
    </w:pPr>
    <w:rPr>
      <w:rFonts w:ascii="Arial" w:hAnsi="Arial"/>
      <w:b/>
      <w:color w:val="918585"/>
      <w:sz w:val="24"/>
    </w:rPr>
  </w:style>
  <w:style w:type="paragraph" w:styleId="Header">
    <w:name w:val="header"/>
    <w:basedOn w:val="Normal"/>
    <w:link w:val="HeaderChar"/>
    <w:rsid w:val="008F3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9FE"/>
    <w:rPr>
      <w:rFonts w:ascii="Times New Roman" w:eastAsia="Times New Roman" w:hAnsi="Times New Roman" w:cs="Times New Roman"/>
      <w:sz w:val="16"/>
      <w:szCs w:val="20"/>
      <w:lang w:val="en-GB" w:eastAsia="en-US"/>
    </w:rPr>
  </w:style>
  <w:style w:type="paragraph" w:customStyle="1" w:styleId="Chapter">
    <w:name w:val="Chapter"/>
    <w:basedOn w:val="Normal"/>
    <w:rsid w:val="008F39FE"/>
    <w:pPr>
      <w:spacing w:before="240"/>
    </w:pPr>
    <w:rPr>
      <w:rFonts w:ascii="Times New Roman" w:hAnsi="Times New Roman"/>
      <w:smallCaps/>
      <w:spacing w:val="80"/>
      <w:sz w:val="28"/>
    </w:rPr>
  </w:style>
  <w:style w:type="paragraph" w:customStyle="1" w:styleId="InChapter">
    <w:name w:val="InChapter"/>
    <w:basedOn w:val="Heading3"/>
    <w:rsid w:val="008F39FE"/>
    <w:pPr>
      <w:spacing w:after="240"/>
      <w:outlineLvl w:val="9"/>
    </w:pPr>
    <w:rPr>
      <w:noProof/>
    </w:rPr>
  </w:style>
  <w:style w:type="paragraph" w:styleId="Index2">
    <w:name w:val="index 2"/>
    <w:basedOn w:val="Normal"/>
    <w:next w:val="Normal"/>
    <w:semiHidden/>
    <w:rsid w:val="008F39FE"/>
    <w:pPr>
      <w:tabs>
        <w:tab w:val="right" w:pos="4176"/>
      </w:tabs>
      <w:ind w:left="568" w:hanging="284"/>
    </w:pPr>
    <w:rPr>
      <w:rFonts w:ascii="Garamond" w:hAnsi="Garamond"/>
    </w:rPr>
  </w:style>
  <w:style w:type="paragraph" w:customStyle="1" w:styleId="Byline">
    <w:name w:val="Byline"/>
    <w:rsid w:val="008F3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9FE"/>
    <w:pPr>
      <w:tabs>
        <w:tab w:val="clear" w:pos="3600"/>
        <w:tab w:val="clear" w:pos="3958"/>
      </w:tabs>
      <w:jc w:val="right"/>
    </w:pPr>
  </w:style>
  <w:style w:type="paragraph" w:styleId="Caption">
    <w:name w:val="caption"/>
    <w:basedOn w:val="BodyText"/>
    <w:next w:val="Normal"/>
    <w:qFormat/>
    <w:rsid w:val="008F39FE"/>
    <w:pPr>
      <w:framePr w:w="2268" w:hSpace="181" w:vSpace="181" w:wrap="around" w:vAnchor="text" w:hAnchor="page" w:x="1135" w:y="285" w:anchorLock="1"/>
    </w:pPr>
    <w:rPr>
      <w:i/>
    </w:rPr>
  </w:style>
  <w:style w:type="paragraph" w:customStyle="1" w:styleId="MiniTOCTitle">
    <w:name w:val="MiniTOCTitle"/>
    <w:basedOn w:val="Heading4"/>
    <w:rsid w:val="008F39FE"/>
    <w:pPr>
      <w:spacing w:before="240"/>
      <w:outlineLvl w:val="9"/>
    </w:pPr>
    <w:rPr>
      <w:noProof/>
      <w:sz w:val="24"/>
    </w:rPr>
  </w:style>
  <w:style w:type="paragraph" w:customStyle="1" w:styleId="MiniTOCItem">
    <w:name w:val="MiniTOCItem"/>
    <w:basedOn w:val="ListBullet"/>
    <w:rsid w:val="008F39FE"/>
    <w:pPr>
      <w:numPr>
        <w:numId w:val="0"/>
      </w:numPr>
      <w:tabs>
        <w:tab w:val="right" w:leader="dot" w:pos="6521"/>
      </w:tabs>
      <w:spacing w:before="0" w:after="0"/>
    </w:pPr>
  </w:style>
  <w:style w:type="paragraph" w:customStyle="1" w:styleId="TOFTitle">
    <w:name w:val="TOFTitle"/>
    <w:basedOn w:val="TOCTitle"/>
    <w:rsid w:val="008F39FE"/>
  </w:style>
  <w:style w:type="paragraph" w:styleId="TableofFigures">
    <w:name w:val="table of figures"/>
    <w:basedOn w:val="Normal"/>
    <w:next w:val="Normal"/>
    <w:semiHidden/>
    <w:rsid w:val="008F39FE"/>
    <w:pPr>
      <w:tabs>
        <w:tab w:val="right" w:leader="dot" w:pos="9072"/>
      </w:tabs>
      <w:ind w:left="970" w:hanging="403"/>
    </w:pPr>
    <w:rPr>
      <w:rFonts w:ascii="Times New Roman" w:hAnsi="Times New Roman"/>
      <w:b/>
    </w:rPr>
  </w:style>
  <w:style w:type="paragraph" w:styleId="ListNumber">
    <w:name w:val="List Number"/>
    <w:basedOn w:val="List"/>
    <w:rsid w:val="008F39FE"/>
    <w:pPr>
      <w:numPr>
        <w:numId w:val="11"/>
      </w:numPr>
    </w:pPr>
  </w:style>
  <w:style w:type="character" w:customStyle="1" w:styleId="WingdingSymbols">
    <w:name w:val="Wingding Symbols"/>
    <w:rsid w:val="008F39FE"/>
    <w:rPr>
      <w:rFonts w:ascii="Wingdings" w:hAnsi="Wingdings"/>
    </w:rPr>
  </w:style>
  <w:style w:type="paragraph" w:customStyle="1" w:styleId="TableHeading">
    <w:name w:val="Table Heading"/>
    <w:basedOn w:val="HeadingBase"/>
    <w:rsid w:val="008F39FE"/>
    <w:pPr>
      <w:keepLines/>
      <w:pBdr>
        <w:bottom w:val="single" w:sz="6" w:space="1" w:color="918585"/>
      </w:pBdr>
      <w:spacing w:before="240"/>
    </w:pPr>
  </w:style>
  <w:style w:type="character" w:customStyle="1" w:styleId="HotSpot">
    <w:name w:val="HotSpot"/>
    <w:rsid w:val="008F39FE"/>
    <w:rPr>
      <w:color w:val="0033CC"/>
      <w:u w:val="none"/>
    </w:rPr>
  </w:style>
  <w:style w:type="paragraph" w:customStyle="1" w:styleId="BodyTextRight">
    <w:name w:val="Body Text Right"/>
    <w:basedOn w:val="BodyText"/>
    <w:rsid w:val="008F39FE"/>
    <w:pPr>
      <w:spacing w:before="0" w:after="0"/>
      <w:jc w:val="right"/>
    </w:pPr>
  </w:style>
  <w:style w:type="paragraph" w:styleId="Index3">
    <w:name w:val="index 3"/>
    <w:basedOn w:val="ListNumber2"/>
    <w:next w:val="Normal"/>
    <w:semiHidden/>
    <w:rsid w:val="008F39FE"/>
    <w:pPr>
      <w:numPr>
        <w:numId w:val="0"/>
      </w:numPr>
      <w:tabs>
        <w:tab w:val="right" w:leader="dot" w:pos="4176"/>
      </w:tabs>
    </w:pPr>
  </w:style>
  <w:style w:type="paragraph" w:styleId="ListNumber2">
    <w:name w:val="List Number 2"/>
    <w:basedOn w:val="List2"/>
    <w:rsid w:val="008F39FE"/>
    <w:pPr>
      <w:numPr>
        <w:numId w:val="10"/>
      </w:numPr>
      <w:tabs>
        <w:tab w:val="clear" w:pos="1060"/>
      </w:tabs>
    </w:pPr>
  </w:style>
  <w:style w:type="paragraph" w:customStyle="1" w:styleId="MarginNote">
    <w:name w:val="Margin Note"/>
    <w:basedOn w:val="BodyText"/>
    <w:rsid w:val="008F3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9FE"/>
    <w:rPr>
      <w:sz w:val="32"/>
    </w:rPr>
  </w:style>
  <w:style w:type="paragraph" w:customStyle="1" w:styleId="HeadingProcedure">
    <w:name w:val="Heading Procedure"/>
    <w:basedOn w:val="HeadingBase"/>
    <w:next w:val="Normal"/>
    <w:rsid w:val="008F39FE"/>
    <w:pPr>
      <w:tabs>
        <w:tab w:val="left" w:pos="0"/>
      </w:tabs>
      <w:spacing w:before="120" w:after="60"/>
    </w:pPr>
    <w:rPr>
      <w:i/>
      <w:color w:val="918585"/>
      <w:sz w:val="22"/>
    </w:rPr>
  </w:style>
  <w:style w:type="paragraph" w:customStyle="1" w:styleId="TableBodyText">
    <w:name w:val="Table Body Text"/>
    <w:basedOn w:val="BodyText"/>
    <w:rsid w:val="008F39FE"/>
    <w:pPr>
      <w:spacing w:before="60" w:after="60"/>
    </w:pPr>
  </w:style>
  <w:style w:type="paragraph" w:styleId="ListContinue">
    <w:name w:val="List Continue"/>
    <w:basedOn w:val="List"/>
    <w:rsid w:val="008F39FE"/>
    <w:pPr>
      <w:ind w:firstLine="0"/>
    </w:pPr>
  </w:style>
  <w:style w:type="paragraph" w:customStyle="1" w:styleId="ListNote">
    <w:name w:val="List Note"/>
    <w:basedOn w:val="List"/>
    <w:rsid w:val="008F39FE"/>
    <w:pPr>
      <w:pBdr>
        <w:top w:val="single" w:sz="6" w:space="2" w:color="918585"/>
        <w:bottom w:val="single" w:sz="6" w:space="2" w:color="918585"/>
      </w:pBdr>
      <w:tabs>
        <w:tab w:val="left" w:pos="1021"/>
      </w:tabs>
      <w:ind w:firstLine="0"/>
    </w:pPr>
  </w:style>
  <w:style w:type="paragraph" w:customStyle="1" w:styleId="Warning">
    <w:name w:val="Warning"/>
    <w:basedOn w:val="BodyText"/>
    <w:rsid w:val="008F39FE"/>
    <w:pPr>
      <w:shd w:val="clear" w:color="auto" w:fill="D9D9D9"/>
      <w:tabs>
        <w:tab w:val="left" w:pos="992"/>
      </w:tabs>
      <w:ind w:left="119" w:right="119"/>
    </w:pPr>
    <w:rPr>
      <w:sz w:val="20"/>
    </w:rPr>
  </w:style>
  <w:style w:type="paragraph" w:customStyle="1" w:styleId="MarginIcons">
    <w:name w:val="Margin Icons"/>
    <w:basedOn w:val="BodyText"/>
    <w:rsid w:val="008F3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9FE"/>
    <w:rPr>
      <w:rFonts w:ascii="Courier New" w:hAnsi="Courier New"/>
    </w:rPr>
  </w:style>
  <w:style w:type="paragraph" w:customStyle="1" w:styleId="NoteBullet">
    <w:name w:val="Note Bullet"/>
    <w:basedOn w:val="Note"/>
    <w:rsid w:val="008F39FE"/>
    <w:pPr>
      <w:tabs>
        <w:tab w:val="clear" w:pos="680"/>
      </w:tabs>
      <w:spacing w:before="60" w:after="60"/>
    </w:pPr>
  </w:style>
  <w:style w:type="paragraph" w:customStyle="1" w:styleId="SubHeading2">
    <w:name w:val="SubHeading2"/>
    <w:basedOn w:val="HeadingBase"/>
    <w:rsid w:val="008F39FE"/>
    <w:pPr>
      <w:spacing w:before="240" w:after="60"/>
    </w:pPr>
    <w:rPr>
      <w:sz w:val="20"/>
    </w:rPr>
  </w:style>
  <w:style w:type="paragraph" w:customStyle="1" w:styleId="SubHeading1">
    <w:name w:val="SubHeading1"/>
    <w:basedOn w:val="HeadingBase"/>
    <w:rsid w:val="008F39FE"/>
    <w:pPr>
      <w:spacing w:before="240" w:after="60"/>
    </w:pPr>
    <w:rPr>
      <w:color w:val="918585"/>
      <w:sz w:val="22"/>
    </w:rPr>
  </w:style>
  <w:style w:type="paragraph" w:customStyle="1" w:styleId="SideHeading">
    <w:name w:val="Side Heading"/>
    <w:basedOn w:val="HeadingBase"/>
    <w:rsid w:val="008F3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9FE"/>
    <w:pPr>
      <w:numPr>
        <w:numId w:val="12"/>
      </w:numPr>
    </w:pPr>
  </w:style>
  <w:style w:type="paragraph" w:styleId="PlainText">
    <w:name w:val="Plain Text"/>
    <w:basedOn w:val="Normal"/>
    <w:link w:val="PlainTextChar"/>
    <w:rsid w:val="008F39FE"/>
    <w:rPr>
      <w:sz w:val="20"/>
    </w:rPr>
  </w:style>
  <w:style w:type="character" w:customStyle="1" w:styleId="PlainTextChar">
    <w:name w:val="Plain Text Char"/>
    <w:basedOn w:val="DefaultParagraphFont"/>
    <w:link w:val="PlainText"/>
    <w:rsid w:val="008F39FE"/>
    <w:rPr>
      <w:rFonts w:ascii="Courier New" w:eastAsia="Times New Roman" w:hAnsi="Courier New" w:cs="Times New Roman"/>
      <w:sz w:val="20"/>
      <w:szCs w:val="20"/>
      <w:lang w:eastAsia="en-US"/>
    </w:rPr>
  </w:style>
  <w:style w:type="character" w:customStyle="1" w:styleId="MenuOption">
    <w:name w:val="Menu Option"/>
    <w:basedOn w:val="DefaultParagraphFont"/>
    <w:rsid w:val="008F39FE"/>
    <w:rPr>
      <w:b/>
      <w:smallCaps/>
    </w:rPr>
  </w:style>
  <w:style w:type="paragraph" w:customStyle="1" w:styleId="TableListNumber">
    <w:name w:val="Table List Number"/>
    <w:basedOn w:val="ListNumber"/>
    <w:rsid w:val="008F39FE"/>
    <w:pPr>
      <w:numPr>
        <w:numId w:val="0"/>
      </w:numPr>
    </w:pPr>
  </w:style>
  <w:style w:type="paragraph" w:styleId="TOC4">
    <w:name w:val="toc 4"/>
    <w:basedOn w:val="TOCBase"/>
    <w:next w:val="Normal"/>
    <w:semiHidden/>
    <w:rsid w:val="008F39FE"/>
    <w:pPr>
      <w:tabs>
        <w:tab w:val="right" w:leader="dot" w:pos="9071"/>
      </w:tabs>
      <w:ind w:left="1701"/>
    </w:pPr>
  </w:style>
  <w:style w:type="paragraph" w:customStyle="1" w:styleId="ListAlpha">
    <w:name w:val="List Alpha"/>
    <w:basedOn w:val="List"/>
    <w:rsid w:val="008F39FE"/>
    <w:pPr>
      <w:numPr>
        <w:numId w:val="9"/>
      </w:numPr>
    </w:pPr>
  </w:style>
  <w:style w:type="paragraph" w:customStyle="1" w:styleId="ListAlpha2">
    <w:name w:val="List Alpha 2"/>
    <w:basedOn w:val="List2"/>
    <w:rsid w:val="008F39FE"/>
    <w:pPr>
      <w:numPr>
        <w:numId w:val="8"/>
      </w:numPr>
    </w:pPr>
  </w:style>
  <w:style w:type="paragraph" w:styleId="List2">
    <w:name w:val="List 2"/>
    <w:basedOn w:val="BodyText"/>
    <w:rsid w:val="008F39FE"/>
    <w:pPr>
      <w:tabs>
        <w:tab w:val="left" w:pos="680"/>
      </w:tabs>
      <w:spacing w:before="60" w:after="60"/>
      <w:ind w:left="680" w:hanging="340"/>
    </w:pPr>
  </w:style>
  <w:style w:type="paragraph" w:styleId="List3">
    <w:name w:val="List 3"/>
    <w:basedOn w:val="BodyText"/>
    <w:rsid w:val="008F39FE"/>
    <w:pPr>
      <w:tabs>
        <w:tab w:val="left" w:pos="1021"/>
      </w:tabs>
      <w:spacing w:before="60" w:after="60"/>
      <w:ind w:left="1020" w:hanging="340"/>
    </w:pPr>
  </w:style>
  <w:style w:type="paragraph" w:styleId="List4">
    <w:name w:val="List 4"/>
    <w:basedOn w:val="BodyText"/>
    <w:rsid w:val="008F39FE"/>
    <w:pPr>
      <w:tabs>
        <w:tab w:val="left" w:pos="1361"/>
      </w:tabs>
      <w:spacing w:before="60" w:after="60"/>
      <w:ind w:left="1361" w:hanging="340"/>
    </w:pPr>
  </w:style>
  <w:style w:type="paragraph" w:styleId="List5">
    <w:name w:val="List 5"/>
    <w:basedOn w:val="BodyText"/>
    <w:rsid w:val="008F39FE"/>
    <w:pPr>
      <w:tabs>
        <w:tab w:val="left" w:pos="1701"/>
      </w:tabs>
      <w:spacing w:before="60" w:after="60"/>
      <w:ind w:left="1701" w:hanging="340"/>
    </w:pPr>
  </w:style>
  <w:style w:type="paragraph" w:styleId="ListBullet3">
    <w:name w:val="List Bullet 3"/>
    <w:basedOn w:val="List3"/>
    <w:rsid w:val="008F39FE"/>
    <w:pPr>
      <w:numPr>
        <w:numId w:val="15"/>
      </w:numPr>
      <w:tabs>
        <w:tab w:val="clear" w:pos="1021"/>
      </w:tabs>
      <w:ind w:left="1037" w:hanging="357"/>
    </w:pPr>
  </w:style>
  <w:style w:type="paragraph" w:styleId="ListBullet4">
    <w:name w:val="List Bullet 4"/>
    <w:basedOn w:val="List4"/>
    <w:rsid w:val="008F39FE"/>
    <w:pPr>
      <w:numPr>
        <w:numId w:val="3"/>
      </w:numPr>
    </w:pPr>
  </w:style>
  <w:style w:type="paragraph" w:styleId="ListBullet5">
    <w:name w:val="List Bullet 5"/>
    <w:basedOn w:val="List5"/>
    <w:rsid w:val="008F39FE"/>
    <w:pPr>
      <w:numPr>
        <w:numId w:val="4"/>
      </w:numPr>
    </w:pPr>
  </w:style>
  <w:style w:type="paragraph" w:styleId="ListContinue2">
    <w:name w:val="List Continue 2"/>
    <w:basedOn w:val="List2"/>
    <w:rsid w:val="008F39FE"/>
    <w:pPr>
      <w:ind w:firstLine="0"/>
    </w:pPr>
  </w:style>
  <w:style w:type="paragraph" w:styleId="ListContinue3">
    <w:name w:val="List Continue 3"/>
    <w:basedOn w:val="List3"/>
    <w:rsid w:val="008F39FE"/>
    <w:pPr>
      <w:ind w:left="1021" w:firstLine="0"/>
    </w:pPr>
  </w:style>
  <w:style w:type="paragraph" w:styleId="ListContinue4">
    <w:name w:val="List Continue 4"/>
    <w:basedOn w:val="List4"/>
    <w:rsid w:val="008F39FE"/>
    <w:pPr>
      <w:ind w:firstLine="0"/>
    </w:pPr>
  </w:style>
  <w:style w:type="paragraph" w:styleId="ListContinue5">
    <w:name w:val="List Continue 5"/>
    <w:basedOn w:val="List5"/>
    <w:rsid w:val="008F39FE"/>
    <w:pPr>
      <w:ind w:firstLine="0"/>
    </w:pPr>
  </w:style>
  <w:style w:type="paragraph" w:styleId="ListNumber3">
    <w:name w:val="List Number 3"/>
    <w:basedOn w:val="List3"/>
    <w:rsid w:val="008F39FE"/>
    <w:pPr>
      <w:numPr>
        <w:numId w:val="5"/>
      </w:numPr>
    </w:pPr>
  </w:style>
  <w:style w:type="paragraph" w:styleId="ListNumber4">
    <w:name w:val="List Number 4"/>
    <w:basedOn w:val="List4"/>
    <w:rsid w:val="008F39FE"/>
    <w:pPr>
      <w:numPr>
        <w:numId w:val="6"/>
      </w:numPr>
    </w:pPr>
  </w:style>
  <w:style w:type="paragraph" w:styleId="ListNumber5">
    <w:name w:val="List Number 5"/>
    <w:basedOn w:val="List5"/>
    <w:rsid w:val="008F39FE"/>
    <w:pPr>
      <w:numPr>
        <w:numId w:val="7"/>
      </w:numPr>
    </w:pPr>
  </w:style>
  <w:style w:type="paragraph" w:styleId="BlockText">
    <w:name w:val="Block Text"/>
    <w:basedOn w:val="Normal"/>
    <w:rsid w:val="008F39FE"/>
    <w:pPr>
      <w:spacing w:after="120"/>
      <w:ind w:left="1440" w:right="1440"/>
    </w:pPr>
  </w:style>
  <w:style w:type="character" w:customStyle="1" w:styleId="Subscript">
    <w:name w:val="Subscript"/>
    <w:basedOn w:val="DefaultParagraphFont"/>
    <w:rsid w:val="008F39FE"/>
    <w:rPr>
      <w:sz w:val="16"/>
      <w:vertAlign w:val="subscript"/>
    </w:rPr>
  </w:style>
  <w:style w:type="character" w:customStyle="1" w:styleId="Superscript">
    <w:name w:val="Superscript"/>
    <w:basedOn w:val="DefaultParagraphFont"/>
    <w:rsid w:val="008F39FE"/>
    <w:rPr>
      <w:sz w:val="16"/>
      <w:vertAlign w:val="superscript"/>
    </w:rPr>
  </w:style>
  <w:style w:type="character" w:customStyle="1" w:styleId="Symbols">
    <w:name w:val="Symbols"/>
    <w:basedOn w:val="DefaultParagraphFont"/>
    <w:rsid w:val="008F39FE"/>
    <w:rPr>
      <w:rFonts w:ascii="Symbol" w:hAnsi="Symbol"/>
    </w:rPr>
  </w:style>
  <w:style w:type="character" w:customStyle="1" w:styleId="MenuOptions">
    <w:name w:val="Menu Options"/>
    <w:basedOn w:val="DefaultParagraphFont"/>
    <w:rsid w:val="008F39FE"/>
    <w:rPr>
      <w:rFonts w:ascii="Arial Narrow" w:hAnsi="Arial Narrow"/>
      <w:smallCaps/>
    </w:rPr>
  </w:style>
  <w:style w:type="character" w:customStyle="1" w:styleId="Buttons">
    <w:name w:val="Buttons"/>
    <w:basedOn w:val="DefaultParagraphFont"/>
    <w:rsid w:val="008F39FE"/>
    <w:rPr>
      <w:b/>
    </w:rPr>
  </w:style>
  <w:style w:type="character" w:customStyle="1" w:styleId="Underlined">
    <w:name w:val="Underlined"/>
    <w:basedOn w:val="DefaultParagraphFont"/>
    <w:rsid w:val="008F39FE"/>
    <w:rPr>
      <w:u w:val="single"/>
    </w:rPr>
  </w:style>
  <w:style w:type="paragraph" w:customStyle="1" w:styleId="TableBodyTextRight">
    <w:name w:val="Table Body Text Right"/>
    <w:basedOn w:val="TableBodyText"/>
    <w:rsid w:val="008F39FE"/>
    <w:pPr>
      <w:widowControl w:val="0"/>
      <w:autoSpaceDE w:val="0"/>
      <w:autoSpaceDN w:val="0"/>
      <w:adjustRightInd w:val="0"/>
      <w:jc w:val="right"/>
    </w:pPr>
    <w:rPr>
      <w:rFonts w:cs="Arial"/>
      <w:szCs w:val="18"/>
    </w:rPr>
  </w:style>
  <w:style w:type="paragraph" w:customStyle="1" w:styleId="CopyrightText">
    <w:name w:val="Copyright Text"/>
    <w:basedOn w:val="BodyText"/>
    <w:rsid w:val="008F39FE"/>
    <w:rPr>
      <w:sz w:val="18"/>
    </w:rPr>
  </w:style>
  <w:style w:type="paragraph" w:customStyle="1" w:styleId="BodySmallRight">
    <w:name w:val="Body Small Right"/>
    <w:basedOn w:val="BodyTextRight"/>
    <w:rsid w:val="008F39FE"/>
    <w:rPr>
      <w:sz w:val="18"/>
      <w:szCs w:val="18"/>
    </w:rPr>
  </w:style>
  <w:style w:type="paragraph" w:customStyle="1" w:styleId="MarginEdition">
    <w:name w:val="Margin Edition"/>
    <w:basedOn w:val="MarginNote"/>
    <w:rsid w:val="008F39FE"/>
    <w:pPr>
      <w:spacing w:before="0" w:after="0"/>
    </w:pPr>
    <w:rPr>
      <w:rFonts w:ascii="Times New Roman" w:hAnsi="Times New Roman"/>
      <w:color w:val="999999"/>
    </w:rPr>
  </w:style>
  <w:style w:type="paragraph" w:customStyle="1" w:styleId="Spacer">
    <w:name w:val="Spacer"/>
    <w:basedOn w:val="Normal"/>
    <w:rsid w:val="008F39FE"/>
    <w:rPr>
      <w:sz w:val="2"/>
      <w:szCs w:val="2"/>
    </w:rPr>
  </w:style>
  <w:style w:type="character" w:customStyle="1" w:styleId="Small">
    <w:name w:val="Small"/>
    <w:basedOn w:val="DefaultParagraphFont"/>
    <w:rsid w:val="008F39FE"/>
    <w:rPr>
      <w:sz w:val="16"/>
    </w:rPr>
  </w:style>
  <w:style w:type="paragraph" w:customStyle="1" w:styleId="WideTable">
    <w:name w:val="Wide Table"/>
    <w:basedOn w:val="Normal"/>
    <w:rsid w:val="008F39FE"/>
    <w:pPr>
      <w:ind w:left="-1418"/>
    </w:pPr>
    <w:rPr>
      <w:sz w:val="2"/>
      <w:szCs w:val="2"/>
    </w:rPr>
  </w:style>
  <w:style w:type="character" w:styleId="PageNumber">
    <w:name w:val="page number"/>
    <w:basedOn w:val="DefaultParagraphFont"/>
    <w:rsid w:val="008F39FE"/>
  </w:style>
  <w:style w:type="paragraph" w:styleId="Quote">
    <w:name w:val="Quote"/>
    <w:basedOn w:val="Heading1"/>
    <w:link w:val="QuoteChar"/>
    <w:qFormat/>
    <w:rsid w:val="008F39FE"/>
    <w:rPr>
      <w:b w:val="0"/>
      <w:sz w:val="72"/>
      <w:szCs w:val="72"/>
      <w:lang w:val="en-NZ"/>
    </w:rPr>
  </w:style>
  <w:style w:type="character" w:customStyle="1" w:styleId="QuoteChar">
    <w:name w:val="Quote Char"/>
    <w:basedOn w:val="DefaultParagraphFont"/>
    <w:link w:val="Quote"/>
    <w:rsid w:val="008F3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9FE"/>
    <w:pPr>
      <w:pageBreakBefore/>
    </w:pPr>
  </w:style>
  <w:style w:type="paragraph" w:customStyle="1" w:styleId="Border">
    <w:name w:val="Border"/>
    <w:basedOn w:val="Normal"/>
    <w:qFormat/>
    <w:rsid w:val="008F3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9FE"/>
    <w:rPr>
      <w:b/>
      <w:bCs/>
      <w:i/>
      <w:iCs/>
      <w:color w:val="auto"/>
    </w:rPr>
  </w:style>
  <w:style w:type="paragraph" w:styleId="IntenseQuote">
    <w:name w:val="Intense Quote"/>
    <w:basedOn w:val="Normal"/>
    <w:next w:val="Normal"/>
    <w:link w:val="IntenseQuoteChar"/>
    <w:uiPriority w:val="30"/>
    <w:qFormat/>
    <w:rsid w:val="008F3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9FE"/>
    <w:rPr>
      <w:smallCaps/>
      <w:color w:val="auto"/>
      <w:u w:val="single"/>
    </w:rPr>
  </w:style>
  <w:style w:type="character" w:styleId="IntenseReference">
    <w:name w:val="Intense Reference"/>
    <w:basedOn w:val="DefaultParagraphFont"/>
    <w:uiPriority w:val="32"/>
    <w:qFormat/>
    <w:rsid w:val="008F39FE"/>
    <w:rPr>
      <w:b/>
      <w:bCs/>
      <w:smallCaps/>
      <w:color w:val="auto"/>
      <w:spacing w:val="5"/>
      <w:u w:val="single"/>
    </w:rPr>
  </w:style>
  <w:style w:type="paragraph" w:customStyle="1" w:styleId="2ColumnHeading">
    <w:name w:val="2Column Heading"/>
    <w:basedOn w:val="BodyText"/>
    <w:qFormat/>
    <w:rsid w:val="008F39FE"/>
    <w:pPr>
      <w:spacing w:after="60"/>
      <w:ind w:left="-2268"/>
    </w:pPr>
    <w:rPr>
      <w:b/>
    </w:rPr>
  </w:style>
  <w:style w:type="paragraph" w:customStyle="1" w:styleId="Heading1TOC">
    <w:name w:val="Heading1 TOC"/>
    <w:basedOn w:val="Normal"/>
    <w:qFormat/>
    <w:rsid w:val="008F39FE"/>
    <w:pPr>
      <w:spacing w:before="240" w:after="120"/>
    </w:pPr>
    <w:rPr>
      <w:rFonts w:ascii="Times New Roman" w:hAnsi="Times New Roman"/>
      <w:b/>
      <w:sz w:val="32"/>
    </w:rPr>
  </w:style>
  <w:style w:type="paragraph" w:customStyle="1" w:styleId="Heading2TOC">
    <w:name w:val="Heading2 TOC"/>
    <w:basedOn w:val="Normal"/>
    <w:qFormat/>
    <w:rsid w:val="008F39FE"/>
    <w:pPr>
      <w:spacing w:before="240" w:after="60"/>
    </w:pPr>
    <w:rPr>
      <w:rFonts w:ascii="Times New Roman" w:hAnsi="Times New Roman"/>
      <w:b/>
      <w:sz w:val="28"/>
    </w:rPr>
  </w:style>
  <w:style w:type="character" w:customStyle="1" w:styleId="Underline">
    <w:name w:val="Underline"/>
    <w:basedOn w:val="DefaultParagraphFont"/>
    <w:qFormat/>
    <w:rsid w:val="008F39FE"/>
    <w:rPr>
      <w:u w:val="single"/>
    </w:rPr>
  </w:style>
  <w:style w:type="character" w:customStyle="1" w:styleId="BoldandItalics">
    <w:name w:val="Bold and Italics"/>
    <w:qFormat/>
    <w:rsid w:val="008F39FE"/>
    <w:rPr>
      <w:b/>
      <w:i/>
      <w:u w:val="none"/>
    </w:rPr>
  </w:style>
  <w:style w:type="paragraph" w:styleId="BalloonText">
    <w:name w:val="Balloon Text"/>
    <w:basedOn w:val="Normal"/>
    <w:link w:val="BalloonTextChar"/>
    <w:rsid w:val="008F39FE"/>
    <w:rPr>
      <w:rFonts w:ascii="Tahoma" w:hAnsi="Tahoma" w:cs="Tahoma"/>
      <w:sz w:val="16"/>
      <w:szCs w:val="16"/>
    </w:rPr>
  </w:style>
  <w:style w:type="character" w:customStyle="1" w:styleId="BalloonTextChar">
    <w:name w:val="Balloon Text Char"/>
    <w:basedOn w:val="DefaultParagraphFont"/>
    <w:link w:val="BalloonText"/>
    <w:rsid w:val="008F3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9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3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9FE"/>
    <w:rPr>
      <w:b/>
      <w:color w:val="660033"/>
      <w:spacing w:val="0"/>
    </w:rPr>
  </w:style>
  <w:style w:type="paragraph" w:customStyle="1" w:styleId="Nameditemlist">
    <w:name w:val="Named item list"/>
    <w:basedOn w:val="BodyText"/>
    <w:qFormat/>
    <w:rsid w:val="008F39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1556</Words>
  <Characters>9847</Characters>
  <Application>Microsoft Office Word</Application>
  <DocSecurity>0</DocSecurity>
  <Lines>350</Lines>
  <Paragraphs>157</Paragraphs>
  <ScaleCrop>false</ScaleCrop>
  <Company>Author-it Software Corporation Ltd.</Company>
  <LinksUpToDate>false</LinksUpToDate>
  <CharactersWithSpaces>11328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CHCCOM504A Develop, implement and promote effective workplace communication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2012-10-05T15:34:00Z</dcterms:created>
  <dcterms:modified xsi:type="dcterms:W3CDTF">2012-10-05T15:34:00Z</dcterms:modified>
</cp:coreProperties>
</file>