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5EEB" w:rsidP="002C5EEB">
      <w:pPr>
        <w:pStyle w:val="Title"/>
      </w:pPr>
      <w:bookmarkStart w:id="0" w:name="_GoBack"/>
      <w:bookmarkEnd w:id="0"/>
      <w:r>
        <w:fldChar w:fldCharType="begin"/>
      </w:r>
      <w:r>
        <w:instrText xml:space="preserve"> TITLE   \* MERGEFORMAT </w:instrText>
      </w:r>
      <w:r>
        <w:fldChar w:fldCharType="separate"/>
      </w:r>
      <w:r>
        <w:t>CHCCOM201C Communicate with people accessing the services of the organisation</w:t>
      </w:r>
      <w:r>
        <w:fldChar w:fldCharType="end"/>
      </w:r>
    </w:p>
    <w:p w:rsidR="002C5EEB" w:rsidP="002C5EEB">
      <w:pPr>
        <w:pStyle w:val="Version"/>
        <w:sectPr w:rsidSect="000855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5523" w:rsidP="00085523">
      <w:pPr>
        <w:pStyle w:val="SuperHeading"/>
      </w:pPr>
      <w:r w:rsidRPr="00085523">
        <w:t>CHCCOM201C Communicate with people accessing the services of the organisation</w:t>
      </w:r>
    </w:p>
    <w:p w:rsidR="00000000" w:rsidRPr="00085523" w:rsidP="00085523">
      <w:pPr>
        <w:pStyle w:val="Heading1"/>
      </w:pPr>
      <w:bookmarkStart w:id="1" w:name="O_268930"/>
      <w:bookmarkEnd w:id="1"/>
      <w:r w:rsidRPr="00085523">
        <w:t>Modification History</w:t>
      </w:r>
    </w:p>
    <w:p w:rsidR="00000000" w:rsidRPr="00085523" w:rsidP="00085523">
      <w:pPr>
        <w:pStyle w:val="BodyText"/>
      </w:pPr>
      <w:r w:rsidRPr="00085523">
        <w:t>Not Applicable</w:t>
      </w:r>
    </w:p>
    <w:p w:rsidR="00000000" w:rsidRPr="00085523" w:rsidP="00085523">
      <w:pPr>
        <w:pStyle w:val="AllowPageBreak"/>
      </w:pPr>
    </w:p>
    <w:p w:rsidR="00000000" w:rsidRPr="00085523" w:rsidP="00085523">
      <w:pPr>
        <w:pStyle w:val="Heading1"/>
      </w:pPr>
      <w:bookmarkStart w:id="2" w:name="O_195218"/>
      <w:bookmarkEnd w:id="2"/>
      <w:r w:rsidRPr="00085523">
        <w:t>Unit Descriptor</w:t>
      </w:r>
    </w:p>
    <w:tbl>
      <w:tblPr>
        <w:tblW w:w="0" w:type="auto"/>
        <w:tblLayout w:type="fixed"/>
        <w:tblCellMar>
          <w:left w:w="62" w:type="dxa"/>
          <w:right w:w="62" w:type="dxa"/>
        </w:tblCellMar>
        <w:tblLook w:val="0000"/>
      </w:tblPr>
      <w:tblGrid>
        <w:gridCol w:w="3339"/>
        <w:gridCol w:w="5217"/>
      </w:tblGrid>
      <w:tr w:rsidTr="002C5EE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85523">
            <w:pPr>
              <w:pStyle w:val="BodyText"/>
              <w:rPr>
                <w:lang w:val="en-NZ"/>
              </w:rPr>
            </w:pPr>
            <w:r w:rsidRPr="00085523">
              <w:rPr>
                <w:rStyle w:val="SpecialBold"/>
              </w:rPr>
              <w:t>Des</w:t>
            </w:r>
            <w:r w:rsidRPr="00085523">
              <w:rPr>
                <w:rStyle w:val="SpecialBold"/>
              </w:rPr>
              <w:t>criptor</w:t>
            </w:r>
          </w:p>
        </w:tc>
        <w:tc>
          <w:tcPr>
            <w:tcW w:w="5217" w:type="dxa"/>
            <w:tcBorders>
              <w:top w:val="nil"/>
              <w:left w:val="nil"/>
              <w:bottom w:val="nil"/>
              <w:right w:val="nil"/>
            </w:tcBorders>
            <w:tcMar>
              <w:top w:w="0" w:type="dxa"/>
              <w:left w:w="62" w:type="dxa"/>
              <w:bottom w:w="0" w:type="dxa"/>
              <w:right w:w="62" w:type="dxa"/>
            </w:tcMar>
          </w:tcPr>
          <w:p w:rsidR="00000000" w:rsidRPr="00085523" w:rsidP="00085523">
            <w:pPr>
              <w:pStyle w:val="BodyText"/>
            </w:pPr>
            <w:r w:rsidRPr="00085523">
              <w:t>This unit describes the knowledge and skills required by community services workers who may have limited contact with clients in terms of content and timing and operate under direct supervision</w:t>
            </w:r>
          </w:p>
        </w:tc>
      </w:tr>
    </w:tbl>
    <w:p w:rsidR="002C5EEB" w:rsidP="00085523">
      <w:pPr>
        <w:pStyle w:val="BodyText"/>
      </w:pPr>
    </w:p>
    <w:p w:rsidR="002C5EEB" w:rsidP="00085523">
      <w:pPr>
        <w:pStyle w:val="BodyText"/>
      </w:pPr>
    </w:p>
    <w:p w:rsidR="00000000" w:rsidRPr="00085523" w:rsidP="00085523">
      <w:pPr>
        <w:pStyle w:val="Heading1"/>
      </w:pPr>
      <w:bookmarkStart w:id="3" w:name="O_195220"/>
      <w:bookmarkEnd w:id="3"/>
      <w:r w:rsidRPr="00085523">
        <w:t>Application of the Unit</w:t>
      </w:r>
    </w:p>
    <w:tbl>
      <w:tblPr>
        <w:tblW w:w="0" w:type="auto"/>
        <w:tblLayout w:type="fixed"/>
        <w:tblCellMar>
          <w:left w:w="62" w:type="dxa"/>
          <w:right w:w="62" w:type="dxa"/>
        </w:tblCellMar>
        <w:tblLook w:val="0000"/>
      </w:tblPr>
      <w:tblGrid>
        <w:gridCol w:w="3346"/>
        <w:gridCol w:w="5210"/>
      </w:tblGrid>
      <w:tr w:rsidTr="002C5EEB">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085523">
            <w:pPr>
              <w:pStyle w:val="BodyText"/>
              <w:rPr>
                <w:lang w:val="en-NZ"/>
              </w:rPr>
            </w:pPr>
            <w:r w:rsidRPr="00085523">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085523" w:rsidP="00085523">
            <w:pPr>
              <w:pStyle w:val="BodyText"/>
            </w:pPr>
            <w:r w:rsidRPr="00085523">
              <w:t xml:space="preserve">The basic communication skills described in this unit may be applied across a range of workplace contexts </w:t>
            </w:r>
          </w:p>
        </w:tc>
      </w:tr>
    </w:tbl>
    <w:p w:rsidR="002C5EEB" w:rsidP="00085523">
      <w:pPr>
        <w:pStyle w:val="BodyText"/>
      </w:pPr>
    </w:p>
    <w:p w:rsidR="002C5EEB" w:rsidP="00085523">
      <w:pPr>
        <w:pStyle w:val="BodyText"/>
      </w:pPr>
    </w:p>
    <w:p w:rsidR="00000000" w:rsidRPr="00085523" w:rsidP="00085523">
      <w:pPr>
        <w:pStyle w:val="Heading1"/>
      </w:pPr>
      <w:bookmarkStart w:id="4" w:name="O_277190"/>
      <w:bookmarkEnd w:id="4"/>
      <w:r w:rsidRPr="00085523">
        <w:t>Licensing/Regulatory Information</w:t>
      </w:r>
    </w:p>
    <w:p w:rsidR="00000000" w:rsidRPr="00085523" w:rsidP="00085523">
      <w:pPr>
        <w:pStyle w:val="BodyText"/>
      </w:pPr>
      <w:r w:rsidRPr="00085523">
        <w:t>Not Applicable</w:t>
      </w:r>
    </w:p>
    <w:p w:rsidR="00000000" w:rsidRPr="00085523" w:rsidP="00085523">
      <w:pPr>
        <w:pStyle w:val="AllowPageBreak"/>
      </w:pPr>
    </w:p>
    <w:p w:rsidR="00000000" w:rsidRPr="00085523" w:rsidP="00085523">
      <w:pPr>
        <w:pStyle w:val="Heading1"/>
      </w:pPr>
      <w:bookmarkStart w:id="5" w:name="O_283047"/>
      <w:bookmarkEnd w:id="5"/>
      <w:r w:rsidRPr="00085523">
        <w:t>Pre-Requisites</w:t>
      </w:r>
    </w:p>
    <w:p w:rsidR="00000000" w:rsidRPr="00085523" w:rsidP="00085523">
      <w:pPr>
        <w:pStyle w:val="BodyText"/>
      </w:pPr>
      <w:r w:rsidRPr="00085523">
        <w:t>Not Applicable</w:t>
      </w:r>
    </w:p>
    <w:p w:rsidR="00000000" w:rsidRPr="00085523" w:rsidP="00085523">
      <w:pPr>
        <w:pStyle w:val="AllowPageBreak"/>
      </w:pPr>
    </w:p>
    <w:p w:rsidR="00000000" w:rsidRPr="00085523" w:rsidP="00085523">
      <w:pPr>
        <w:pStyle w:val="Heading1"/>
      </w:pPr>
      <w:bookmarkStart w:id="6" w:name="O_195219"/>
      <w:bookmarkEnd w:id="6"/>
      <w:r w:rsidRPr="00085523">
        <w:t>Employability Skills Information</w:t>
      </w:r>
    </w:p>
    <w:tbl>
      <w:tblPr>
        <w:tblW w:w="0" w:type="auto"/>
        <w:tblLayout w:type="fixed"/>
        <w:tblCellMar>
          <w:left w:w="62" w:type="dxa"/>
          <w:right w:w="62" w:type="dxa"/>
        </w:tblCellMar>
        <w:tblLook w:val="0000"/>
      </w:tblPr>
      <w:tblGrid>
        <w:gridCol w:w="3320"/>
        <w:gridCol w:w="5236"/>
      </w:tblGrid>
      <w:tr w:rsidTr="002C5EE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85523">
            <w:pPr>
              <w:pStyle w:val="BodyText"/>
              <w:rPr>
                <w:lang w:val="en-NZ"/>
              </w:rPr>
            </w:pPr>
            <w:r w:rsidRPr="0008552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85523" w:rsidP="00085523">
            <w:pPr>
              <w:pStyle w:val="BodyText"/>
            </w:pPr>
            <w:r w:rsidRPr="00085523">
              <w:t>This unit contains Employability Skills</w:t>
            </w:r>
          </w:p>
        </w:tc>
      </w:tr>
    </w:tbl>
    <w:p w:rsidR="002C5EEB" w:rsidP="00085523">
      <w:pPr>
        <w:pStyle w:val="BodyText"/>
      </w:pPr>
    </w:p>
    <w:p w:rsidR="002C5EEB" w:rsidP="00085523">
      <w:pPr>
        <w:pStyle w:val="BodyText"/>
      </w:pPr>
    </w:p>
    <w:p w:rsidR="00000000" w:rsidRPr="00085523" w:rsidP="00085523">
      <w:pPr>
        <w:pStyle w:val="Heading1"/>
      </w:pPr>
      <w:bookmarkStart w:id="7" w:name="O_286976"/>
      <w:bookmarkEnd w:id="7"/>
      <w:r w:rsidRPr="00085523">
        <w:t>Elements and Performance Criteria Pre-Content</w:t>
      </w:r>
    </w:p>
    <w:tbl>
      <w:tblPr>
        <w:tblW w:w="0" w:type="auto"/>
        <w:tblLayout w:type="fixed"/>
        <w:tblCellMar>
          <w:left w:w="62" w:type="dxa"/>
          <w:right w:w="62" w:type="dxa"/>
        </w:tblCellMar>
        <w:tblLook w:val="0000"/>
      </w:tblPr>
      <w:tblGrid>
        <w:gridCol w:w="3369"/>
        <w:gridCol w:w="5702"/>
      </w:tblGrid>
      <w:tr w:rsidTr="002C5E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85523">
            <w:pPr>
              <w:pStyle w:val="BodyText"/>
              <w:rPr>
                <w:lang w:val="en-NZ"/>
              </w:rPr>
            </w:pPr>
            <w:r w:rsidRPr="0008552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85523" w:rsidP="00085523">
            <w:pPr>
              <w:pStyle w:val="BodyText"/>
            </w:pPr>
            <w:r w:rsidRPr="00085523">
              <w:t>The Performance Criteria specify</w:t>
            </w:r>
            <w:r w:rsidRPr="00085523">
              <w:t xml:space="preserve"> the level of performance required to demonstrate achievement of the Element. Terms in italics are elaborated in the Range Statement. </w:t>
            </w:r>
          </w:p>
        </w:tc>
      </w:tr>
    </w:tbl>
    <w:p w:rsidR="00000000" w:rsidRPr="00085523" w:rsidP="00085523">
      <w:pPr>
        <w:pStyle w:val="BodyText"/>
      </w:pPr>
    </w:p>
    <w:p w:rsidR="00000000" w:rsidRPr="00085523" w:rsidP="00085523">
      <w:pPr>
        <w:pStyle w:val="AllowPageBreak"/>
      </w:pPr>
    </w:p>
    <w:p w:rsidR="00000000" w:rsidRPr="00085523" w:rsidP="00085523">
      <w:pPr>
        <w:pStyle w:val="Heading1"/>
      </w:pPr>
      <w:bookmarkStart w:id="8" w:name="O_233643"/>
      <w:bookmarkEnd w:id="8"/>
      <w:r w:rsidRPr="00085523">
        <w:t>Elements and Performance Criteria</w:t>
      </w:r>
    </w:p>
    <w:tbl>
      <w:tblPr>
        <w:tblW w:w="0" w:type="auto"/>
        <w:tblLayout w:type="fixed"/>
        <w:tblCellMar>
          <w:left w:w="62" w:type="dxa"/>
          <w:right w:w="62" w:type="dxa"/>
        </w:tblCellMar>
        <w:tblLook w:val="0000"/>
      </w:tblPr>
      <w:tblGrid>
        <w:gridCol w:w="3369"/>
        <w:gridCol w:w="5702"/>
      </w:tblGrid>
      <w:tr w:rsidTr="002C5EE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85523" w:rsidP="00085523">
            <w:pPr>
              <w:pStyle w:val="BodyText"/>
            </w:pPr>
            <w:r w:rsidRPr="0008552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85523">
            <w:pPr>
              <w:pStyle w:val="BodyText"/>
              <w:rPr>
                <w:lang w:val="en-NZ"/>
              </w:rPr>
            </w:pPr>
            <w:r w:rsidRPr="00085523">
              <w:rPr>
                <w:rStyle w:val="SpecialBold"/>
              </w:rPr>
              <w:t>PERFORMANCE CRITERIA</w:t>
            </w:r>
          </w:p>
        </w:tc>
      </w:tr>
      <w:tr w:rsidTr="002C5E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85523">
            <w:pPr>
              <w:pStyle w:val="List"/>
              <w:rPr>
                <w:lang w:val="en-NZ"/>
              </w:rPr>
            </w:pPr>
            <w:r w:rsidRPr="00085523">
              <w:t>1.</w:t>
            </w:r>
            <w:r w:rsidRPr="00085523">
              <w:tab/>
            </w:r>
            <w:r w:rsidRPr="00085523">
              <w:t xml:space="preserve">Communicate appropriately with clients of the organisation </w:t>
            </w:r>
          </w:p>
        </w:tc>
        <w:tc>
          <w:tcPr>
            <w:tcW w:w="5702" w:type="dxa"/>
            <w:tcBorders>
              <w:top w:val="nil"/>
              <w:left w:val="nil"/>
              <w:bottom w:val="nil"/>
              <w:right w:val="nil"/>
            </w:tcBorders>
            <w:tcMar>
              <w:top w:w="0" w:type="dxa"/>
              <w:left w:w="62" w:type="dxa"/>
              <w:bottom w:w="0" w:type="dxa"/>
              <w:right w:w="62" w:type="dxa"/>
            </w:tcMar>
          </w:tcPr>
          <w:p w:rsidR="00000000" w:rsidRPr="00085523" w:rsidP="00085523">
            <w:pPr>
              <w:pStyle w:val="BodyText"/>
            </w:pPr>
            <w:r w:rsidRPr="00085523">
              <w:t>1.1</w:t>
            </w:r>
            <w:r w:rsidRPr="00085523">
              <w:tab/>
              <w:t xml:space="preserve">Use verbal and non-verbal </w:t>
            </w:r>
            <w:r w:rsidRPr="00085523">
              <w:rPr>
                <w:rStyle w:val="Emphasis"/>
              </w:rPr>
              <w:t>communication</w:t>
            </w:r>
            <w:r w:rsidRPr="00085523">
              <w:t xml:space="preserve"> as appropriate</w:t>
            </w:r>
          </w:p>
          <w:p w:rsidR="00000000" w:rsidRPr="00085523" w:rsidP="00085523">
            <w:pPr>
              <w:pStyle w:val="BodyText"/>
            </w:pPr>
            <w:r w:rsidRPr="00085523">
              <w:t>1.2</w:t>
            </w:r>
            <w:r w:rsidRPr="00085523">
              <w:tab/>
              <w:t xml:space="preserve">Conduct short interpersonal exchanges to clarify meaning and understand request/inquiry </w:t>
            </w:r>
          </w:p>
          <w:p w:rsidR="00000000" w:rsidRPr="00085523" w:rsidP="00085523">
            <w:pPr>
              <w:pStyle w:val="BodyText"/>
            </w:pPr>
            <w:r w:rsidRPr="00085523">
              <w:t>1.3</w:t>
            </w:r>
            <w:r w:rsidRPr="00085523">
              <w:tab/>
              <w:t>Provide information relevant to accessin</w:t>
            </w:r>
            <w:r w:rsidRPr="00085523">
              <w:t xml:space="preserve">g the service </w:t>
            </w:r>
          </w:p>
          <w:p w:rsidR="00000000" w:rsidRPr="00085523" w:rsidP="00085523">
            <w:pPr>
              <w:pStyle w:val="BodyText"/>
            </w:pPr>
            <w:r w:rsidRPr="00085523">
              <w:t>1.4</w:t>
            </w:r>
            <w:r w:rsidRPr="00085523">
              <w:tab/>
              <w:t xml:space="preserve">Take time to listen for relevant information concerning inquiry/request </w:t>
            </w:r>
          </w:p>
          <w:p w:rsidR="00000000" w:rsidRPr="00085523" w:rsidP="00085523">
            <w:pPr>
              <w:pStyle w:val="BodyText"/>
            </w:pPr>
            <w:r w:rsidRPr="00085523">
              <w:t>1.5</w:t>
            </w:r>
            <w:r w:rsidRPr="00085523">
              <w:tab/>
              <w:t xml:space="preserve">Demonstrate respect for </w:t>
            </w:r>
            <w:r w:rsidRPr="00085523">
              <w:rPr>
                <w:rStyle w:val="Emphasis"/>
              </w:rPr>
              <w:t>diversity</w:t>
            </w:r>
            <w:r w:rsidRPr="00085523">
              <w:t xml:space="preserve"> when communicating with clients </w:t>
            </w:r>
          </w:p>
          <w:p w:rsidR="00000000" w:rsidRPr="00085523" w:rsidP="00085523">
            <w:pPr>
              <w:pStyle w:val="BodyText"/>
            </w:pPr>
            <w:r w:rsidRPr="00085523">
              <w:t>1.6</w:t>
            </w:r>
            <w:r w:rsidRPr="00085523">
              <w:tab/>
              <w:t>Respond to messages appropriately</w:t>
            </w:r>
          </w:p>
          <w:p w:rsidR="00000000" w:rsidP="00085523">
            <w:pPr>
              <w:pStyle w:val="BodyText"/>
              <w:rPr>
                <w:lang w:val="en-NZ"/>
              </w:rPr>
            </w:pPr>
            <w:r w:rsidRPr="00085523">
              <w:t>1.7</w:t>
            </w:r>
            <w:r w:rsidRPr="00085523">
              <w:tab/>
              <w:t xml:space="preserve">Refer to appropriate person within </w:t>
            </w:r>
            <w:r w:rsidRPr="00085523">
              <w:rPr>
                <w:rStyle w:val="Emphasis"/>
              </w:rPr>
              <w:t>organisation gui</w:t>
            </w:r>
            <w:r w:rsidRPr="00085523">
              <w:rPr>
                <w:rStyle w:val="Emphasis"/>
              </w:rPr>
              <w:t>delines</w:t>
            </w:r>
            <w:r w:rsidRPr="00085523">
              <w:t xml:space="preserve"> and procedures</w:t>
            </w:r>
          </w:p>
        </w:tc>
      </w:tr>
      <w:tr w:rsidTr="002C5E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85523">
            <w:pPr>
              <w:pStyle w:val="BodyText"/>
              <w:rPr>
                <w:lang w:val="en-NZ"/>
              </w:rPr>
            </w:pPr>
          </w:p>
        </w:tc>
      </w:tr>
      <w:tr w:rsidTr="002C5E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85523">
            <w:pPr>
              <w:pStyle w:val="List"/>
              <w:rPr>
                <w:lang w:val="en-NZ"/>
              </w:rPr>
            </w:pPr>
            <w:r w:rsidRPr="00085523">
              <w:t>2.</w:t>
            </w:r>
            <w:r w:rsidRPr="00085523">
              <w:tab/>
              <w:t>Present a positive image of the service to the public</w:t>
            </w:r>
          </w:p>
        </w:tc>
        <w:tc>
          <w:tcPr>
            <w:tcW w:w="5702" w:type="dxa"/>
            <w:tcBorders>
              <w:top w:val="nil"/>
              <w:left w:val="nil"/>
              <w:bottom w:val="nil"/>
              <w:right w:val="nil"/>
            </w:tcBorders>
            <w:tcMar>
              <w:top w:w="0" w:type="dxa"/>
              <w:left w:w="62" w:type="dxa"/>
              <w:bottom w:w="0" w:type="dxa"/>
              <w:right w:w="62" w:type="dxa"/>
            </w:tcMar>
          </w:tcPr>
          <w:p w:rsidR="00000000" w:rsidRPr="00085523" w:rsidP="00085523">
            <w:pPr>
              <w:pStyle w:val="BodyText"/>
            </w:pPr>
            <w:r w:rsidRPr="00085523">
              <w:t>2.1</w:t>
            </w:r>
            <w:r w:rsidRPr="00085523">
              <w:tab/>
              <w:t>Conduct communication with the public in a courteous manner and respecting privacy</w:t>
            </w:r>
          </w:p>
          <w:p w:rsidR="00000000" w:rsidP="00085523">
            <w:pPr>
              <w:pStyle w:val="BodyText"/>
              <w:rPr>
                <w:lang w:val="en-NZ"/>
              </w:rPr>
            </w:pPr>
            <w:r w:rsidRPr="00085523">
              <w:t>2.2</w:t>
            </w:r>
            <w:r w:rsidRPr="00085523">
              <w:tab/>
              <w:t>Demonstrate standards of personal presentation appropriate to the organisation</w:t>
            </w:r>
          </w:p>
        </w:tc>
      </w:tr>
      <w:tr w:rsidTr="002C5E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85523" w:rsidP="00085523">
            <w:pPr>
              <w:pStyle w:val="BodyText"/>
            </w:pPr>
          </w:p>
        </w:tc>
      </w:tr>
    </w:tbl>
    <w:p w:rsidR="002C5EEB" w:rsidP="00085523">
      <w:pPr>
        <w:pStyle w:val="BodyText"/>
      </w:pPr>
    </w:p>
    <w:p w:rsidR="002C5EEB" w:rsidP="00085523">
      <w:pPr>
        <w:pStyle w:val="BodyText"/>
      </w:pPr>
    </w:p>
    <w:p w:rsidR="00000000" w:rsidRPr="00085523" w:rsidP="00085523">
      <w:pPr>
        <w:pStyle w:val="Heading1"/>
      </w:pPr>
      <w:bookmarkStart w:id="9" w:name="O_257593"/>
      <w:bookmarkEnd w:id="9"/>
      <w:r w:rsidRPr="00085523">
        <w:t>Required Skills and Knowledge</w:t>
      </w:r>
    </w:p>
    <w:tbl>
      <w:tblPr>
        <w:tblW w:w="0" w:type="auto"/>
        <w:tblLayout w:type="fixed"/>
        <w:tblCellMar>
          <w:left w:w="62" w:type="dxa"/>
          <w:right w:w="62" w:type="dxa"/>
        </w:tblCellMar>
        <w:tblLook w:val="0000"/>
      </w:tblPr>
      <w:tblGrid>
        <w:gridCol w:w="9072"/>
      </w:tblGrid>
      <w:tr w:rsidTr="002C5EE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85523">
            <w:pPr>
              <w:pStyle w:val="BodyText"/>
              <w:rPr>
                <w:lang w:val="en-NZ"/>
              </w:rPr>
            </w:pPr>
            <w:r w:rsidRPr="00085523">
              <w:rPr>
                <w:rStyle w:val="SpecialBold"/>
              </w:rPr>
              <w:t>REQUIRED SKILLS AND KNOWLEDGE</w:t>
            </w:r>
          </w:p>
        </w:tc>
      </w:tr>
      <w:tr w:rsidTr="002C5E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85523">
            <w:pPr>
              <w:pStyle w:val="BodyText"/>
              <w:rPr>
                <w:lang w:val="en-NZ"/>
              </w:rPr>
            </w:pPr>
          </w:p>
        </w:tc>
      </w:tr>
      <w:tr w:rsidTr="002C5E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85523">
            <w:pPr>
              <w:pStyle w:val="BodyText"/>
              <w:rPr>
                <w:lang w:val="en-NZ"/>
              </w:rPr>
            </w:pPr>
            <w:r w:rsidRPr="00085523">
              <w:t>This describes the essential skills and knowledge and their level required for this unit.</w:t>
            </w:r>
          </w:p>
        </w:tc>
      </w:tr>
      <w:tr w:rsidTr="002C5E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85523">
            <w:pPr>
              <w:pStyle w:val="BodyText"/>
              <w:rPr>
                <w:lang w:val="en-NZ"/>
              </w:rPr>
            </w:pPr>
          </w:p>
        </w:tc>
      </w:tr>
      <w:tr w:rsidTr="002C5E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85523" w:rsidP="00085523">
            <w:pPr>
              <w:pStyle w:val="BodyText"/>
            </w:pPr>
            <w:r w:rsidRPr="00085523">
              <w:rPr>
                <w:rStyle w:val="Emphasis"/>
              </w:rPr>
              <w:t>Essential knowledge</w:t>
            </w:r>
            <w:r w:rsidRPr="00085523">
              <w:t>:</w:t>
            </w:r>
          </w:p>
          <w:p w:rsidR="00000000" w:rsidRPr="00085523" w:rsidP="00085523">
            <w:pPr>
              <w:pStyle w:val="BodyText"/>
            </w:pPr>
            <w:r w:rsidRPr="0008552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85523" w:rsidP="00085523">
            <w:pPr>
              <w:pStyle w:val="BodyText"/>
            </w:pPr>
            <w:r w:rsidRPr="00085523">
              <w:t xml:space="preserve">These include </w:t>
            </w:r>
            <w:r w:rsidRPr="00085523">
              <w:t>knowledge of:</w:t>
            </w:r>
          </w:p>
          <w:p w:rsidR="00000000" w:rsidRPr="00085523" w:rsidP="00085523">
            <w:pPr>
              <w:pStyle w:val="ListBullet"/>
            </w:pPr>
            <w:r w:rsidRPr="00085523">
              <w:t>Organisation policies and procedures for referral within the organisation</w:t>
            </w:r>
          </w:p>
          <w:p w:rsidR="00000000" w:rsidRPr="00085523" w:rsidP="00085523">
            <w:pPr>
              <w:pStyle w:val="ListBullet"/>
            </w:pPr>
            <w:r w:rsidRPr="00085523">
              <w:t>Roles and responsibilities of workers within the organisation</w:t>
            </w:r>
          </w:p>
          <w:p w:rsidR="00000000" w:rsidRPr="00085523" w:rsidP="00085523">
            <w:pPr>
              <w:pStyle w:val="ListBullet"/>
            </w:pPr>
            <w:r w:rsidRPr="00085523">
              <w:t>Organisation policies and procedures for privacy and confidentiality of information provided by clients an</w:t>
            </w:r>
            <w:r w:rsidRPr="00085523">
              <w:t>d others</w:t>
            </w:r>
          </w:p>
          <w:p w:rsidR="00000000" w:rsidRPr="00085523" w:rsidP="00085523">
            <w:pPr>
              <w:pStyle w:val="ListBullet"/>
            </w:pPr>
            <w:r w:rsidRPr="00085523">
              <w:t>Knowledge of cultures relevant to the particular service</w:t>
            </w:r>
          </w:p>
          <w:p w:rsidR="00000000" w:rsidP="00085523">
            <w:pPr>
              <w:pStyle w:val="ListBullet"/>
              <w:rPr>
                <w:lang w:val="en-NZ"/>
              </w:rPr>
            </w:pPr>
            <w:r w:rsidRPr="00085523">
              <w:t>Cultural diversity in Australia</w:t>
            </w:r>
          </w:p>
        </w:tc>
      </w:tr>
      <w:tr w:rsidTr="002C5E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85523">
            <w:pPr>
              <w:pStyle w:val="BodyText"/>
              <w:rPr>
                <w:lang w:val="en-NZ"/>
              </w:rPr>
            </w:pPr>
          </w:p>
        </w:tc>
      </w:tr>
      <w:tr w:rsidTr="002C5E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85523" w:rsidP="00085523">
            <w:pPr>
              <w:pStyle w:val="BodyText"/>
            </w:pPr>
            <w:r w:rsidRPr="00085523">
              <w:rPr>
                <w:rStyle w:val="Emphasis"/>
              </w:rPr>
              <w:t>Essential skills</w:t>
            </w:r>
            <w:r w:rsidRPr="00085523">
              <w:t>:</w:t>
            </w:r>
          </w:p>
          <w:p w:rsidR="00000000" w:rsidRPr="00085523" w:rsidP="00085523">
            <w:pPr>
              <w:pStyle w:val="BodyText"/>
            </w:pPr>
            <w:r w:rsidRPr="00085523">
              <w:t>It is critical that the candidate demonstrate the ability to:</w:t>
            </w:r>
          </w:p>
          <w:p w:rsidR="00000000" w:rsidRPr="00085523" w:rsidP="00085523">
            <w:pPr>
              <w:pStyle w:val="ListBullet"/>
            </w:pPr>
            <w:r w:rsidRPr="00085523">
              <w:t xml:space="preserve">Follow relevant policies, protocols, guidelines and procedures of the organisation </w:t>
            </w:r>
          </w:p>
          <w:p w:rsidR="00000000" w:rsidRPr="00085523" w:rsidP="00085523">
            <w:pPr>
              <w:pStyle w:val="ListBullet"/>
            </w:pPr>
            <w:r w:rsidRPr="00085523">
              <w:t>Develop conversations about appropriate topics</w:t>
            </w:r>
          </w:p>
          <w:p w:rsidR="00000000" w:rsidRPr="00085523" w:rsidP="00085523">
            <w:pPr>
              <w:pStyle w:val="ListBullet"/>
            </w:pPr>
            <w:r w:rsidRPr="00085523">
              <w:t>Communicate in a manner that is non discriminatory, supportive and inclusive</w:t>
            </w:r>
          </w:p>
          <w:p w:rsidR="00000000" w:rsidRPr="00085523" w:rsidP="00085523">
            <w:pPr>
              <w:pStyle w:val="ListBullet"/>
            </w:pPr>
            <w:r w:rsidRPr="00085523">
              <w:t xml:space="preserve">Listen and respond to communication initiatives </w:t>
            </w:r>
            <w:r w:rsidRPr="00085523">
              <w:t>of client</w:t>
            </w:r>
          </w:p>
          <w:p w:rsidR="00000000" w:rsidRPr="00085523" w:rsidP="00085523">
            <w:pPr>
              <w:pStyle w:val="ListBullet"/>
            </w:pPr>
            <w:r w:rsidRPr="00085523">
              <w:t xml:space="preserve">Demonstrate respect for client </w:t>
            </w:r>
          </w:p>
          <w:p w:rsidR="00000000" w:rsidRPr="00085523" w:rsidP="00085523">
            <w:pPr>
              <w:pStyle w:val="ListBullet"/>
            </w:pPr>
            <w:r w:rsidRPr="00085523">
              <w:t>Introduce self appropriately</w:t>
            </w:r>
          </w:p>
          <w:p w:rsidR="00000000" w:rsidRPr="00085523" w:rsidP="00085523">
            <w:pPr>
              <w:pStyle w:val="ListBullet"/>
            </w:pPr>
            <w:r w:rsidRPr="00085523">
              <w:t>Demonstrate non-judgemental attitude in work role</w:t>
            </w:r>
          </w:p>
          <w:p w:rsidR="00000000" w:rsidRPr="00085523" w:rsidP="00085523">
            <w:pPr>
              <w:pStyle w:val="BodyText"/>
            </w:pPr>
          </w:p>
          <w:p w:rsidR="00000000" w:rsidRPr="00085523" w:rsidP="00085523">
            <w:pPr>
              <w:pStyle w:val="BodyText"/>
            </w:pPr>
            <w:r w:rsidRPr="00085523">
              <w:t xml:space="preserve">In addition, the candidate must be able to effectively do the task outlined in elements and performance criteria of this unit, manage </w:t>
            </w:r>
            <w:r w:rsidRPr="00085523">
              <w:t>the task and manage contingencies in the context of the identified work role</w:t>
            </w:r>
          </w:p>
          <w:p w:rsidR="00000000" w:rsidRPr="00085523" w:rsidP="00085523">
            <w:pPr>
              <w:pStyle w:val="BodyText"/>
            </w:pPr>
            <w:r w:rsidRPr="00085523">
              <w:t>These include the ability to:</w:t>
            </w:r>
          </w:p>
          <w:p w:rsidR="00000000" w:rsidRPr="00085523" w:rsidP="00085523">
            <w:pPr>
              <w:pStyle w:val="ListBullet"/>
            </w:pPr>
            <w:r w:rsidRPr="00085523">
              <w:t>Demonstrate application of skills:</w:t>
            </w:r>
          </w:p>
          <w:p w:rsidR="00000000" w:rsidRPr="00085523" w:rsidP="00085523">
            <w:pPr>
              <w:pStyle w:val="ListBullet2"/>
            </w:pPr>
            <w:r w:rsidRPr="00085523">
              <w:t>using an appropriate communication style</w:t>
            </w:r>
          </w:p>
          <w:p w:rsidR="00000000" w:rsidRPr="00085523" w:rsidP="00085523">
            <w:pPr>
              <w:pStyle w:val="ListBullet2"/>
            </w:pPr>
            <w:r w:rsidRPr="00085523">
              <w:t>using appropriate verbal and non-verbal communication</w:t>
            </w:r>
          </w:p>
          <w:p w:rsidR="00000000" w:rsidRPr="00085523" w:rsidP="00085523">
            <w:pPr>
              <w:pStyle w:val="ListBullet2"/>
            </w:pPr>
            <w:r w:rsidRPr="00085523">
              <w:t>language, literacy and numeracy competence required to fulfil the job role and appropriate to the organisation and clients</w:t>
            </w:r>
          </w:p>
          <w:p w:rsidR="00000000" w:rsidP="00085523">
            <w:pPr>
              <w:pStyle w:val="ListBullet2"/>
              <w:rPr>
                <w:lang w:val="en-NZ"/>
              </w:rPr>
            </w:pPr>
            <w:r w:rsidRPr="00085523">
              <w:t>language may be English or community language as required by the organisation</w:t>
            </w:r>
          </w:p>
        </w:tc>
      </w:tr>
      <w:tr w:rsidTr="002C5E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85523" w:rsidP="00085523">
            <w:pPr>
              <w:pStyle w:val="BodyText"/>
            </w:pPr>
          </w:p>
        </w:tc>
      </w:tr>
    </w:tbl>
    <w:p w:rsidR="002C5EEB" w:rsidP="00085523">
      <w:pPr>
        <w:pStyle w:val="BodyText"/>
      </w:pPr>
    </w:p>
    <w:p w:rsidR="002C5EEB" w:rsidP="00085523">
      <w:pPr>
        <w:pStyle w:val="BodyText"/>
      </w:pPr>
    </w:p>
    <w:p w:rsidR="00000000" w:rsidRPr="00085523" w:rsidP="00085523">
      <w:pPr>
        <w:pStyle w:val="Heading1"/>
      </w:pPr>
      <w:bookmarkStart w:id="10" w:name="O_241627"/>
      <w:bookmarkEnd w:id="10"/>
      <w:r w:rsidRPr="00085523">
        <w:t>Evidence Guide</w:t>
      </w:r>
    </w:p>
    <w:tbl>
      <w:tblPr>
        <w:tblW w:w="0" w:type="auto"/>
        <w:tblLayout w:type="fixed"/>
        <w:tblCellMar>
          <w:left w:w="62" w:type="dxa"/>
          <w:right w:w="62" w:type="dxa"/>
        </w:tblCellMar>
        <w:tblLook w:val="0000"/>
      </w:tblPr>
      <w:tblGrid>
        <w:gridCol w:w="3402"/>
        <w:gridCol w:w="5670"/>
      </w:tblGrid>
      <w:tr w:rsidTr="002C5EE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85523">
            <w:pPr>
              <w:pStyle w:val="BodyText"/>
              <w:rPr>
                <w:lang w:val="en-NZ"/>
              </w:rPr>
            </w:pPr>
            <w:r w:rsidRPr="00085523">
              <w:rPr>
                <w:rStyle w:val="SpecialBold"/>
              </w:rPr>
              <w:t>EVIDENCE GUIDE</w:t>
            </w:r>
          </w:p>
        </w:tc>
      </w:tr>
      <w:tr w:rsidTr="002C5E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85523">
            <w:pPr>
              <w:pStyle w:val="BodyText"/>
              <w:rPr>
                <w:lang w:val="en-NZ"/>
              </w:rPr>
            </w:pPr>
          </w:p>
        </w:tc>
      </w:tr>
      <w:tr w:rsidTr="002C5E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85523">
            <w:pPr>
              <w:pStyle w:val="BodyText"/>
              <w:rPr>
                <w:lang w:val="en-NZ"/>
              </w:rPr>
            </w:pPr>
            <w:r w:rsidRPr="00085523">
              <w:t>The evidence guide provides advice on assessment and must be read in conjunction with the Performance Criteria, Required Skills and Knowledge, the Range Statement and the Assessment Guidelines for this Training Package.</w:t>
            </w:r>
          </w:p>
        </w:tc>
      </w:tr>
      <w:tr w:rsidTr="002C5E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85523">
            <w:pPr>
              <w:pStyle w:val="BodyText"/>
              <w:rPr>
                <w:lang w:val="en-NZ"/>
              </w:rPr>
            </w:pPr>
          </w:p>
        </w:tc>
      </w:tr>
      <w:tr w:rsidTr="002C5E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5523">
            <w:pPr>
              <w:pStyle w:val="BodyText"/>
              <w:rPr>
                <w:lang w:val="en-NZ"/>
              </w:rPr>
            </w:pPr>
            <w:r w:rsidRPr="00085523">
              <w:rPr>
                <w:rStyle w:val="Emphasis"/>
              </w:rPr>
              <w:t>Critical aspects for assessm</w:t>
            </w:r>
            <w:r w:rsidRPr="00085523">
              <w:rPr>
                <w:rStyle w:val="Emphasis"/>
              </w:rPr>
              <w:t>ent and evidence required to demonstrate this unit of competency</w:t>
            </w:r>
            <w:r w:rsidRPr="00085523">
              <w:t xml:space="preserve">: </w:t>
            </w:r>
          </w:p>
        </w:tc>
        <w:tc>
          <w:tcPr>
            <w:tcW w:w="5670" w:type="dxa"/>
            <w:tcBorders>
              <w:top w:val="nil"/>
              <w:left w:val="nil"/>
              <w:bottom w:val="nil"/>
              <w:right w:val="nil"/>
            </w:tcBorders>
            <w:tcMar>
              <w:top w:w="0" w:type="dxa"/>
              <w:left w:w="62" w:type="dxa"/>
              <w:bottom w:w="0" w:type="dxa"/>
              <w:right w:w="62" w:type="dxa"/>
            </w:tcMar>
          </w:tcPr>
          <w:p w:rsidR="00000000" w:rsidRPr="00085523" w:rsidP="00085523">
            <w:pPr>
              <w:pStyle w:val="ListBullet"/>
            </w:pPr>
            <w:r w:rsidRPr="00085523">
              <w:t>The individual being assessed must provide evidence of specified essential knowledge as well as skills</w:t>
            </w:r>
          </w:p>
          <w:p w:rsidR="00000000" w:rsidRPr="00085523" w:rsidP="00085523">
            <w:pPr>
              <w:pStyle w:val="ListBullet"/>
            </w:pPr>
            <w:r w:rsidRPr="00085523">
              <w:t>This unit is best assessed in the workplace or in a realistic simulated workplace sett</w:t>
            </w:r>
            <w:r w:rsidRPr="00085523">
              <w:t>ing under the normal range of workplace conditions</w:t>
            </w:r>
          </w:p>
          <w:p w:rsidR="00000000" w:rsidP="00085523">
            <w:pPr>
              <w:pStyle w:val="ListBullet"/>
              <w:rPr>
                <w:lang w:val="en-NZ"/>
              </w:rPr>
            </w:pPr>
            <w:r w:rsidRPr="00085523">
              <w:t>Assessment should include a range of clients, reflecting the diverse nature of these who may access the service</w:t>
            </w:r>
          </w:p>
        </w:tc>
      </w:tr>
      <w:tr w:rsidTr="002C5E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5523">
            <w:pPr>
              <w:pStyle w:val="BodyText"/>
              <w:rPr>
                <w:lang w:val="en-NZ"/>
              </w:rPr>
            </w:pPr>
          </w:p>
        </w:tc>
      </w:tr>
      <w:tr w:rsidTr="002C5E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5523">
            <w:pPr>
              <w:pStyle w:val="BodyText"/>
              <w:rPr>
                <w:lang w:val="en-NZ"/>
              </w:rPr>
            </w:pPr>
            <w:r w:rsidRPr="00085523">
              <w:rPr>
                <w:rStyle w:val="Emphasis"/>
              </w:rPr>
              <w:t>Access and equity considerations</w:t>
            </w:r>
            <w:r w:rsidRPr="00085523">
              <w:t>:</w:t>
            </w:r>
          </w:p>
        </w:tc>
        <w:tc>
          <w:tcPr>
            <w:tcW w:w="5670" w:type="dxa"/>
            <w:tcBorders>
              <w:top w:val="nil"/>
              <w:left w:val="nil"/>
              <w:bottom w:val="nil"/>
              <w:right w:val="nil"/>
            </w:tcBorders>
            <w:tcMar>
              <w:top w:w="0" w:type="dxa"/>
              <w:left w:w="62" w:type="dxa"/>
              <w:bottom w:w="0" w:type="dxa"/>
              <w:right w:w="62" w:type="dxa"/>
            </w:tcMar>
          </w:tcPr>
          <w:p w:rsidR="00000000" w:rsidRPr="00085523" w:rsidP="00085523">
            <w:pPr>
              <w:pStyle w:val="ListBullet"/>
            </w:pPr>
            <w:r w:rsidRPr="00085523">
              <w:t>All workers in community services should be aware of access, equity and human rights issues in relation to their own area of work</w:t>
            </w:r>
          </w:p>
          <w:p w:rsidR="00000000" w:rsidRPr="00085523" w:rsidP="00085523">
            <w:pPr>
              <w:pStyle w:val="ListBullet"/>
            </w:pPr>
            <w:r w:rsidRPr="00085523">
              <w:t xml:space="preserve">All workers should develop their ability to work in a culturally diverse environment </w:t>
            </w:r>
          </w:p>
          <w:p w:rsidR="00000000" w:rsidRPr="00085523" w:rsidP="00085523">
            <w:pPr>
              <w:pStyle w:val="ListBullet"/>
            </w:pPr>
            <w:r w:rsidRPr="00085523">
              <w:t>In recognition of particular issues faci</w:t>
            </w:r>
            <w:r w:rsidRPr="00085523">
              <w:t>ng Aboriginal and Torres Strait Islander communities, workers should be aware of cultural, historical and current issues impacting on Aboriginal and Torres Strait Islander people</w:t>
            </w:r>
          </w:p>
          <w:p w:rsidR="00000000" w:rsidP="00085523">
            <w:pPr>
              <w:pStyle w:val="ListBullet"/>
              <w:rPr>
                <w:lang w:val="en-NZ"/>
              </w:rPr>
            </w:pPr>
            <w:r w:rsidRPr="00085523">
              <w:t>Assessors and trainers must take into account relevant access and equity issu</w:t>
            </w:r>
            <w:r w:rsidRPr="00085523">
              <w:t>es, in particular relating to factors impacting on Aboriginal and/or Torres Strait Islander clients and communities</w:t>
            </w:r>
          </w:p>
        </w:tc>
      </w:tr>
      <w:tr w:rsidTr="002C5E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5523">
            <w:pPr>
              <w:pStyle w:val="BodyText"/>
              <w:rPr>
                <w:lang w:val="en-NZ"/>
              </w:rPr>
            </w:pPr>
          </w:p>
        </w:tc>
      </w:tr>
      <w:tr w:rsidTr="002C5E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5523">
            <w:pPr>
              <w:pStyle w:val="BodyText"/>
              <w:rPr>
                <w:lang w:val="en-NZ"/>
              </w:rPr>
            </w:pPr>
            <w:r w:rsidRPr="00085523">
              <w:rPr>
                <w:rStyle w:val="Emphasis"/>
              </w:rPr>
              <w:t>Context of and specific resources for assessment</w:t>
            </w:r>
            <w:r w:rsidRPr="00085523">
              <w:t xml:space="preserve">: </w:t>
            </w:r>
          </w:p>
        </w:tc>
        <w:tc>
          <w:tcPr>
            <w:tcW w:w="5670" w:type="dxa"/>
            <w:tcBorders>
              <w:top w:val="nil"/>
              <w:left w:val="nil"/>
              <w:bottom w:val="nil"/>
              <w:right w:val="nil"/>
            </w:tcBorders>
            <w:tcMar>
              <w:top w:w="0" w:type="dxa"/>
              <w:left w:w="62" w:type="dxa"/>
              <w:bottom w:w="0" w:type="dxa"/>
              <w:right w:w="62" w:type="dxa"/>
            </w:tcMar>
          </w:tcPr>
          <w:p w:rsidR="00000000" w:rsidRPr="00085523" w:rsidP="00085523">
            <w:pPr>
              <w:pStyle w:val="ListBullet"/>
            </w:pPr>
            <w:r w:rsidRPr="00085523">
              <w:t>This unit can be assessed independently, however holistic assessment practice with ot</w:t>
            </w:r>
            <w:r w:rsidRPr="00085523">
              <w:t>her community services units of competency is encouraged</w:t>
            </w:r>
          </w:p>
          <w:p w:rsidR="00000000" w:rsidP="00085523">
            <w:pPr>
              <w:pStyle w:val="ListBullet"/>
              <w:rPr>
                <w:lang w:val="en-NZ"/>
              </w:rPr>
            </w:pPr>
            <w:r w:rsidRPr="00085523">
              <w:t>Resources required for assessment include access to relevant workplace or appropriately simulated environment where assessment may take place</w:t>
            </w:r>
          </w:p>
        </w:tc>
      </w:tr>
      <w:tr w:rsidTr="002C5E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5523">
            <w:pPr>
              <w:pStyle w:val="BodyText"/>
              <w:rPr>
                <w:lang w:val="en-NZ"/>
              </w:rPr>
            </w:pPr>
          </w:p>
        </w:tc>
      </w:tr>
      <w:tr w:rsidTr="002C5E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5523">
            <w:pPr>
              <w:pStyle w:val="BodyText"/>
              <w:rPr>
                <w:lang w:val="en-NZ"/>
              </w:rPr>
            </w:pPr>
            <w:r w:rsidRPr="00085523">
              <w:rPr>
                <w:rStyle w:val="Emphasis"/>
              </w:rPr>
              <w:t>Method of assessment</w:t>
            </w:r>
            <w:r w:rsidRPr="00085523">
              <w:t>:</w:t>
            </w:r>
          </w:p>
        </w:tc>
        <w:tc>
          <w:tcPr>
            <w:tcW w:w="5670" w:type="dxa"/>
            <w:tcBorders>
              <w:top w:val="nil"/>
              <w:left w:val="nil"/>
              <w:bottom w:val="nil"/>
              <w:right w:val="nil"/>
            </w:tcBorders>
            <w:tcMar>
              <w:top w:w="0" w:type="dxa"/>
              <w:left w:w="62" w:type="dxa"/>
              <w:bottom w:w="0" w:type="dxa"/>
              <w:right w:w="62" w:type="dxa"/>
            </w:tcMar>
          </w:tcPr>
          <w:p w:rsidR="00000000" w:rsidP="00085523">
            <w:pPr>
              <w:pStyle w:val="ListBullet"/>
              <w:rPr>
                <w:lang w:val="en-NZ"/>
              </w:rPr>
            </w:pPr>
            <w:r w:rsidRPr="00085523">
              <w:t>Assessment may include observation, questioning and evidence gathered from the workplace setting</w:t>
            </w:r>
          </w:p>
        </w:tc>
      </w:tr>
      <w:tr w:rsidTr="002C5E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85523" w:rsidP="00085523">
            <w:pPr>
              <w:pStyle w:val="BodyText"/>
            </w:pPr>
          </w:p>
        </w:tc>
      </w:tr>
    </w:tbl>
    <w:p w:rsidR="002C5EEB" w:rsidP="00085523">
      <w:pPr>
        <w:pStyle w:val="BodyText"/>
      </w:pPr>
    </w:p>
    <w:p w:rsidR="002C5EEB" w:rsidP="00085523">
      <w:pPr>
        <w:pStyle w:val="BodyText"/>
      </w:pPr>
    </w:p>
    <w:p w:rsidR="00000000" w:rsidRPr="00085523" w:rsidP="00085523">
      <w:pPr>
        <w:pStyle w:val="Heading1"/>
      </w:pPr>
      <w:bookmarkStart w:id="11" w:name="O_249610"/>
      <w:bookmarkEnd w:id="11"/>
      <w:r w:rsidRPr="00085523">
        <w:t>Range Statement</w:t>
      </w:r>
    </w:p>
    <w:tbl>
      <w:tblPr>
        <w:tblW w:w="0" w:type="auto"/>
        <w:tblLayout w:type="fixed"/>
        <w:tblCellMar>
          <w:left w:w="62" w:type="dxa"/>
          <w:right w:w="62" w:type="dxa"/>
        </w:tblCellMar>
        <w:tblLook w:val="0000"/>
      </w:tblPr>
      <w:tblGrid>
        <w:gridCol w:w="3402"/>
        <w:gridCol w:w="5670"/>
      </w:tblGrid>
      <w:tr w:rsidTr="002C5EE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85523">
            <w:pPr>
              <w:pStyle w:val="BodyText"/>
              <w:rPr>
                <w:lang w:val="en-NZ"/>
              </w:rPr>
            </w:pPr>
            <w:r w:rsidRPr="00085523">
              <w:rPr>
                <w:rStyle w:val="SpecialBold"/>
              </w:rPr>
              <w:t>RANGE STATEMENT</w:t>
            </w:r>
          </w:p>
        </w:tc>
      </w:tr>
      <w:tr w:rsidTr="002C5E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85523">
            <w:pPr>
              <w:pStyle w:val="BodyText"/>
              <w:rPr>
                <w:lang w:val="en-NZ"/>
              </w:rPr>
            </w:pPr>
          </w:p>
        </w:tc>
      </w:tr>
      <w:tr w:rsidTr="002C5E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85523">
            <w:pPr>
              <w:pStyle w:val="BodyText"/>
              <w:rPr>
                <w:lang w:val="en-NZ"/>
              </w:rPr>
            </w:pPr>
            <w:r w:rsidRPr="00085523">
              <w:t>The Range St</w:t>
            </w:r>
            <w:r w:rsidRPr="00085523">
              <w:t>atement relates to the unit of competency as a whole. It allows for different work environments and situations that may affect performance. Add any essential operating conditions that may be present with training and assessment depending on the work situat</w:t>
            </w:r>
            <w:r w:rsidRPr="00085523">
              <w:t>ion, needs of the candidate, accessibility of the item, and local industry and regional contexts.</w:t>
            </w:r>
          </w:p>
        </w:tc>
      </w:tr>
      <w:tr w:rsidTr="002C5E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5523">
            <w:pPr>
              <w:pStyle w:val="BodyText"/>
              <w:rPr>
                <w:lang w:val="en-NZ"/>
              </w:rPr>
            </w:pPr>
          </w:p>
        </w:tc>
      </w:tr>
      <w:tr w:rsidTr="002C5E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5523">
            <w:pPr>
              <w:pStyle w:val="BodyText"/>
              <w:rPr>
                <w:lang w:val="en-NZ"/>
              </w:rPr>
            </w:pPr>
            <w:r w:rsidRPr="00085523">
              <w:rPr>
                <w:rStyle w:val="Emphasis"/>
              </w:rPr>
              <w:t>Clients and others may include</w:t>
            </w:r>
            <w:r w:rsidRPr="00085523">
              <w:t>:</w:t>
            </w:r>
          </w:p>
        </w:tc>
        <w:tc>
          <w:tcPr>
            <w:tcW w:w="5670" w:type="dxa"/>
            <w:tcBorders>
              <w:top w:val="nil"/>
              <w:left w:val="nil"/>
              <w:bottom w:val="nil"/>
              <w:right w:val="nil"/>
            </w:tcBorders>
            <w:tcMar>
              <w:top w:w="0" w:type="dxa"/>
              <w:left w:w="62" w:type="dxa"/>
              <w:bottom w:w="0" w:type="dxa"/>
              <w:right w:w="62" w:type="dxa"/>
            </w:tcMar>
          </w:tcPr>
          <w:p w:rsidR="00000000" w:rsidRPr="00085523" w:rsidP="00085523">
            <w:pPr>
              <w:pStyle w:val="ListBullet"/>
            </w:pPr>
            <w:r w:rsidRPr="00085523">
              <w:t>Family members and friends of the client</w:t>
            </w:r>
          </w:p>
          <w:p w:rsidR="00000000" w:rsidRPr="00085523" w:rsidP="00085523">
            <w:pPr>
              <w:pStyle w:val="ListBullet"/>
            </w:pPr>
            <w:r w:rsidRPr="00085523">
              <w:t>Existing clients who do not know what other services are available or how to access those services</w:t>
            </w:r>
          </w:p>
          <w:p w:rsidR="00000000" w:rsidP="00085523">
            <w:pPr>
              <w:pStyle w:val="ListBullet"/>
              <w:rPr>
                <w:lang w:val="en-NZ"/>
              </w:rPr>
            </w:pPr>
            <w:r w:rsidRPr="00085523">
              <w:t>People making general inquiries of the service</w:t>
            </w:r>
          </w:p>
        </w:tc>
      </w:tr>
      <w:tr w:rsidTr="002C5E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5523">
            <w:pPr>
              <w:pStyle w:val="BodyText"/>
              <w:rPr>
                <w:lang w:val="en-NZ"/>
              </w:rPr>
            </w:pPr>
          </w:p>
        </w:tc>
      </w:tr>
      <w:tr w:rsidTr="002C5E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5523">
            <w:pPr>
              <w:pStyle w:val="BodyText"/>
              <w:rPr>
                <w:lang w:val="en-NZ"/>
              </w:rPr>
            </w:pPr>
            <w:r w:rsidRPr="00085523">
              <w:rPr>
                <w:rStyle w:val="Emphasis"/>
              </w:rPr>
              <w:t>Communication may be in</w:t>
            </w:r>
            <w:r w:rsidRPr="00085523">
              <w:t>:</w:t>
            </w:r>
          </w:p>
        </w:tc>
        <w:tc>
          <w:tcPr>
            <w:tcW w:w="5670" w:type="dxa"/>
            <w:tcBorders>
              <w:top w:val="nil"/>
              <w:left w:val="nil"/>
              <w:bottom w:val="nil"/>
              <w:right w:val="nil"/>
            </w:tcBorders>
            <w:tcMar>
              <w:top w:w="0" w:type="dxa"/>
              <w:left w:w="62" w:type="dxa"/>
              <w:bottom w:w="0" w:type="dxa"/>
              <w:right w:w="62" w:type="dxa"/>
            </w:tcMar>
          </w:tcPr>
          <w:p w:rsidR="00000000" w:rsidRPr="00085523" w:rsidP="00085523">
            <w:pPr>
              <w:pStyle w:val="ListBullet"/>
            </w:pPr>
            <w:r w:rsidRPr="00085523">
              <w:t xml:space="preserve">English </w:t>
            </w:r>
          </w:p>
          <w:p w:rsidR="00000000" w:rsidRPr="00085523" w:rsidP="00085523">
            <w:pPr>
              <w:pStyle w:val="ListBullet"/>
            </w:pPr>
            <w:r w:rsidRPr="00085523">
              <w:t>Sign language</w:t>
            </w:r>
          </w:p>
          <w:p w:rsidR="00000000" w:rsidP="00085523">
            <w:pPr>
              <w:pStyle w:val="ListBullet"/>
              <w:rPr>
                <w:lang w:val="en-NZ"/>
              </w:rPr>
            </w:pPr>
            <w:r w:rsidRPr="00085523">
              <w:t>Community language as required by the service/organisation</w:t>
            </w:r>
          </w:p>
        </w:tc>
      </w:tr>
      <w:tr w:rsidTr="002C5E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5523">
            <w:pPr>
              <w:pStyle w:val="BodyText"/>
              <w:rPr>
                <w:lang w:val="en-NZ"/>
              </w:rPr>
            </w:pPr>
          </w:p>
        </w:tc>
      </w:tr>
      <w:tr w:rsidTr="002C5E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5523">
            <w:pPr>
              <w:pStyle w:val="BodyText"/>
              <w:rPr>
                <w:lang w:val="en-NZ"/>
              </w:rPr>
            </w:pPr>
            <w:r w:rsidRPr="00085523">
              <w:rPr>
                <w:rStyle w:val="Emphasis"/>
              </w:rPr>
              <w:t>Diversity may relate to differences and may include</w:t>
            </w:r>
            <w:r w:rsidRPr="00085523">
              <w:t>:</w:t>
            </w:r>
          </w:p>
        </w:tc>
        <w:tc>
          <w:tcPr>
            <w:tcW w:w="5670" w:type="dxa"/>
            <w:tcBorders>
              <w:top w:val="nil"/>
              <w:left w:val="nil"/>
              <w:bottom w:val="nil"/>
              <w:right w:val="nil"/>
            </w:tcBorders>
            <w:tcMar>
              <w:top w:w="0" w:type="dxa"/>
              <w:left w:w="62" w:type="dxa"/>
              <w:bottom w:w="0" w:type="dxa"/>
              <w:right w:w="62" w:type="dxa"/>
            </w:tcMar>
          </w:tcPr>
          <w:p w:rsidR="00000000" w:rsidRPr="00085523" w:rsidP="00085523">
            <w:pPr>
              <w:pStyle w:val="ListBullet"/>
            </w:pPr>
            <w:r w:rsidRPr="00085523">
              <w:t>Physical</w:t>
            </w:r>
          </w:p>
          <w:p w:rsidR="00000000" w:rsidRPr="00085523" w:rsidP="00085523">
            <w:pPr>
              <w:pStyle w:val="ListBullet"/>
            </w:pPr>
            <w:r w:rsidRPr="00085523">
              <w:t>Cultural</w:t>
            </w:r>
          </w:p>
          <w:p w:rsidR="00000000" w:rsidRPr="00085523" w:rsidP="00085523">
            <w:pPr>
              <w:pStyle w:val="ListBullet"/>
            </w:pPr>
            <w:r w:rsidRPr="00085523">
              <w:t>Religious/spiritual</w:t>
            </w:r>
          </w:p>
          <w:p w:rsidR="00000000" w:rsidRPr="00085523" w:rsidP="00085523">
            <w:pPr>
              <w:pStyle w:val="ListBullet"/>
            </w:pPr>
            <w:r w:rsidRPr="00085523">
              <w:t>Social</w:t>
            </w:r>
          </w:p>
          <w:p w:rsidR="00000000" w:rsidP="00085523">
            <w:pPr>
              <w:pStyle w:val="ListBullet"/>
              <w:rPr>
                <w:lang w:val="en-NZ"/>
              </w:rPr>
            </w:pPr>
            <w:r w:rsidRPr="00085523">
              <w:t>Age</w:t>
            </w:r>
          </w:p>
        </w:tc>
      </w:tr>
      <w:tr w:rsidTr="002C5E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5523">
            <w:pPr>
              <w:pStyle w:val="BodyText"/>
              <w:rPr>
                <w:lang w:val="en-NZ"/>
              </w:rPr>
            </w:pPr>
          </w:p>
        </w:tc>
      </w:tr>
      <w:tr w:rsidTr="002C5E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5523">
            <w:pPr>
              <w:pStyle w:val="BodyText"/>
              <w:rPr>
                <w:lang w:val="en-NZ"/>
              </w:rPr>
            </w:pPr>
            <w:r w:rsidRPr="00085523">
              <w:rPr>
                <w:rStyle w:val="Emphasis"/>
              </w:rPr>
              <w:t>Organisation guidelines for referral may be</w:t>
            </w:r>
            <w:r w:rsidRPr="00085523">
              <w:t>:</w:t>
            </w:r>
          </w:p>
        </w:tc>
        <w:tc>
          <w:tcPr>
            <w:tcW w:w="5670" w:type="dxa"/>
            <w:tcBorders>
              <w:top w:val="nil"/>
              <w:left w:val="nil"/>
              <w:bottom w:val="nil"/>
              <w:right w:val="nil"/>
            </w:tcBorders>
            <w:tcMar>
              <w:top w:w="0" w:type="dxa"/>
              <w:left w:w="62" w:type="dxa"/>
              <w:bottom w:w="0" w:type="dxa"/>
              <w:right w:w="62" w:type="dxa"/>
            </w:tcMar>
          </w:tcPr>
          <w:p w:rsidR="00000000" w:rsidRPr="00085523" w:rsidP="00085523">
            <w:pPr>
              <w:pStyle w:val="ListBullet"/>
            </w:pPr>
            <w:r w:rsidRPr="00085523">
              <w:t>Written or verbal</w:t>
            </w:r>
          </w:p>
          <w:p w:rsidR="00000000" w:rsidP="00085523">
            <w:pPr>
              <w:pStyle w:val="ListBullet"/>
              <w:rPr>
                <w:lang w:val="en-NZ"/>
              </w:rPr>
            </w:pPr>
            <w:r w:rsidRPr="00085523">
              <w:t>By phone</w:t>
            </w:r>
          </w:p>
        </w:tc>
      </w:tr>
      <w:tr w:rsidTr="002C5E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5523">
            <w:pPr>
              <w:pStyle w:val="BodyText"/>
              <w:rPr>
                <w:lang w:val="en-NZ"/>
              </w:rPr>
            </w:pPr>
          </w:p>
        </w:tc>
      </w:tr>
      <w:tr w:rsidTr="002C5E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5523">
            <w:pPr>
              <w:pStyle w:val="BodyText"/>
              <w:rPr>
                <w:lang w:val="en-NZ"/>
              </w:rPr>
            </w:pPr>
            <w:r w:rsidRPr="00085523">
              <w:rPr>
                <w:rStyle w:val="Emphasis"/>
              </w:rPr>
              <w:t>Communication may be via</w:t>
            </w:r>
            <w:r w:rsidRPr="00085523">
              <w:t>:</w:t>
            </w:r>
          </w:p>
        </w:tc>
        <w:tc>
          <w:tcPr>
            <w:tcW w:w="5670" w:type="dxa"/>
            <w:tcBorders>
              <w:top w:val="nil"/>
              <w:left w:val="nil"/>
              <w:bottom w:val="nil"/>
              <w:right w:val="nil"/>
            </w:tcBorders>
            <w:tcMar>
              <w:top w:w="0" w:type="dxa"/>
              <w:left w:w="62" w:type="dxa"/>
              <w:bottom w:w="0" w:type="dxa"/>
              <w:right w:w="62" w:type="dxa"/>
            </w:tcMar>
          </w:tcPr>
          <w:p w:rsidR="00000000" w:rsidRPr="00085523" w:rsidP="00085523">
            <w:pPr>
              <w:pStyle w:val="ListBullet"/>
            </w:pPr>
            <w:r w:rsidRPr="00085523">
              <w:t>Verbal conversations either in person or via telephone</w:t>
            </w:r>
          </w:p>
          <w:p w:rsidR="00000000" w:rsidRPr="00085523" w:rsidP="00085523">
            <w:pPr>
              <w:pStyle w:val="ListBullet"/>
            </w:pPr>
            <w:r w:rsidRPr="00085523">
              <w:t>Written notes</w:t>
            </w:r>
          </w:p>
          <w:p w:rsidR="00000000" w:rsidP="00085523">
            <w:pPr>
              <w:pStyle w:val="ListBullet"/>
              <w:rPr>
                <w:lang w:val="en-NZ"/>
              </w:rPr>
            </w:pPr>
            <w:r w:rsidRPr="00085523">
              <w:t xml:space="preserve">Worker, family member or friend who has second language </w:t>
            </w:r>
          </w:p>
        </w:tc>
      </w:tr>
      <w:tr w:rsidTr="002C5E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85523" w:rsidP="00085523">
            <w:pPr>
              <w:pStyle w:val="BodyText"/>
            </w:pPr>
          </w:p>
        </w:tc>
      </w:tr>
    </w:tbl>
    <w:p w:rsidR="002C5EEB" w:rsidP="00085523">
      <w:pPr>
        <w:pStyle w:val="BodyText"/>
      </w:pPr>
    </w:p>
    <w:p w:rsidR="002C5EEB" w:rsidP="00085523">
      <w:pPr>
        <w:pStyle w:val="BodyText"/>
      </w:pPr>
    </w:p>
    <w:p w:rsidR="00000000" w:rsidRPr="00085523" w:rsidP="00085523">
      <w:pPr>
        <w:pStyle w:val="Heading1"/>
      </w:pPr>
      <w:bookmarkStart w:id="12" w:name="O_293915"/>
      <w:bookmarkEnd w:id="12"/>
      <w:r w:rsidRPr="00085523">
        <w:t>Unit Sector(s)</w:t>
      </w:r>
    </w:p>
    <w:p w:rsidR="00000000" w:rsidRPr="00085523" w:rsidP="00085523">
      <w:pPr>
        <w:pStyle w:val="BodyText"/>
      </w:pPr>
      <w:r w:rsidRPr="00085523">
        <w:t>Not Applicable</w:t>
      </w:r>
    </w:p>
    <w:p w:rsidR="00000000" w:rsidRPr="00085523" w:rsidP="00085523"/>
    <w:sectPr w:rsidSect="000855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5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5EEB" w:rsidP="002C5EE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5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EEB" w:rsidP="0008552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C5EEB" w:rsidP="000855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C5EEB" w:rsidP="000855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5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523" w:rsidRPr="002C5EEB" w:rsidP="002C5EE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5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EEB" w:rsidRPr="002D2AF8" w:rsidP="00085523">
    <w:pPr>
      <w:pStyle w:val="Header"/>
      <w:framePr w:wrap="around"/>
    </w:pPr>
    <w:r>
      <w:fldChar w:fldCharType="begin"/>
    </w:r>
    <w:r>
      <w:instrText xml:space="preserve"> TITLE   \* MERGEFORMAT </w:instrText>
    </w:r>
    <w:r>
      <w:fldChar w:fldCharType="separate"/>
    </w:r>
    <w:r>
      <w:t>CHCCOM201C Communicate with people accessing the services of the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C5EEB" w:rsidP="000855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BACD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20A5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C29A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5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5523"/>
    <w:pPr>
      <w:spacing w:before="360" w:after="60"/>
      <w:outlineLvl w:val="0"/>
    </w:pPr>
    <w:rPr>
      <w:sz w:val="32"/>
    </w:rPr>
  </w:style>
  <w:style w:type="paragraph" w:styleId="Heading2">
    <w:name w:val="heading 2"/>
    <w:basedOn w:val="HeadingBase"/>
    <w:next w:val="BodyText"/>
    <w:link w:val="Heading2Char"/>
    <w:qFormat/>
    <w:rsid w:val="00085523"/>
    <w:pPr>
      <w:keepLines/>
      <w:spacing w:before="240" w:after="120"/>
      <w:outlineLvl w:val="1"/>
    </w:pPr>
    <w:rPr>
      <w:sz w:val="28"/>
      <w:szCs w:val="40"/>
    </w:rPr>
  </w:style>
  <w:style w:type="paragraph" w:styleId="Heading3">
    <w:name w:val="heading 3"/>
    <w:basedOn w:val="HeadingBase"/>
    <w:next w:val="BodyText"/>
    <w:link w:val="Heading3Char"/>
    <w:qFormat/>
    <w:rsid w:val="00085523"/>
    <w:pPr>
      <w:spacing w:before="180" w:after="120"/>
      <w:outlineLvl w:val="2"/>
    </w:pPr>
    <w:rPr>
      <w:spacing w:val="-10"/>
      <w:kern w:val="32"/>
    </w:rPr>
  </w:style>
  <w:style w:type="paragraph" w:styleId="Heading4">
    <w:name w:val="heading 4"/>
    <w:basedOn w:val="HeadingBase"/>
    <w:next w:val="BodyText"/>
    <w:link w:val="Heading4Char"/>
    <w:qFormat/>
    <w:rsid w:val="00085523"/>
    <w:pPr>
      <w:spacing w:before="160" w:after="120"/>
      <w:outlineLvl w:val="3"/>
    </w:pPr>
    <w:rPr>
      <w:sz w:val="22"/>
    </w:rPr>
  </w:style>
  <w:style w:type="paragraph" w:styleId="Heading5">
    <w:name w:val="heading 5"/>
    <w:basedOn w:val="HeadingBase"/>
    <w:next w:val="Normal"/>
    <w:link w:val="Heading5Char"/>
    <w:qFormat/>
    <w:rsid w:val="00085523"/>
    <w:pPr>
      <w:spacing w:before="80"/>
      <w:outlineLvl w:val="4"/>
    </w:pPr>
    <w:rPr>
      <w:color w:val="918585"/>
      <w:sz w:val="20"/>
    </w:rPr>
  </w:style>
  <w:style w:type="paragraph" w:styleId="Heading6">
    <w:name w:val="heading 6"/>
    <w:basedOn w:val="HeadingBase"/>
    <w:next w:val="Normal"/>
    <w:link w:val="Heading6Char"/>
    <w:qFormat/>
    <w:rsid w:val="00085523"/>
    <w:pPr>
      <w:spacing w:before="60"/>
      <w:outlineLvl w:val="5"/>
    </w:pPr>
    <w:rPr>
      <w:color w:val="918585"/>
      <w:sz w:val="20"/>
    </w:rPr>
  </w:style>
  <w:style w:type="paragraph" w:styleId="Heading7">
    <w:name w:val="heading 7"/>
    <w:basedOn w:val="Normal"/>
    <w:next w:val="Normal"/>
    <w:link w:val="Heading7Char"/>
    <w:qFormat/>
    <w:rsid w:val="00085523"/>
    <w:pPr>
      <w:ind w:left="720"/>
      <w:outlineLvl w:val="6"/>
    </w:pPr>
    <w:rPr>
      <w:i/>
    </w:rPr>
  </w:style>
  <w:style w:type="paragraph" w:styleId="Heading8">
    <w:name w:val="heading 8"/>
    <w:basedOn w:val="Normal"/>
    <w:next w:val="Normal"/>
    <w:link w:val="Heading8Char"/>
    <w:qFormat/>
    <w:rsid w:val="00085523"/>
    <w:pPr>
      <w:ind w:left="720"/>
      <w:outlineLvl w:val="7"/>
    </w:pPr>
    <w:rPr>
      <w:i/>
    </w:rPr>
  </w:style>
  <w:style w:type="paragraph" w:styleId="Heading9">
    <w:name w:val="heading 9"/>
    <w:basedOn w:val="Normal"/>
    <w:next w:val="Normal"/>
    <w:link w:val="Heading9Char"/>
    <w:qFormat/>
    <w:rsid w:val="00085523"/>
    <w:pPr>
      <w:ind w:left="720"/>
      <w:outlineLvl w:val="8"/>
    </w:pPr>
    <w:rPr>
      <w:i/>
    </w:rPr>
  </w:style>
  <w:style w:type="character" w:default="1" w:styleId="DefaultParagraphFont">
    <w:name w:val="Default Paragraph Font"/>
    <w:uiPriority w:val="1"/>
    <w:unhideWhenUsed/>
    <w:rsid w:val="000855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5523"/>
  </w:style>
  <w:style w:type="character" w:customStyle="1" w:styleId="Heading1Char">
    <w:name w:val="Heading 1 Char"/>
    <w:basedOn w:val="DefaultParagraphFont"/>
    <w:link w:val="Heading1"/>
    <w:rsid w:val="00085523"/>
    <w:rPr>
      <w:rFonts w:ascii="Times New Roman" w:eastAsia="Times New Roman" w:hAnsi="Times New Roman" w:cs="Times New Roman"/>
      <w:b/>
      <w:sz w:val="32"/>
      <w:szCs w:val="20"/>
      <w:lang w:eastAsia="en-US"/>
    </w:rPr>
  </w:style>
  <w:style w:type="paragraph" w:styleId="BodyText">
    <w:name w:val="Body Text"/>
    <w:basedOn w:val="Normal"/>
    <w:link w:val="BodyTextChar"/>
    <w:rsid w:val="000855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5523"/>
    <w:rPr>
      <w:rFonts w:ascii="Times New Roman" w:eastAsia="Times New Roman" w:hAnsi="Times New Roman" w:cs="Times New Roman"/>
      <w:sz w:val="24"/>
      <w:lang w:eastAsia="en-US"/>
    </w:rPr>
  </w:style>
  <w:style w:type="paragraph" w:styleId="Footer">
    <w:name w:val="footer"/>
    <w:basedOn w:val="Normal"/>
    <w:link w:val="FooterChar"/>
    <w:rsid w:val="000855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5523"/>
    <w:rPr>
      <w:rFonts w:ascii="Times New Roman" w:eastAsia="Times New Roman" w:hAnsi="Times New Roman" w:cs="Times New Roman"/>
      <w:sz w:val="16"/>
      <w:lang w:eastAsia="en-US"/>
    </w:rPr>
  </w:style>
  <w:style w:type="paragraph" w:styleId="List">
    <w:name w:val="List"/>
    <w:basedOn w:val="BodyText"/>
    <w:next w:val="BodyText"/>
    <w:rsid w:val="00085523"/>
    <w:pPr>
      <w:tabs>
        <w:tab w:val="left" w:pos="340"/>
      </w:tabs>
      <w:spacing w:before="60" w:after="60"/>
      <w:ind w:left="340" w:hanging="340"/>
    </w:pPr>
  </w:style>
  <w:style w:type="paragraph" w:styleId="ListBullet">
    <w:name w:val="List Bullet"/>
    <w:basedOn w:val="List"/>
    <w:rsid w:val="00085523"/>
    <w:pPr>
      <w:numPr>
        <w:numId w:val="13"/>
      </w:numPr>
      <w:tabs>
        <w:tab w:val="clear" w:pos="340"/>
      </w:tabs>
      <w:spacing w:before="40" w:after="40"/>
    </w:pPr>
  </w:style>
  <w:style w:type="character" w:customStyle="1" w:styleId="SpecialBold">
    <w:name w:val="Special Bold"/>
    <w:basedOn w:val="DefaultParagraphFont"/>
    <w:rsid w:val="00085523"/>
    <w:rPr>
      <w:b/>
      <w:spacing w:val="0"/>
    </w:rPr>
  </w:style>
  <w:style w:type="paragraph" w:styleId="ListBullet2">
    <w:name w:val="List Bullet 2"/>
    <w:basedOn w:val="List2"/>
    <w:rsid w:val="00085523"/>
    <w:pPr>
      <w:numPr>
        <w:numId w:val="14"/>
      </w:numPr>
      <w:tabs>
        <w:tab w:val="clear" w:pos="680"/>
      </w:tabs>
    </w:pPr>
  </w:style>
  <w:style w:type="character" w:styleId="Emphasis">
    <w:name w:val="Emphasis"/>
    <w:basedOn w:val="DefaultParagraphFont"/>
    <w:qFormat/>
    <w:rsid w:val="00085523"/>
    <w:rPr>
      <w:i/>
    </w:rPr>
  </w:style>
  <w:style w:type="paragraph" w:customStyle="1" w:styleId="SuperHeading">
    <w:name w:val="SuperHeading"/>
    <w:basedOn w:val="Normal"/>
    <w:rsid w:val="00085523"/>
    <w:pPr>
      <w:spacing w:before="240" w:after="120"/>
      <w:outlineLvl w:val="0"/>
    </w:pPr>
    <w:rPr>
      <w:rFonts w:ascii="Times New Roman" w:hAnsi="Times New Roman"/>
      <w:b/>
      <w:sz w:val="28"/>
    </w:rPr>
  </w:style>
  <w:style w:type="paragraph" w:customStyle="1" w:styleId="AllowPageBreak">
    <w:name w:val="AllowPageBreak"/>
    <w:rsid w:val="000855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55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55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55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55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55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55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55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5523"/>
    <w:rPr>
      <w:rFonts w:ascii="Courier New" w:eastAsia="Times New Roman" w:hAnsi="Courier New" w:cs="Times New Roman"/>
      <w:i/>
      <w:szCs w:val="20"/>
      <w:lang w:eastAsia="en-US"/>
    </w:rPr>
  </w:style>
  <w:style w:type="paragraph" w:customStyle="1" w:styleId="HeadingBase">
    <w:name w:val="Heading Base"/>
    <w:rsid w:val="000855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5523"/>
    <w:pPr>
      <w:tabs>
        <w:tab w:val="right" w:leader="dot" w:pos="9072"/>
      </w:tabs>
      <w:ind w:left="567"/>
    </w:pPr>
    <w:rPr>
      <w:szCs w:val="22"/>
    </w:rPr>
  </w:style>
  <w:style w:type="paragraph" w:customStyle="1" w:styleId="TOCBase">
    <w:name w:val="TOC Base"/>
    <w:rsid w:val="000855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5523"/>
    <w:pPr>
      <w:tabs>
        <w:tab w:val="right" w:leader="dot" w:pos="9072"/>
      </w:tabs>
      <w:spacing w:before="40" w:after="40"/>
      <w:ind w:left="284"/>
    </w:pPr>
    <w:rPr>
      <w:rFonts w:ascii="Times New Roman" w:hAnsi="Times New Roman"/>
    </w:rPr>
  </w:style>
  <w:style w:type="paragraph" w:styleId="TOC1">
    <w:name w:val="toc 1"/>
    <w:basedOn w:val="TOCBase"/>
    <w:next w:val="Normal"/>
    <w:rsid w:val="000855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5523"/>
    <w:pPr>
      <w:spacing w:before="5040"/>
      <w:jc w:val="center"/>
    </w:pPr>
    <w:rPr>
      <w:sz w:val="48"/>
      <w:szCs w:val="72"/>
      <w:lang w:val="en-US"/>
    </w:rPr>
  </w:style>
  <w:style w:type="character" w:customStyle="1" w:styleId="TitleChar">
    <w:name w:val="Title Char"/>
    <w:basedOn w:val="DefaultParagraphFont"/>
    <w:link w:val="Title"/>
    <w:rsid w:val="000855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5523"/>
    <w:pPr>
      <w:tabs>
        <w:tab w:val="left" w:pos="3600"/>
        <w:tab w:val="left" w:pos="3958"/>
      </w:tabs>
    </w:pPr>
  </w:style>
  <w:style w:type="paragraph" w:customStyle="1" w:styleId="Note">
    <w:name w:val="Note"/>
    <w:basedOn w:val="BodyText"/>
    <w:rsid w:val="000855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5523"/>
    <w:pPr>
      <w:framePr w:wrap="auto" w:hAnchor="text" w:y="6049"/>
    </w:pPr>
    <w:rPr>
      <w:color w:val="000000"/>
      <w:sz w:val="40"/>
    </w:rPr>
  </w:style>
  <w:style w:type="paragraph" w:customStyle="1" w:styleId="TOCTitle">
    <w:name w:val="TOCTitle"/>
    <w:basedOn w:val="Heading1"/>
    <w:rsid w:val="00085523"/>
    <w:pPr>
      <w:spacing w:after="240"/>
      <w:jc w:val="center"/>
      <w:outlineLvl w:val="9"/>
    </w:pPr>
    <w:rPr>
      <w:caps/>
    </w:rPr>
  </w:style>
  <w:style w:type="paragraph" w:customStyle="1" w:styleId="Version">
    <w:name w:val="Version"/>
    <w:rsid w:val="000855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5523"/>
    <w:pPr>
      <w:keepNext w:val="0"/>
      <w:tabs>
        <w:tab w:val="right" w:pos="4176"/>
      </w:tabs>
      <w:ind w:left="198" w:hanging="198"/>
    </w:pPr>
    <w:rPr>
      <w:rFonts w:ascii="Garamond" w:hAnsi="Garamond"/>
    </w:rPr>
  </w:style>
  <w:style w:type="paragraph" w:styleId="IndexHeading">
    <w:name w:val="index heading"/>
    <w:basedOn w:val="Normal"/>
    <w:next w:val="Index1"/>
    <w:semiHidden/>
    <w:rsid w:val="00085523"/>
    <w:pPr>
      <w:spacing w:before="120" w:after="120"/>
    </w:pPr>
    <w:rPr>
      <w:rFonts w:ascii="Arial" w:hAnsi="Arial"/>
      <w:b/>
      <w:color w:val="918585"/>
      <w:sz w:val="24"/>
    </w:rPr>
  </w:style>
  <w:style w:type="paragraph" w:styleId="Header">
    <w:name w:val="header"/>
    <w:basedOn w:val="Normal"/>
    <w:link w:val="HeaderChar"/>
    <w:rsid w:val="000855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5523"/>
    <w:rPr>
      <w:rFonts w:ascii="Times New Roman" w:eastAsia="Times New Roman" w:hAnsi="Times New Roman" w:cs="Times New Roman"/>
      <w:sz w:val="16"/>
      <w:szCs w:val="20"/>
      <w:lang w:val="en-GB" w:eastAsia="en-US"/>
    </w:rPr>
  </w:style>
  <w:style w:type="paragraph" w:customStyle="1" w:styleId="Chapter">
    <w:name w:val="Chapter"/>
    <w:basedOn w:val="Normal"/>
    <w:rsid w:val="00085523"/>
    <w:pPr>
      <w:spacing w:before="240"/>
    </w:pPr>
    <w:rPr>
      <w:rFonts w:ascii="Times New Roman" w:hAnsi="Times New Roman"/>
      <w:smallCaps/>
      <w:spacing w:val="80"/>
      <w:sz w:val="28"/>
    </w:rPr>
  </w:style>
  <w:style w:type="paragraph" w:customStyle="1" w:styleId="InChapter">
    <w:name w:val="InChapter"/>
    <w:basedOn w:val="Heading3"/>
    <w:rsid w:val="00085523"/>
    <w:pPr>
      <w:spacing w:after="240"/>
      <w:outlineLvl w:val="9"/>
    </w:pPr>
    <w:rPr>
      <w:noProof/>
    </w:rPr>
  </w:style>
  <w:style w:type="paragraph" w:styleId="Index2">
    <w:name w:val="index 2"/>
    <w:basedOn w:val="Normal"/>
    <w:next w:val="Normal"/>
    <w:semiHidden/>
    <w:rsid w:val="00085523"/>
    <w:pPr>
      <w:tabs>
        <w:tab w:val="right" w:pos="4176"/>
      </w:tabs>
      <w:ind w:left="568" w:hanging="284"/>
    </w:pPr>
    <w:rPr>
      <w:rFonts w:ascii="Garamond" w:hAnsi="Garamond"/>
    </w:rPr>
  </w:style>
  <w:style w:type="paragraph" w:customStyle="1" w:styleId="Byline">
    <w:name w:val="Byline"/>
    <w:rsid w:val="000855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5523"/>
    <w:pPr>
      <w:tabs>
        <w:tab w:val="clear" w:pos="3600"/>
        <w:tab w:val="clear" w:pos="3958"/>
      </w:tabs>
      <w:jc w:val="right"/>
    </w:pPr>
  </w:style>
  <w:style w:type="paragraph" w:styleId="Caption">
    <w:name w:val="caption"/>
    <w:basedOn w:val="BodyText"/>
    <w:next w:val="Normal"/>
    <w:qFormat/>
    <w:rsid w:val="00085523"/>
    <w:pPr>
      <w:framePr w:w="2268" w:hSpace="181" w:vSpace="181" w:wrap="around" w:vAnchor="text" w:hAnchor="page" w:x="1135" w:y="285" w:anchorLock="1"/>
    </w:pPr>
    <w:rPr>
      <w:i/>
    </w:rPr>
  </w:style>
  <w:style w:type="paragraph" w:customStyle="1" w:styleId="MiniTOCTitle">
    <w:name w:val="MiniTOCTitle"/>
    <w:basedOn w:val="Heading4"/>
    <w:rsid w:val="00085523"/>
    <w:pPr>
      <w:spacing w:before="240"/>
      <w:outlineLvl w:val="9"/>
    </w:pPr>
    <w:rPr>
      <w:noProof/>
      <w:sz w:val="24"/>
    </w:rPr>
  </w:style>
  <w:style w:type="paragraph" w:customStyle="1" w:styleId="MiniTOCItem">
    <w:name w:val="MiniTOCItem"/>
    <w:basedOn w:val="ListBullet"/>
    <w:rsid w:val="00085523"/>
    <w:pPr>
      <w:numPr>
        <w:numId w:val="0"/>
      </w:numPr>
      <w:tabs>
        <w:tab w:val="right" w:leader="dot" w:pos="6521"/>
      </w:tabs>
      <w:spacing w:before="0" w:after="0"/>
    </w:pPr>
  </w:style>
  <w:style w:type="paragraph" w:customStyle="1" w:styleId="TOFTitle">
    <w:name w:val="TOFTitle"/>
    <w:basedOn w:val="TOCTitle"/>
    <w:rsid w:val="00085523"/>
  </w:style>
  <w:style w:type="paragraph" w:styleId="TableofFigures">
    <w:name w:val="table of figures"/>
    <w:basedOn w:val="Normal"/>
    <w:next w:val="Normal"/>
    <w:semiHidden/>
    <w:rsid w:val="00085523"/>
    <w:pPr>
      <w:tabs>
        <w:tab w:val="right" w:leader="dot" w:pos="9072"/>
      </w:tabs>
      <w:ind w:left="970" w:hanging="403"/>
    </w:pPr>
    <w:rPr>
      <w:rFonts w:ascii="Times New Roman" w:hAnsi="Times New Roman"/>
      <w:b/>
    </w:rPr>
  </w:style>
  <w:style w:type="paragraph" w:styleId="ListNumber">
    <w:name w:val="List Number"/>
    <w:basedOn w:val="List"/>
    <w:rsid w:val="00085523"/>
    <w:pPr>
      <w:numPr>
        <w:numId w:val="11"/>
      </w:numPr>
    </w:pPr>
  </w:style>
  <w:style w:type="character" w:customStyle="1" w:styleId="WingdingSymbols">
    <w:name w:val="Wingding Symbols"/>
    <w:rsid w:val="00085523"/>
    <w:rPr>
      <w:rFonts w:ascii="Wingdings" w:hAnsi="Wingdings"/>
    </w:rPr>
  </w:style>
  <w:style w:type="paragraph" w:customStyle="1" w:styleId="TableHeading">
    <w:name w:val="Table Heading"/>
    <w:basedOn w:val="HeadingBase"/>
    <w:rsid w:val="00085523"/>
    <w:pPr>
      <w:keepLines/>
      <w:pBdr>
        <w:bottom w:val="single" w:sz="6" w:space="1" w:color="918585"/>
      </w:pBdr>
      <w:spacing w:before="240"/>
    </w:pPr>
  </w:style>
  <w:style w:type="character" w:customStyle="1" w:styleId="HotSpot">
    <w:name w:val="HotSpot"/>
    <w:rsid w:val="00085523"/>
    <w:rPr>
      <w:color w:val="0033CC"/>
      <w:u w:val="none"/>
    </w:rPr>
  </w:style>
  <w:style w:type="paragraph" w:customStyle="1" w:styleId="BodyTextRight">
    <w:name w:val="Body Text Right"/>
    <w:basedOn w:val="BodyText"/>
    <w:rsid w:val="00085523"/>
    <w:pPr>
      <w:spacing w:before="0" w:after="0"/>
      <w:jc w:val="right"/>
    </w:pPr>
  </w:style>
  <w:style w:type="paragraph" w:styleId="Index3">
    <w:name w:val="index 3"/>
    <w:basedOn w:val="ListNumber2"/>
    <w:next w:val="Normal"/>
    <w:semiHidden/>
    <w:rsid w:val="00085523"/>
    <w:pPr>
      <w:numPr>
        <w:numId w:val="0"/>
      </w:numPr>
      <w:tabs>
        <w:tab w:val="right" w:leader="dot" w:pos="4176"/>
      </w:tabs>
    </w:pPr>
  </w:style>
  <w:style w:type="paragraph" w:styleId="ListNumber2">
    <w:name w:val="List Number 2"/>
    <w:basedOn w:val="List2"/>
    <w:rsid w:val="00085523"/>
    <w:pPr>
      <w:numPr>
        <w:numId w:val="10"/>
      </w:numPr>
      <w:tabs>
        <w:tab w:val="clear" w:pos="1060"/>
      </w:tabs>
    </w:pPr>
  </w:style>
  <w:style w:type="paragraph" w:customStyle="1" w:styleId="MarginNote">
    <w:name w:val="Margin Note"/>
    <w:basedOn w:val="BodyText"/>
    <w:rsid w:val="000855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55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55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5523"/>
    <w:rPr>
      <w:sz w:val="32"/>
    </w:rPr>
  </w:style>
  <w:style w:type="paragraph" w:customStyle="1" w:styleId="HeadingProcedure">
    <w:name w:val="Heading Procedure"/>
    <w:basedOn w:val="HeadingBase"/>
    <w:next w:val="Normal"/>
    <w:rsid w:val="00085523"/>
    <w:pPr>
      <w:tabs>
        <w:tab w:val="left" w:pos="0"/>
      </w:tabs>
      <w:spacing w:before="120" w:after="60"/>
    </w:pPr>
    <w:rPr>
      <w:i/>
      <w:color w:val="918585"/>
      <w:sz w:val="22"/>
    </w:rPr>
  </w:style>
  <w:style w:type="paragraph" w:customStyle="1" w:styleId="TableBodyText">
    <w:name w:val="Table Body Text"/>
    <w:basedOn w:val="BodyText"/>
    <w:rsid w:val="00085523"/>
    <w:pPr>
      <w:spacing w:before="60" w:after="60"/>
    </w:pPr>
  </w:style>
  <w:style w:type="paragraph" w:styleId="ListContinue">
    <w:name w:val="List Continue"/>
    <w:basedOn w:val="List"/>
    <w:rsid w:val="00085523"/>
    <w:pPr>
      <w:ind w:firstLine="0"/>
    </w:pPr>
  </w:style>
  <w:style w:type="paragraph" w:customStyle="1" w:styleId="ListNote">
    <w:name w:val="List Note"/>
    <w:basedOn w:val="List"/>
    <w:rsid w:val="00085523"/>
    <w:pPr>
      <w:pBdr>
        <w:top w:val="single" w:sz="6" w:space="2" w:color="918585"/>
        <w:bottom w:val="single" w:sz="6" w:space="2" w:color="918585"/>
      </w:pBdr>
      <w:tabs>
        <w:tab w:val="left" w:pos="1021"/>
      </w:tabs>
      <w:ind w:firstLine="0"/>
    </w:pPr>
  </w:style>
  <w:style w:type="paragraph" w:customStyle="1" w:styleId="Warning">
    <w:name w:val="Warning"/>
    <w:basedOn w:val="BodyText"/>
    <w:rsid w:val="00085523"/>
    <w:pPr>
      <w:shd w:val="clear" w:color="auto" w:fill="D9D9D9"/>
      <w:tabs>
        <w:tab w:val="left" w:pos="992"/>
      </w:tabs>
      <w:ind w:left="119" w:right="119"/>
    </w:pPr>
    <w:rPr>
      <w:sz w:val="20"/>
    </w:rPr>
  </w:style>
  <w:style w:type="paragraph" w:customStyle="1" w:styleId="MarginIcons">
    <w:name w:val="Margin Icons"/>
    <w:basedOn w:val="BodyText"/>
    <w:rsid w:val="000855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5523"/>
    <w:rPr>
      <w:rFonts w:ascii="Courier New" w:hAnsi="Courier New"/>
    </w:rPr>
  </w:style>
  <w:style w:type="paragraph" w:customStyle="1" w:styleId="NoteBullet">
    <w:name w:val="Note Bullet"/>
    <w:basedOn w:val="Note"/>
    <w:rsid w:val="00085523"/>
    <w:pPr>
      <w:tabs>
        <w:tab w:val="clear" w:pos="680"/>
      </w:tabs>
      <w:spacing w:before="60" w:after="60"/>
    </w:pPr>
  </w:style>
  <w:style w:type="paragraph" w:customStyle="1" w:styleId="SubHeading2">
    <w:name w:val="SubHeading2"/>
    <w:basedOn w:val="HeadingBase"/>
    <w:rsid w:val="00085523"/>
    <w:pPr>
      <w:spacing w:before="240" w:after="60"/>
    </w:pPr>
    <w:rPr>
      <w:sz w:val="20"/>
    </w:rPr>
  </w:style>
  <w:style w:type="paragraph" w:customStyle="1" w:styleId="SubHeading1">
    <w:name w:val="SubHeading1"/>
    <w:basedOn w:val="HeadingBase"/>
    <w:rsid w:val="00085523"/>
    <w:pPr>
      <w:spacing w:before="240" w:after="60"/>
    </w:pPr>
    <w:rPr>
      <w:color w:val="918585"/>
      <w:sz w:val="22"/>
    </w:rPr>
  </w:style>
  <w:style w:type="paragraph" w:customStyle="1" w:styleId="SideHeading">
    <w:name w:val="Side Heading"/>
    <w:basedOn w:val="HeadingBase"/>
    <w:rsid w:val="000855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5523"/>
    <w:pPr>
      <w:numPr>
        <w:numId w:val="12"/>
      </w:numPr>
    </w:pPr>
  </w:style>
  <w:style w:type="paragraph" w:styleId="PlainText">
    <w:name w:val="Plain Text"/>
    <w:basedOn w:val="Normal"/>
    <w:link w:val="PlainTextChar"/>
    <w:rsid w:val="00085523"/>
    <w:rPr>
      <w:sz w:val="20"/>
    </w:rPr>
  </w:style>
  <w:style w:type="character" w:customStyle="1" w:styleId="PlainTextChar">
    <w:name w:val="Plain Text Char"/>
    <w:basedOn w:val="DefaultParagraphFont"/>
    <w:link w:val="PlainText"/>
    <w:rsid w:val="00085523"/>
    <w:rPr>
      <w:rFonts w:ascii="Courier New" w:eastAsia="Times New Roman" w:hAnsi="Courier New" w:cs="Times New Roman"/>
      <w:sz w:val="20"/>
      <w:szCs w:val="20"/>
      <w:lang w:eastAsia="en-US"/>
    </w:rPr>
  </w:style>
  <w:style w:type="character" w:customStyle="1" w:styleId="MenuOption">
    <w:name w:val="Menu Option"/>
    <w:basedOn w:val="DefaultParagraphFont"/>
    <w:rsid w:val="00085523"/>
    <w:rPr>
      <w:b/>
      <w:smallCaps/>
    </w:rPr>
  </w:style>
  <w:style w:type="paragraph" w:customStyle="1" w:styleId="TableListNumber">
    <w:name w:val="Table List Number"/>
    <w:basedOn w:val="ListNumber"/>
    <w:rsid w:val="00085523"/>
    <w:pPr>
      <w:numPr>
        <w:numId w:val="0"/>
      </w:numPr>
    </w:pPr>
  </w:style>
  <w:style w:type="paragraph" w:styleId="TOC4">
    <w:name w:val="toc 4"/>
    <w:basedOn w:val="TOCBase"/>
    <w:next w:val="Normal"/>
    <w:semiHidden/>
    <w:rsid w:val="00085523"/>
    <w:pPr>
      <w:tabs>
        <w:tab w:val="right" w:leader="dot" w:pos="9071"/>
      </w:tabs>
      <w:ind w:left="1701"/>
    </w:pPr>
  </w:style>
  <w:style w:type="paragraph" w:customStyle="1" w:styleId="ListAlpha">
    <w:name w:val="List Alpha"/>
    <w:basedOn w:val="List"/>
    <w:rsid w:val="00085523"/>
    <w:pPr>
      <w:numPr>
        <w:numId w:val="9"/>
      </w:numPr>
    </w:pPr>
  </w:style>
  <w:style w:type="paragraph" w:customStyle="1" w:styleId="ListAlpha2">
    <w:name w:val="List Alpha 2"/>
    <w:basedOn w:val="List2"/>
    <w:rsid w:val="00085523"/>
    <w:pPr>
      <w:numPr>
        <w:numId w:val="8"/>
      </w:numPr>
    </w:pPr>
  </w:style>
  <w:style w:type="paragraph" w:styleId="List2">
    <w:name w:val="List 2"/>
    <w:basedOn w:val="BodyText"/>
    <w:rsid w:val="00085523"/>
    <w:pPr>
      <w:tabs>
        <w:tab w:val="left" w:pos="680"/>
      </w:tabs>
      <w:spacing w:before="60" w:after="60"/>
      <w:ind w:left="680" w:hanging="340"/>
    </w:pPr>
  </w:style>
  <w:style w:type="paragraph" w:styleId="List3">
    <w:name w:val="List 3"/>
    <w:basedOn w:val="BodyText"/>
    <w:rsid w:val="00085523"/>
    <w:pPr>
      <w:tabs>
        <w:tab w:val="left" w:pos="1021"/>
      </w:tabs>
      <w:spacing w:before="60" w:after="60"/>
      <w:ind w:left="1020" w:hanging="340"/>
    </w:pPr>
  </w:style>
  <w:style w:type="paragraph" w:styleId="List4">
    <w:name w:val="List 4"/>
    <w:basedOn w:val="BodyText"/>
    <w:rsid w:val="00085523"/>
    <w:pPr>
      <w:tabs>
        <w:tab w:val="left" w:pos="1361"/>
      </w:tabs>
      <w:spacing w:before="60" w:after="60"/>
      <w:ind w:left="1361" w:hanging="340"/>
    </w:pPr>
  </w:style>
  <w:style w:type="paragraph" w:styleId="List5">
    <w:name w:val="List 5"/>
    <w:basedOn w:val="BodyText"/>
    <w:rsid w:val="00085523"/>
    <w:pPr>
      <w:tabs>
        <w:tab w:val="left" w:pos="1701"/>
      </w:tabs>
      <w:spacing w:before="60" w:after="60"/>
      <w:ind w:left="1701" w:hanging="340"/>
    </w:pPr>
  </w:style>
  <w:style w:type="paragraph" w:styleId="ListBullet3">
    <w:name w:val="List Bullet 3"/>
    <w:basedOn w:val="List3"/>
    <w:rsid w:val="00085523"/>
    <w:pPr>
      <w:numPr>
        <w:numId w:val="15"/>
      </w:numPr>
      <w:tabs>
        <w:tab w:val="clear" w:pos="1021"/>
      </w:tabs>
      <w:ind w:left="1037" w:hanging="357"/>
    </w:pPr>
  </w:style>
  <w:style w:type="paragraph" w:styleId="ListBullet4">
    <w:name w:val="List Bullet 4"/>
    <w:basedOn w:val="List4"/>
    <w:rsid w:val="00085523"/>
    <w:pPr>
      <w:numPr>
        <w:numId w:val="3"/>
      </w:numPr>
    </w:pPr>
  </w:style>
  <w:style w:type="paragraph" w:styleId="ListBullet5">
    <w:name w:val="List Bullet 5"/>
    <w:basedOn w:val="List5"/>
    <w:rsid w:val="00085523"/>
    <w:pPr>
      <w:numPr>
        <w:numId w:val="4"/>
      </w:numPr>
    </w:pPr>
  </w:style>
  <w:style w:type="paragraph" w:styleId="ListContinue2">
    <w:name w:val="List Continue 2"/>
    <w:basedOn w:val="List2"/>
    <w:rsid w:val="00085523"/>
    <w:pPr>
      <w:ind w:firstLine="0"/>
    </w:pPr>
  </w:style>
  <w:style w:type="paragraph" w:styleId="ListContinue3">
    <w:name w:val="List Continue 3"/>
    <w:basedOn w:val="List3"/>
    <w:rsid w:val="00085523"/>
    <w:pPr>
      <w:ind w:left="1021" w:firstLine="0"/>
    </w:pPr>
  </w:style>
  <w:style w:type="paragraph" w:styleId="ListContinue4">
    <w:name w:val="List Continue 4"/>
    <w:basedOn w:val="List4"/>
    <w:rsid w:val="00085523"/>
    <w:pPr>
      <w:ind w:firstLine="0"/>
    </w:pPr>
  </w:style>
  <w:style w:type="paragraph" w:styleId="ListContinue5">
    <w:name w:val="List Continue 5"/>
    <w:basedOn w:val="List5"/>
    <w:rsid w:val="00085523"/>
    <w:pPr>
      <w:ind w:firstLine="0"/>
    </w:pPr>
  </w:style>
  <w:style w:type="paragraph" w:styleId="ListNumber3">
    <w:name w:val="List Number 3"/>
    <w:basedOn w:val="List3"/>
    <w:rsid w:val="00085523"/>
    <w:pPr>
      <w:numPr>
        <w:numId w:val="5"/>
      </w:numPr>
    </w:pPr>
  </w:style>
  <w:style w:type="paragraph" w:styleId="ListNumber4">
    <w:name w:val="List Number 4"/>
    <w:basedOn w:val="List4"/>
    <w:rsid w:val="00085523"/>
    <w:pPr>
      <w:numPr>
        <w:numId w:val="6"/>
      </w:numPr>
    </w:pPr>
  </w:style>
  <w:style w:type="paragraph" w:styleId="ListNumber5">
    <w:name w:val="List Number 5"/>
    <w:basedOn w:val="List5"/>
    <w:rsid w:val="00085523"/>
    <w:pPr>
      <w:numPr>
        <w:numId w:val="7"/>
      </w:numPr>
    </w:pPr>
  </w:style>
  <w:style w:type="paragraph" w:styleId="BlockText">
    <w:name w:val="Block Text"/>
    <w:basedOn w:val="Normal"/>
    <w:rsid w:val="00085523"/>
    <w:pPr>
      <w:spacing w:after="120"/>
      <w:ind w:left="1440" w:right="1440"/>
    </w:pPr>
  </w:style>
  <w:style w:type="character" w:customStyle="1" w:styleId="Subscript">
    <w:name w:val="Subscript"/>
    <w:basedOn w:val="DefaultParagraphFont"/>
    <w:rsid w:val="00085523"/>
    <w:rPr>
      <w:sz w:val="16"/>
      <w:vertAlign w:val="subscript"/>
    </w:rPr>
  </w:style>
  <w:style w:type="character" w:customStyle="1" w:styleId="Superscript">
    <w:name w:val="Superscript"/>
    <w:basedOn w:val="DefaultParagraphFont"/>
    <w:rsid w:val="00085523"/>
    <w:rPr>
      <w:sz w:val="16"/>
      <w:vertAlign w:val="superscript"/>
    </w:rPr>
  </w:style>
  <w:style w:type="character" w:customStyle="1" w:styleId="Symbols">
    <w:name w:val="Symbols"/>
    <w:basedOn w:val="DefaultParagraphFont"/>
    <w:rsid w:val="00085523"/>
    <w:rPr>
      <w:rFonts w:ascii="Symbol" w:hAnsi="Symbol"/>
    </w:rPr>
  </w:style>
  <w:style w:type="character" w:customStyle="1" w:styleId="MenuOptions">
    <w:name w:val="Menu Options"/>
    <w:basedOn w:val="DefaultParagraphFont"/>
    <w:rsid w:val="00085523"/>
    <w:rPr>
      <w:rFonts w:ascii="Arial Narrow" w:hAnsi="Arial Narrow"/>
      <w:smallCaps/>
    </w:rPr>
  </w:style>
  <w:style w:type="character" w:customStyle="1" w:styleId="Buttons">
    <w:name w:val="Buttons"/>
    <w:basedOn w:val="DefaultParagraphFont"/>
    <w:rsid w:val="00085523"/>
    <w:rPr>
      <w:b/>
    </w:rPr>
  </w:style>
  <w:style w:type="character" w:customStyle="1" w:styleId="Underlined">
    <w:name w:val="Underlined"/>
    <w:basedOn w:val="DefaultParagraphFont"/>
    <w:rsid w:val="00085523"/>
    <w:rPr>
      <w:u w:val="single"/>
    </w:rPr>
  </w:style>
  <w:style w:type="paragraph" w:customStyle="1" w:styleId="TableBodyTextRight">
    <w:name w:val="Table Body Text Right"/>
    <w:basedOn w:val="TableBodyText"/>
    <w:rsid w:val="00085523"/>
    <w:pPr>
      <w:widowControl w:val="0"/>
      <w:autoSpaceDE w:val="0"/>
      <w:autoSpaceDN w:val="0"/>
      <w:adjustRightInd w:val="0"/>
      <w:jc w:val="right"/>
    </w:pPr>
    <w:rPr>
      <w:rFonts w:cs="Arial"/>
      <w:szCs w:val="18"/>
    </w:rPr>
  </w:style>
  <w:style w:type="paragraph" w:customStyle="1" w:styleId="CopyrightText">
    <w:name w:val="Copyright Text"/>
    <w:basedOn w:val="BodyText"/>
    <w:rsid w:val="00085523"/>
    <w:rPr>
      <w:sz w:val="18"/>
    </w:rPr>
  </w:style>
  <w:style w:type="paragraph" w:customStyle="1" w:styleId="BodySmallRight">
    <w:name w:val="Body Small Right"/>
    <w:basedOn w:val="BodyTextRight"/>
    <w:rsid w:val="00085523"/>
    <w:rPr>
      <w:sz w:val="18"/>
      <w:szCs w:val="18"/>
    </w:rPr>
  </w:style>
  <w:style w:type="paragraph" w:customStyle="1" w:styleId="MarginEdition">
    <w:name w:val="Margin Edition"/>
    <w:basedOn w:val="MarginNote"/>
    <w:rsid w:val="00085523"/>
    <w:pPr>
      <w:spacing w:before="0" w:after="0"/>
    </w:pPr>
    <w:rPr>
      <w:rFonts w:ascii="Times New Roman" w:hAnsi="Times New Roman"/>
      <w:color w:val="999999"/>
    </w:rPr>
  </w:style>
  <w:style w:type="paragraph" w:customStyle="1" w:styleId="Spacer">
    <w:name w:val="Spacer"/>
    <w:basedOn w:val="Normal"/>
    <w:rsid w:val="00085523"/>
    <w:rPr>
      <w:sz w:val="2"/>
      <w:szCs w:val="2"/>
    </w:rPr>
  </w:style>
  <w:style w:type="character" w:customStyle="1" w:styleId="Small">
    <w:name w:val="Small"/>
    <w:basedOn w:val="DefaultParagraphFont"/>
    <w:rsid w:val="00085523"/>
    <w:rPr>
      <w:sz w:val="16"/>
    </w:rPr>
  </w:style>
  <w:style w:type="paragraph" w:customStyle="1" w:styleId="WideTable">
    <w:name w:val="Wide Table"/>
    <w:basedOn w:val="Normal"/>
    <w:rsid w:val="00085523"/>
    <w:pPr>
      <w:ind w:left="-1418"/>
    </w:pPr>
    <w:rPr>
      <w:sz w:val="2"/>
      <w:szCs w:val="2"/>
    </w:rPr>
  </w:style>
  <w:style w:type="character" w:styleId="PageNumber">
    <w:name w:val="page number"/>
    <w:basedOn w:val="DefaultParagraphFont"/>
    <w:rsid w:val="00085523"/>
  </w:style>
  <w:style w:type="paragraph" w:styleId="Quote">
    <w:name w:val="Quote"/>
    <w:basedOn w:val="Heading1"/>
    <w:link w:val="QuoteChar"/>
    <w:qFormat/>
    <w:rsid w:val="00085523"/>
    <w:rPr>
      <w:b w:val="0"/>
      <w:sz w:val="72"/>
      <w:szCs w:val="72"/>
      <w:lang w:val="en-NZ"/>
    </w:rPr>
  </w:style>
  <w:style w:type="character" w:customStyle="1" w:styleId="QuoteChar">
    <w:name w:val="Quote Char"/>
    <w:basedOn w:val="DefaultParagraphFont"/>
    <w:link w:val="Quote"/>
    <w:rsid w:val="000855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5523"/>
    <w:pPr>
      <w:pageBreakBefore/>
    </w:pPr>
  </w:style>
  <w:style w:type="paragraph" w:customStyle="1" w:styleId="Border">
    <w:name w:val="Border"/>
    <w:basedOn w:val="Normal"/>
    <w:qFormat/>
    <w:rsid w:val="000855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5523"/>
    <w:rPr>
      <w:b/>
      <w:bCs/>
      <w:i/>
      <w:iCs/>
      <w:color w:val="auto"/>
    </w:rPr>
  </w:style>
  <w:style w:type="paragraph" w:styleId="IntenseQuote">
    <w:name w:val="Intense Quote"/>
    <w:basedOn w:val="Normal"/>
    <w:next w:val="Normal"/>
    <w:link w:val="IntenseQuoteChar"/>
    <w:uiPriority w:val="30"/>
    <w:qFormat/>
    <w:rsid w:val="000855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55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5523"/>
    <w:rPr>
      <w:smallCaps/>
      <w:color w:val="auto"/>
      <w:u w:val="single"/>
    </w:rPr>
  </w:style>
  <w:style w:type="character" w:styleId="IntenseReference">
    <w:name w:val="Intense Reference"/>
    <w:basedOn w:val="DefaultParagraphFont"/>
    <w:uiPriority w:val="32"/>
    <w:qFormat/>
    <w:rsid w:val="00085523"/>
    <w:rPr>
      <w:b/>
      <w:bCs/>
      <w:smallCaps/>
      <w:color w:val="auto"/>
      <w:spacing w:val="5"/>
      <w:u w:val="single"/>
    </w:rPr>
  </w:style>
  <w:style w:type="paragraph" w:customStyle="1" w:styleId="2ColumnHeading">
    <w:name w:val="2Column Heading"/>
    <w:basedOn w:val="BodyText"/>
    <w:qFormat/>
    <w:rsid w:val="00085523"/>
    <w:pPr>
      <w:spacing w:after="60"/>
      <w:ind w:left="-2268"/>
    </w:pPr>
    <w:rPr>
      <w:b/>
    </w:rPr>
  </w:style>
  <w:style w:type="paragraph" w:customStyle="1" w:styleId="Heading1TOC">
    <w:name w:val="Heading1 TOC"/>
    <w:basedOn w:val="Normal"/>
    <w:qFormat/>
    <w:rsid w:val="00085523"/>
    <w:pPr>
      <w:spacing w:before="240" w:after="120"/>
    </w:pPr>
    <w:rPr>
      <w:rFonts w:ascii="Times New Roman" w:hAnsi="Times New Roman"/>
      <w:b/>
      <w:sz w:val="32"/>
    </w:rPr>
  </w:style>
  <w:style w:type="paragraph" w:customStyle="1" w:styleId="Heading2TOC">
    <w:name w:val="Heading2 TOC"/>
    <w:basedOn w:val="Normal"/>
    <w:qFormat/>
    <w:rsid w:val="00085523"/>
    <w:pPr>
      <w:spacing w:before="240" w:after="60"/>
    </w:pPr>
    <w:rPr>
      <w:rFonts w:ascii="Times New Roman" w:hAnsi="Times New Roman"/>
      <w:b/>
      <w:sz w:val="28"/>
    </w:rPr>
  </w:style>
  <w:style w:type="character" w:customStyle="1" w:styleId="Underline">
    <w:name w:val="Underline"/>
    <w:basedOn w:val="DefaultParagraphFont"/>
    <w:qFormat/>
    <w:rsid w:val="00085523"/>
    <w:rPr>
      <w:u w:val="single"/>
    </w:rPr>
  </w:style>
  <w:style w:type="character" w:customStyle="1" w:styleId="BoldandItalics">
    <w:name w:val="Bold and Italics"/>
    <w:qFormat/>
    <w:rsid w:val="00085523"/>
    <w:rPr>
      <w:b/>
      <w:i/>
      <w:u w:val="none"/>
    </w:rPr>
  </w:style>
  <w:style w:type="paragraph" w:styleId="BalloonText">
    <w:name w:val="Balloon Text"/>
    <w:basedOn w:val="Normal"/>
    <w:link w:val="BalloonTextChar"/>
    <w:rsid w:val="00085523"/>
    <w:rPr>
      <w:rFonts w:ascii="Tahoma" w:hAnsi="Tahoma" w:cs="Tahoma"/>
      <w:sz w:val="16"/>
      <w:szCs w:val="16"/>
    </w:rPr>
  </w:style>
  <w:style w:type="character" w:customStyle="1" w:styleId="BalloonTextChar">
    <w:name w:val="Balloon Text Char"/>
    <w:basedOn w:val="DefaultParagraphFont"/>
    <w:link w:val="BalloonText"/>
    <w:rsid w:val="000855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55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55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5523"/>
    <w:rPr>
      <w:b/>
      <w:color w:val="660033"/>
      <w:spacing w:val="0"/>
    </w:rPr>
  </w:style>
  <w:style w:type="paragraph" w:customStyle="1" w:styleId="Nameditemlist">
    <w:name w:val="Named item list"/>
    <w:basedOn w:val="BodyText"/>
    <w:qFormat/>
    <w:rsid w:val="0008552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922</Words>
  <Characters>5654</Characters>
  <Application>Microsoft Office Word</Application>
  <DocSecurity>0</DocSecurity>
  <Lines>222</Lines>
  <Paragraphs>105</Paragraphs>
  <ScaleCrop>false</ScaleCrop>
  <Company>Author-it Software Corporation Ltd.</Company>
  <LinksUpToDate>false</LinksUpToDate>
  <CharactersWithSpaces>6527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CHCCOM201C Communicate with people accessing the services of the organisation</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2012-10-05T15:40:00Z</dcterms:created>
  <dcterms:modified xsi:type="dcterms:W3CDTF">2012-10-05T15:40:00Z</dcterms:modified>
</cp:coreProperties>
</file>