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2DC6" w:rsidP="005B2DC6">
      <w:pPr>
        <w:pStyle w:val="Title"/>
      </w:pPr>
      <w:bookmarkStart w:id="0" w:name="_GoBack"/>
      <w:bookmarkEnd w:id="0"/>
      <w:r>
        <w:fldChar w:fldCharType="begin"/>
      </w:r>
      <w:r>
        <w:instrText xml:space="preserve"> TITLE   \* MERGEFORMAT </w:instrText>
      </w:r>
      <w:r>
        <w:fldChar w:fldCharType="separate"/>
      </w:r>
      <w:r>
        <w:t>CHCCN511A Establish and maintain a safe and healthy environment for children</w:t>
      </w:r>
      <w:r>
        <w:fldChar w:fldCharType="end"/>
      </w:r>
    </w:p>
    <w:p w:rsidR="005B2DC6" w:rsidP="005B2DC6">
      <w:pPr>
        <w:pStyle w:val="Version"/>
        <w:sectPr w:rsidSect="005906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06EA" w:rsidP="005906EA">
      <w:pPr>
        <w:pStyle w:val="SuperHeading"/>
      </w:pPr>
      <w:r w:rsidRPr="005906EA">
        <w:t>CHCCN511A Establish and maintain a safe and healthy environment for children</w:t>
      </w:r>
    </w:p>
    <w:p w:rsidR="00000000" w:rsidRPr="005906EA" w:rsidP="005906EA">
      <w:pPr>
        <w:pStyle w:val="Heading1"/>
      </w:pPr>
      <w:bookmarkStart w:id="1" w:name="O_268928"/>
      <w:bookmarkEnd w:id="1"/>
      <w:r w:rsidRPr="005906EA">
        <w:t>Modification History</w:t>
      </w:r>
    </w:p>
    <w:p w:rsidR="00000000" w:rsidRPr="005906EA" w:rsidP="005906EA">
      <w:pPr>
        <w:pStyle w:val="BodyText"/>
      </w:pPr>
      <w:r w:rsidRPr="005906EA">
        <w:t>Not Applicable</w:t>
      </w:r>
    </w:p>
    <w:p w:rsidR="00000000" w:rsidRPr="005906EA" w:rsidP="005906EA">
      <w:pPr>
        <w:pStyle w:val="AllowPageBreak"/>
      </w:pPr>
    </w:p>
    <w:p w:rsidR="00000000" w:rsidRPr="005906EA" w:rsidP="005906EA">
      <w:pPr>
        <w:pStyle w:val="Heading1"/>
      </w:pPr>
      <w:bookmarkStart w:id="2" w:name="O_195212"/>
      <w:bookmarkEnd w:id="2"/>
      <w:r w:rsidRPr="005906EA">
        <w:t>Unit Descriptor</w:t>
      </w:r>
    </w:p>
    <w:tbl>
      <w:tblPr>
        <w:tblW w:w="0" w:type="auto"/>
        <w:tblLayout w:type="fixed"/>
        <w:tblCellMar>
          <w:left w:w="62" w:type="dxa"/>
          <w:right w:w="62" w:type="dxa"/>
        </w:tblCellMar>
        <w:tblLook w:val="0000"/>
      </w:tblPr>
      <w:tblGrid>
        <w:gridCol w:w="3335"/>
        <w:gridCol w:w="5221"/>
      </w:tblGrid>
      <w:tr w:rsidTr="005B2DC6">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rPr>
                <w:rStyle w:val="SpecialBold"/>
              </w:rPr>
              <w:t>Desc</w:t>
            </w:r>
            <w:r w:rsidRPr="005906EA">
              <w:rPr>
                <w:rStyle w:val="SpecialBold"/>
              </w:rPr>
              <w:t>riptor</w:t>
            </w:r>
          </w:p>
        </w:tc>
        <w:tc>
          <w:tcPr>
            <w:tcW w:w="5221" w:type="dxa"/>
            <w:tcBorders>
              <w:top w:val="nil"/>
              <w:left w:val="nil"/>
              <w:bottom w:val="nil"/>
              <w:right w:val="nil"/>
            </w:tcBorders>
            <w:tcMar>
              <w:top w:w="0" w:type="dxa"/>
              <w:left w:w="62" w:type="dxa"/>
              <w:bottom w:w="0" w:type="dxa"/>
              <w:right w:w="62" w:type="dxa"/>
            </w:tcMar>
          </w:tcPr>
          <w:p w:rsidR="00000000" w:rsidRPr="005906EA" w:rsidP="005906EA">
            <w:pPr>
              <w:pStyle w:val="BodyText"/>
            </w:pPr>
            <w:r w:rsidRPr="005906EA">
              <w:t>This unit describes the knowledge and skills required for a worker to establish, manage and monitor the implementation of a safe and healthy environment when working with children</w:t>
            </w:r>
          </w:p>
        </w:tc>
      </w:tr>
    </w:tbl>
    <w:p w:rsidR="005B2DC6" w:rsidP="005906EA">
      <w:pPr>
        <w:pStyle w:val="BodyText"/>
      </w:pPr>
    </w:p>
    <w:p w:rsidR="005B2DC6" w:rsidP="005906EA">
      <w:pPr>
        <w:pStyle w:val="BodyText"/>
      </w:pPr>
    </w:p>
    <w:p w:rsidR="00000000" w:rsidRPr="005906EA" w:rsidP="005906EA">
      <w:pPr>
        <w:pStyle w:val="Heading1"/>
      </w:pPr>
      <w:bookmarkStart w:id="3" w:name="O_195214"/>
      <w:bookmarkEnd w:id="3"/>
      <w:r w:rsidRPr="005906EA">
        <w:t>Application of the Unit</w:t>
      </w:r>
    </w:p>
    <w:tbl>
      <w:tblPr>
        <w:tblW w:w="0" w:type="auto"/>
        <w:tblLayout w:type="fixed"/>
        <w:tblCellMar>
          <w:left w:w="62" w:type="dxa"/>
          <w:right w:w="62" w:type="dxa"/>
        </w:tblCellMar>
        <w:tblLook w:val="0000"/>
      </w:tblPr>
      <w:tblGrid>
        <w:gridCol w:w="3350"/>
        <w:gridCol w:w="5206"/>
      </w:tblGrid>
      <w:tr w:rsidTr="005B2DC6">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5906EA" w:rsidP="005906EA">
            <w:pPr>
              <w:pStyle w:val="BodyText"/>
            </w:pPr>
            <w:r w:rsidRPr="005906EA">
              <w:t>The application of skills and knowledge described in this unit relates to the health and safety of children in a variety of child care contexts</w:t>
            </w:r>
          </w:p>
        </w:tc>
      </w:tr>
    </w:tbl>
    <w:p w:rsidR="005B2DC6" w:rsidP="005906EA">
      <w:pPr>
        <w:pStyle w:val="BodyText"/>
      </w:pPr>
    </w:p>
    <w:p w:rsidR="005B2DC6" w:rsidP="005906EA">
      <w:pPr>
        <w:pStyle w:val="BodyText"/>
      </w:pPr>
    </w:p>
    <w:p w:rsidR="00000000" w:rsidRPr="005906EA" w:rsidP="005906EA">
      <w:pPr>
        <w:pStyle w:val="Heading1"/>
      </w:pPr>
      <w:bookmarkStart w:id="4" w:name="O_277188"/>
      <w:bookmarkEnd w:id="4"/>
      <w:r w:rsidRPr="005906EA">
        <w:t>Licensing/Regulatory Information</w:t>
      </w:r>
    </w:p>
    <w:p w:rsidR="00000000" w:rsidRPr="005906EA" w:rsidP="005906EA">
      <w:pPr>
        <w:pStyle w:val="BodyText"/>
      </w:pPr>
      <w:r w:rsidRPr="005906EA">
        <w:t>Not Applicable</w:t>
      </w:r>
    </w:p>
    <w:p w:rsidR="00000000" w:rsidRPr="005906EA" w:rsidP="005906EA">
      <w:pPr>
        <w:pStyle w:val="AllowPageBreak"/>
      </w:pPr>
    </w:p>
    <w:p w:rsidR="00000000" w:rsidRPr="005906EA" w:rsidP="005906EA">
      <w:pPr>
        <w:pStyle w:val="Heading1"/>
      </w:pPr>
      <w:bookmarkStart w:id="5" w:name="O_283045"/>
      <w:bookmarkEnd w:id="5"/>
      <w:r w:rsidRPr="005906EA">
        <w:t>Pre-Requisites</w:t>
      </w:r>
    </w:p>
    <w:p w:rsidR="00000000" w:rsidRPr="005906EA" w:rsidP="005906EA">
      <w:pPr>
        <w:pStyle w:val="BodyText"/>
      </w:pPr>
      <w:r w:rsidRPr="005906EA">
        <w:t>Not Applicable</w:t>
      </w:r>
    </w:p>
    <w:p w:rsidR="00000000" w:rsidRPr="005906EA" w:rsidP="005906EA">
      <w:pPr>
        <w:pStyle w:val="AllowPageBreak"/>
      </w:pPr>
    </w:p>
    <w:p w:rsidR="00000000" w:rsidRPr="005906EA" w:rsidP="005906EA">
      <w:pPr>
        <w:pStyle w:val="Heading1"/>
      </w:pPr>
      <w:bookmarkStart w:id="6" w:name="O_195213"/>
      <w:bookmarkEnd w:id="6"/>
      <w:r w:rsidRPr="005906EA">
        <w:t>Employability Skills Information</w:t>
      </w:r>
    </w:p>
    <w:tbl>
      <w:tblPr>
        <w:tblW w:w="0" w:type="auto"/>
        <w:tblLayout w:type="fixed"/>
        <w:tblCellMar>
          <w:left w:w="62" w:type="dxa"/>
          <w:right w:w="62" w:type="dxa"/>
        </w:tblCellMar>
        <w:tblLook w:val="0000"/>
      </w:tblPr>
      <w:tblGrid>
        <w:gridCol w:w="3320"/>
        <w:gridCol w:w="5236"/>
      </w:tblGrid>
      <w:tr w:rsidTr="005B2DC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906EA" w:rsidP="005906EA">
            <w:pPr>
              <w:pStyle w:val="BodyText"/>
            </w:pPr>
            <w:r w:rsidRPr="005906EA">
              <w:t>This unit contains Employability Skills</w:t>
            </w:r>
          </w:p>
        </w:tc>
      </w:tr>
    </w:tbl>
    <w:p w:rsidR="005B2DC6" w:rsidP="005906EA">
      <w:pPr>
        <w:pStyle w:val="BodyText"/>
      </w:pPr>
    </w:p>
    <w:p w:rsidR="005B2DC6" w:rsidP="005906EA">
      <w:pPr>
        <w:pStyle w:val="BodyText"/>
      </w:pPr>
    </w:p>
    <w:p w:rsidR="00000000" w:rsidRPr="005906EA" w:rsidP="005906EA">
      <w:pPr>
        <w:pStyle w:val="Heading1"/>
      </w:pPr>
      <w:bookmarkStart w:id="7" w:name="O_286974"/>
      <w:bookmarkEnd w:id="7"/>
      <w:r w:rsidRPr="005906EA">
        <w:t>Elements and Performance Criteria Pre-Content</w:t>
      </w:r>
    </w:p>
    <w:tbl>
      <w:tblPr>
        <w:tblW w:w="0" w:type="auto"/>
        <w:tblLayout w:type="fixed"/>
        <w:tblCellMar>
          <w:left w:w="62" w:type="dxa"/>
          <w:right w:w="62" w:type="dxa"/>
        </w:tblCellMar>
        <w:tblLook w:val="0000"/>
      </w:tblPr>
      <w:tblGrid>
        <w:gridCol w:w="3369"/>
        <w:gridCol w:w="5702"/>
      </w:tblGrid>
      <w:tr w:rsidTr="005B2D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906EA" w:rsidP="005906EA">
            <w:pPr>
              <w:pStyle w:val="BodyText"/>
            </w:pPr>
            <w:r w:rsidRPr="005906EA">
              <w:t xml:space="preserve">The Performance Criteria specify the level of performance required to demonstrate achievement of the Element. Terms in italics are elaborated in the Range Statement. </w:t>
            </w:r>
          </w:p>
        </w:tc>
      </w:tr>
    </w:tbl>
    <w:p w:rsidR="00000000" w:rsidRPr="005906EA" w:rsidP="005906EA">
      <w:pPr>
        <w:pStyle w:val="BodyText"/>
      </w:pPr>
    </w:p>
    <w:p w:rsidR="00000000" w:rsidRPr="005906EA" w:rsidP="005906EA">
      <w:pPr>
        <w:pStyle w:val="AllowPageBreak"/>
      </w:pPr>
    </w:p>
    <w:p w:rsidR="00000000" w:rsidRPr="005906EA" w:rsidP="005906EA">
      <w:pPr>
        <w:pStyle w:val="Heading1"/>
      </w:pPr>
      <w:bookmarkStart w:id="8" w:name="O_233641"/>
      <w:bookmarkEnd w:id="8"/>
      <w:r w:rsidRPr="005906EA">
        <w:t>Elements and Performance Criteria</w:t>
      </w:r>
    </w:p>
    <w:tbl>
      <w:tblPr>
        <w:tblW w:w="0" w:type="auto"/>
        <w:tblLayout w:type="fixed"/>
        <w:tblCellMar>
          <w:left w:w="62" w:type="dxa"/>
          <w:right w:w="62" w:type="dxa"/>
        </w:tblCellMar>
        <w:tblLook w:val="0000"/>
      </w:tblPr>
      <w:tblGrid>
        <w:gridCol w:w="3369"/>
        <w:gridCol w:w="5702"/>
      </w:tblGrid>
      <w:tr w:rsidTr="005B2DC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906EA" w:rsidP="005906EA">
            <w:pPr>
              <w:pStyle w:val="BodyText"/>
            </w:pPr>
            <w:r w:rsidRPr="005906E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rPr>
                <w:rStyle w:val="SpecialBold"/>
              </w:rPr>
              <w:t>PERFORMANCE CRITERIA</w:t>
            </w:r>
          </w:p>
        </w:tc>
      </w:tr>
      <w:tr w:rsidTr="005B2D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06EA">
            <w:pPr>
              <w:pStyle w:val="List"/>
              <w:rPr>
                <w:lang w:val="en-NZ"/>
              </w:rPr>
            </w:pPr>
            <w:r w:rsidRPr="005906EA">
              <w:t>1.</w:t>
            </w:r>
            <w:r w:rsidRPr="005906EA">
              <w:tab/>
            </w:r>
            <w:r w:rsidRPr="005906EA">
              <w:t>Assess and improve the safety of environments</w:t>
            </w:r>
          </w:p>
        </w:tc>
        <w:tc>
          <w:tcPr>
            <w:tcW w:w="5702" w:type="dxa"/>
            <w:tcBorders>
              <w:top w:val="nil"/>
              <w:left w:val="nil"/>
              <w:bottom w:val="nil"/>
              <w:right w:val="nil"/>
            </w:tcBorders>
            <w:tcMar>
              <w:top w:w="0" w:type="dxa"/>
              <w:left w:w="62" w:type="dxa"/>
              <w:bottom w:w="0" w:type="dxa"/>
              <w:right w:w="62" w:type="dxa"/>
            </w:tcMar>
          </w:tcPr>
          <w:p w:rsidR="00000000" w:rsidRPr="005906EA" w:rsidP="005906EA">
            <w:pPr>
              <w:pStyle w:val="BodyText"/>
            </w:pPr>
            <w:r w:rsidRPr="005906EA">
              <w:t>1.1</w:t>
            </w:r>
            <w:r w:rsidRPr="005906EA">
              <w:tab/>
              <w:t xml:space="preserve">Assess </w:t>
            </w:r>
            <w:r w:rsidRPr="005906EA">
              <w:rPr>
                <w:rStyle w:val="Emphasis"/>
              </w:rPr>
              <w:t>environments</w:t>
            </w:r>
            <w:r w:rsidRPr="005906EA">
              <w:t xml:space="preserve"> for suitability and safety against </w:t>
            </w:r>
            <w:r w:rsidRPr="005906EA">
              <w:rPr>
                <w:rStyle w:val="Emphasis"/>
              </w:rPr>
              <w:t>relevant criteria</w:t>
            </w:r>
            <w:r w:rsidRPr="005906EA">
              <w:t xml:space="preserve"> and make decisions </w:t>
            </w:r>
          </w:p>
          <w:p w:rsidR="00000000" w:rsidRPr="005906EA" w:rsidP="005906EA">
            <w:pPr>
              <w:pStyle w:val="BodyText"/>
            </w:pPr>
            <w:r w:rsidRPr="005906EA">
              <w:t>1.2</w:t>
            </w:r>
            <w:r w:rsidRPr="005906EA">
              <w:tab/>
              <w:t>Identify hazards and potential risks in the environment with others involved</w:t>
            </w:r>
          </w:p>
          <w:p w:rsidR="00000000" w:rsidRPr="005906EA" w:rsidP="005906EA">
            <w:pPr>
              <w:pStyle w:val="BodyText"/>
            </w:pPr>
            <w:r w:rsidRPr="005906EA">
              <w:t>1.3</w:t>
            </w:r>
            <w:r w:rsidRPr="005906EA">
              <w:tab/>
              <w:t>Identify and clearly communi</w:t>
            </w:r>
            <w:r w:rsidRPr="005906EA">
              <w:t xml:space="preserve">cate the level of response required to address a hazard </w:t>
            </w:r>
          </w:p>
          <w:p w:rsidR="00000000" w:rsidRPr="005906EA" w:rsidP="005906EA">
            <w:pPr>
              <w:pStyle w:val="BodyText"/>
            </w:pPr>
            <w:r w:rsidRPr="005906EA">
              <w:t>1.4</w:t>
            </w:r>
            <w:r w:rsidRPr="005906EA">
              <w:tab/>
              <w:t>Facilitate strategy development among others involved</w:t>
            </w:r>
          </w:p>
          <w:p w:rsidR="00000000" w:rsidP="005906EA">
            <w:pPr>
              <w:pStyle w:val="BodyText"/>
              <w:rPr>
                <w:lang w:val="en-NZ"/>
              </w:rPr>
            </w:pPr>
            <w:r w:rsidRPr="005906EA">
              <w:t>1.5</w:t>
            </w:r>
            <w:r w:rsidRPr="005906EA">
              <w:tab/>
              <w:t>Develop, implement and review a plan with others</w:t>
            </w:r>
          </w:p>
        </w:tc>
      </w:tr>
      <w:tr w:rsidTr="005B2D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06EA">
            <w:pPr>
              <w:pStyle w:val="List"/>
              <w:rPr>
                <w:lang w:val="en-NZ"/>
              </w:rPr>
            </w:pPr>
            <w:r w:rsidRPr="005906EA">
              <w:t>2.</w:t>
            </w:r>
            <w:r w:rsidRPr="005906EA">
              <w:tab/>
              <w:t>Coordinate the response to accidents and emergencies</w:t>
            </w:r>
          </w:p>
        </w:tc>
        <w:tc>
          <w:tcPr>
            <w:tcW w:w="5702" w:type="dxa"/>
            <w:tcBorders>
              <w:top w:val="nil"/>
              <w:left w:val="nil"/>
              <w:bottom w:val="nil"/>
              <w:right w:val="nil"/>
            </w:tcBorders>
            <w:tcMar>
              <w:top w:w="0" w:type="dxa"/>
              <w:left w:w="62" w:type="dxa"/>
              <w:bottom w:w="0" w:type="dxa"/>
              <w:right w:w="62" w:type="dxa"/>
            </w:tcMar>
          </w:tcPr>
          <w:p w:rsidR="00000000" w:rsidRPr="005906EA" w:rsidP="005906EA">
            <w:pPr>
              <w:pStyle w:val="BodyText"/>
            </w:pPr>
            <w:r w:rsidRPr="005906EA">
              <w:t>2.1</w:t>
            </w:r>
            <w:r w:rsidRPr="005906EA">
              <w:tab/>
            </w:r>
            <w:r w:rsidRPr="005906EA">
              <w:t>Develop, maintain and practise evacuation procedures with all workers and children</w:t>
            </w:r>
          </w:p>
          <w:p w:rsidR="00000000" w:rsidRPr="005906EA" w:rsidP="005906EA">
            <w:pPr>
              <w:pStyle w:val="BodyText"/>
            </w:pPr>
            <w:r w:rsidRPr="005906EA">
              <w:t>2.2</w:t>
            </w:r>
            <w:r w:rsidRPr="005906EA">
              <w:tab/>
              <w:t xml:space="preserve">Review steps already taken by workers and implement additional actions required </w:t>
            </w:r>
          </w:p>
          <w:p w:rsidR="00000000" w:rsidRPr="005906EA" w:rsidP="005906EA">
            <w:pPr>
              <w:pStyle w:val="BodyText"/>
            </w:pPr>
            <w:r w:rsidRPr="005906EA">
              <w:t>2.3</w:t>
            </w:r>
            <w:r w:rsidRPr="005906EA">
              <w:tab/>
              <w:t>Seek medical assistance as required</w:t>
            </w:r>
          </w:p>
          <w:p w:rsidR="00000000" w:rsidRPr="005906EA" w:rsidP="005906EA">
            <w:pPr>
              <w:pStyle w:val="BodyText"/>
            </w:pPr>
            <w:r w:rsidRPr="005906EA">
              <w:t>2.4</w:t>
            </w:r>
            <w:r w:rsidRPr="005906EA">
              <w:tab/>
              <w:t xml:space="preserve">Implement </w:t>
            </w:r>
            <w:r w:rsidRPr="005906EA">
              <w:rPr>
                <w:rStyle w:val="Emphasis"/>
              </w:rPr>
              <w:t>a plan to meet the emotional needs</w:t>
            </w:r>
            <w:r w:rsidRPr="005906EA">
              <w:t xml:space="preserve"> of children and others in the situation </w:t>
            </w:r>
          </w:p>
          <w:p w:rsidR="00000000" w:rsidRPr="005906EA" w:rsidP="005906EA">
            <w:pPr>
              <w:pStyle w:val="BodyText"/>
            </w:pPr>
            <w:r w:rsidRPr="005906EA">
              <w:t>2.5</w:t>
            </w:r>
            <w:r w:rsidRPr="005906EA">
              <w:tab/>
              <w:t>Allocate tasks to different people and give directions about how to proceed</w:t>
            </w:r>
          </w:p>
          <w:p w:rsidR="00000000" w:rsidRPr="005906EA" w:rsidP="005906EA">
            <w:pPr>
              <w:pStyle w:val="BodyText"/>
            </w:pPr>
            <w:r w:rsidRPr="005906EA">
              <w:t>2.6</w:t>
            </w:r>
            <w:r w:rsidRPr="005906EA">
              <w:tab/>
              <w:t xml:space="preserve">Sensitively and calmly provide accurate information to parents </w:t>
            </w:r>
          </w:p>
          <w:p w:rsidR="00000000" w:rsidRPr="005906EA" w:rsidP="005906EA">
            <w:pPr>
              <w:pStyle w:val="BodyText"/>
            </w:pPr>
            <w:r w:rsidRPr="005906EA">
              <w:t>2.7</w:t>
            </w:r>
            <w:r w:rsidRPr="005906EA">
              <w:tab/>
              <w:t>Use policies and procedures of the organisation to inform peop</w:t>
            </w:r>
            <w:r w:rsidRPr="005906EA">
              <w:t>le of actions required of them</w:t>
            </w:r>
          </w:p>
          <w:p w:rsidR="00000000" w:rsidP="005906EA">
            <w:pPr>
              <w:pStyle w:val="BodyText"/>
              <w:rPr>
                <w:lang w:val="en-NZ"/>
              </w:rPr>
            </w:pPr>
            <w:r w:rsidRPr="005906EA">
              <w:t>2.8</w:t>
            </w:r>
            <w:r w:rsidRPr="005906EA">
              <w:tab/>
              <w:t>In light of the incident, review service's policies and procedures with others and change as required</w:t>
            </w:r>
          </w:p>
        </w:tc>
      </w:tr>
      <w:tr w:rsidTr="005B2D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06EA">
            <w:pPr>
              <w:pStyle w:val="List"/>
              <w:rPr>
                <w:lang w:val="en-NZ"/>
              </w:rPr>
            </w:pPr>
            <w:r w:rsidRPr="005906EA">
              <w:t>3.</w:t>
            </w:r>
            <w:r w:rsidRPr="005906EA">
              <w:tab/>
              <w:t>Plan and monitor supervision</w:t>
            </w:r>
          </w:p>
        </w:tc>
        <w:tc>
          <w:tcPr>
            <w:tcW w:w="5702" w:type="dxa"/>
            <w:tcBorders>
              <w:top w:val="nil"/>
              <w:left w:val="nil"/>
              <w:bottom w:val="nil"/>
              <w:right w:val="nil"/>
            </w:tcBorders>
            <w:tcMar>
              <w:top w:w="0" w:type="dxa"/>
              <w:left w:w="62" w:type="dxa"/>
              <w:bottom w:w="0" w:type="dxa"/>
              <w:right w:w="62" w:type="dxa"/>
            </w:tcMar>
          </w:tcPr>
          <w:p w:rsidR="00000000" w:rsidRPr="005906EA" w:rsidP="005906EA">
            <w:pPr>
              <w:pStyle w:val="BodyText"/>
            </w:pPr>
            <w:r w:rsidRPr="005906EA">
              <w:t>3.1</w:t>
            </w:r>
            <w:r w:rsidRPr="005906EA">
              <w:tab/>
              <w:t xml:space="preserve">Develop safety </w:t>
            </w:r>
            <w:r w:rsidRPr="005906EA">
              <w:rPr>
                <w:rStyle w:val="Emphasis"/>
              </w:rPr>
              <w:t>limits and guidelines</w:t>
            </w:r>
            <w:r w:rsidRPr="005906EA">
              <w:t xml:space="preserve"> with others involved</w:t>
            </w:r>
          </w:p>
          <w:p w:rsidR="00000000" w:rsidRPr="005906EA" w:rsidP="005906EA">
            <w:pPr>
              <w:pStyle w:val="BodyText"/>
            </w:pPr>
            <w:r w:rsidRPr="005906EA">
              <w:t>3.2</w:t>
            </w:r>
            <w:r w:rsidRPr="005906EA">
              <w:tab/>
              <w:t>Plan, implement a</w:t>
            </w:r>
            <w:r w:rsidRPr="005906EA">
              <w:t>nd review appropriate levels of supervision to suit a range of experiences and situations</w:t>
            </w:r>
          </w:p>
          <w:p w:rsidR="00000000" w:rsidRPr="005906EA" w:rsidP="005906EA">
            <w:pPr>
              <w:pStyle w:val="BodyText"/>
            </w:pPr>
            <w:r w:rsidRPr="005906EA">
              <w:t>3.3</w:t>
            </w:r>
            <w:r w:rsidRPr="005906EA">
              <w:tab/>
              <w:t xml:space="preserve">Develop strategies for the service which can be used to address specific incidents </w:t>
            </w:r>
          </w:p>
          <w:p w:rsidR="00000000" w:rsidP="005906EA">
            <w:pPr>
              <w:pStyle w:val="BodyText"/>
              <w:rPr>
                <w:lang w:val="en-NZ"/>
              </w:rPr>
            </w:pPr>
            <w:r w:rsidRPr="005906EA">
              <w:t>3.4</w:t>
            </w:r>
            <w:r w:rsidRPr="005906EA">
              <w:tab/>
              <w:t>Regularly and carefully monitor implementation of supervision plan and pro</w:t>
            </w:r>
            <w:r w:rsidRPr="005906EA">
              <w:t xml:space="preserve">cedures </w:t>
            </w:r>
          </w:p>
        </w:tc>
      </w:tr>
      <w:tr w:rsidTr="005B2D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06EA">
            <w:pPr>
              <w:pStyle w:val="List"/>
              <w:rPr>
                <w:lang w:val="en-NZ"/>
              </w:rPr>
            </w:pPr>
            <w:r w:rsidRPr="005906EA">
              <w:t>4.</w:t>
            </w:r>
            <w:r w:rsidRPr="005906EA">
              <w:tab/>
              <w:t>Promote hygiene and safety practices</w:t>
            </w:r>
          </w:p>
        </w:tc>
        <w:tc>
          <w:tcPr>
            <w:tcW w:w="5702" w:type="dxa"/>
            <w:tcBorders>
              <w:top w:val="nil"/>
              <w:left w:val="nil"/>
              <w:bottom w:val="nil"/>
              <w:right w:val="nil"/>
            </w:tcBorders>
            <w:tcMar>
              <w:top w:w="0" w:type="dxa"/>
              <w:left w:w="62" w:type="dxa"/>
              <w:bottom w:w="0" w:type="dxa"/>
              <w:right w:w="62" w:type="dxa"/>
            </w:tcMar>
          </w:tcPr>
          <w:p w:rsidR="00000000" w:rsidRPr="005906EA" w:rsidP="005906EA">
            <w:pPr>
              <w:pStyle w:val="BodyText"/>
            </w:pPr>
            <w:r w:rsidRPr="005906EA">
              <w:t>4.1</w:t>
            </w:r>
            <w:r w:rsidRPr="005906EA">
              <w:tab/>
              <w:t xml:space="preserve">Explain and monitor policies for medication administration, storage and documentation </w:t>
            </w:r>
          </w:p>
          <w:p w:rsidR="00000000" w:rsidRPr="005906EA" w:rsidP="005906EA">
            <w:pPr>
              <w:pStyle w:val="BodyText"/>
            </w:pPr>
            <w:r w:rsidRPr="005906EA">
              <w:t>4.2</w:t>
            </w:r>
            <w:r w:rsidRPr="005906EA">
              <w:tab/>
              <w:t xml:space="preserve">Monitor and reinforce the safe storage of hazardous materials with workers </w:t>
            </w:r>
          </w:p>
          <w:p w:rsidR="00000000" w:rsidRPr="005906EA" w:rsidP="005906EA">
            <w:pPr>
              <w:pStyle w:val="BodyText"/>
            </w:pPr>
            <w:r w:rsidRPr="005906EA">
              <w:t>4.3</w:t>
            </w:r>
            <w:r w:rsidRPr="005906EA">
              <w:tab/>
            </w:r>
            <w:r w:rsidRPr="005906EA">
              <w:t>Demonstrate and effectively communicate guidelines for safe food handling and storage</w:t>
            </w:r>
          </w:p>
          <w:p w:rsidR="00000000" w:rsidP="005906EA">
            <w:pPr>
              <w:pStyle w:val="BodyText"/>
              <w:rPr>
                <w:lang w:val="en-NZ"/>
              </w:rPr>
            </w:pPr>
            <w:r w:rsidRPr="005906EA">
              <w:t>4.4</w:t>
            </w:r>
            <w:r w:rsidRPr="005906EA">
              <w:tab/>
              <w:t xml:space="preserve">Promote and demonstrate practices for managing children's hygiene needs </w:t>
            </w:r>
          </w:p>
        </w:tc>
      </w:tr>
      <w:tr w:rsidTr="005B2D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06EA">
            <w:pPr>
              <w:pStyle w:val="List"/>
              <w:rPr>
                <w:lang w:val="en-NZ"/>
              </w:rPr>
            </w:pPr>
            <w:r w:rsidRPr="005906EA">
              <w:t>5.</w:t>
            </w:r>
            <w:r w:rsidRPr="005906EA">
              <w:tab/>
              <w:t xml:space="preserve">Promote appropriate </w:t>
            </w:r>
            <w:r w:rsidRPr="005906EA">
              <w:rPr>
                <w:rStyle w:val="Emphasis"/>
              </w:rPr>
              <w:t>practices to respond</w:t>
            </w:r>
            <w:r w:rsidRPr="005906EA">
              <w:t xml:space="preserve"> to illnesses</w:t>
            </w:r>
          </w:p>
        </w:tc>
        <w:tc>
          <w:tcPr>
            <w:tcW w:w="5702" w:type="dxa"/>
            <w:tcBorders>
              <w:top w:val="nil"/>
              <w:left w:val="nil"/>
              <w:bottom w:val="nil"/>
              <w:right w:val="nil"/>
            </w:tcBorders>
            <w:tcMar>
              <w:top w:w="0" w:type="dxa"/>
              <w:left w:w="62" w:type="dxa"/>
              <w:bottom w:w="0" w:type="dxa"/>
              <w:right w:w="62" w:type="dxa"/>
            </w:tcMar>
          </w:tcPr>
          <w:p w:rsidR="00000000" w:rsidRPr="005906EA" w:rsidP="005906EA">
            <w:pPr>
              <w:pStyle w:val="BodyText"/>
            </w:pPr>
            <w:r w:rsidRPr="005906EA">
              <w:t>5.1</w:t>
            </w:r>
            <w:r w:rsidRPr="005906EA">
              <w:tab/>
              <w:t>Regularly and clearly commun</w:t>
            </w:r>
            <w:r w:rsidRPr="005906EA">
              <w:t>icate infection control and medication guidelines to others</w:t>
            </w:r>
          </w:p>
          <w:p w:rsidR="00000000" w:rsidRPr="005906EA" w:rsidP="005906EA">
            <w:pPr>
              <w:pStyle w:val="BodyText"/>
            </w:pPr>
            <w:r w:rsidRPr="005906EA">
              <w:t>5.2</w:t>
            </w:r>
            <w:r w:rsidRPr="005906EA">
              <w:tab/>
              <w:t>Suggest specific practices to address situations as they arise</w:t>
            </w:r>
          </w:p>
          <w:p w:rsidR="00000000" w:rsidRPr="005906EA" w:rsidP="005906EA">
            <w:pPr>
              <w:pStyle w:val="BodyText"/>
            </w:pPr>
            <w:r w:rsidRPr="005906EA">
              <w:t>5.3</w:t>
            </w:r>
            <w:r w:rsidRPr="005906EA">
              <w:tab/>
              <w:t>Inform parents of infections</w:t>
            </w:r>
          </w:p>
          <w:p w:rsidR="00000000" w:rsidRPr="005906EA" w:rsidP="005906EA">
            <w:pPr>
              <w:pStyle w:val="BodyText"/>
            </w:pPr>
            <w:r w:rsidRPr="005906EA">
              <w:t>5.4</w:t>
            </w:r>
            <w:r w:rsidRPr="005906EA">
              <w:tab/>
              <w:t xml:space="preserve">Develop procedures for responding to sick children </w:t>
            </w:r>
          </w:p>
          <w:p w:rsidR="00000000" w:rsidP="005906EA">
            <w:pPr>
              <w:pStyle w:val="BodyText"/>
              <w:rPr>
                <w:lang w:val="en-NZ"/>
              </w:rPr>
            </w:pPr>
            <w:r w:rsidRPr="005906EA">
              <w:t>5.5</w:t>
            </w:r>
            <w:r w:rsidRPr="005906EA">
              <w:tab/>
              <w:t>Report notifiable diseases/infection</w:t>
            </w:r>
            <w:r w:rsidRPr="005906EA">
              <w:t xml:space="preserve">s to the appropriate </w:t>
            </w:r>
            <w:r w:rsidRPr="005906EA">
              <w:rPr>
                <w:rStyle w:val="Emphasis"/>
              </w:rPr>
              <w:t>government organisation</w:t>
            </w:r>
            <w:r w:rsidRPr="005906EA">
              <w:t xml:space="preserve"> according to </w:t>
            </w:r>
            <w:r w:rsidRPr="005906EA">
              <w:rPr>
                <w:rStyle w:val="Emphasis"/>
              </w:rPr>
              <w:t>guidelines</w:t>
            </w:r>
          </w:p>
        </w:tc>
      </w:tr>
      <w:tr w:rsidTr="005B2D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06EA">
            <w:pPr>
              <w:pStyle w:val="List"/>
              <w:rPr>
                <w:lang w:val="en-NZ"/>
              </w:rPr>
            </w:pPr>
            <w:r w:rsidRPr="005906EA">
              <w:t>6.</w:t>
            </w:r>
            <w:r w:rsidRPr="005906EA">
              <w:tab/>
              <w:t>Monitor travel and excursions</w:t>
            </w:r>
          </w:p>
        </w:tc>
        <w:tc>
          <w:tcPr>
            <w:tcW w:w="5702" w:type="dxa"/>
            <w:tcBorders>
              <w:top w:val="nil"/>
              <w:left w:val="nil"/>
              <w:bottom w:val="nil"/>
              <w:right w:val="nil"/>
            </w:tcBorders>
            <w:tcMar>
              <w:top w:w="0" w:type="dxa"/>
              <w:left w:w="62" w:type="dxa"/>
              <w:bottom w:w="0" w:type="dxa"/>
              <w:right w:w="62" w:type="dxa"/>
            </w:tcMar>
          </w:tcPr>
          <w:p w:rsidR="00000000" w:rsidRPr="005906EA" w:rsidP="005906EA">
            <w:pPr>
              <w:pStyle w:val="BodyText"/>
            </w:pPr>
            <w:r w:rsidRPr="005906EA">
              <w:t>6.1</w:t>
            </w:r>
            <w:r w:rsidRPr="005906EA">
              <w:tab/>
              <w:t xml:space="preserve">Establish and communicate </w:t>
            </w:r>
            <w:r w:rsidRPr="005906EA">
              <w:rPr>
                <w:rStyle w:val="Emphasis"/>
              </w:rPr>
              <w:t>procedures for safety</w:t>
            </w:r>
            <w:r w:rsidRPr="005906EA">
              <w:t xml:space="preserve"> in relation to excursions and transport </w:t>
            </w:r>
          </w:p>
          <w:p w:rsidR="00000000" w:rsidRPr="005906EA" w:rsidP="005906EA">
            <w:pPr>
              <w:pStyle w:val="BodyText"/>
            </w:pPr>
            <w:r w:rsidRPr="005906EA">
              <w:t>6.2</w:t>
            </w:r>
            <w:r w:rsidRPr="005906EA">
              <w:tab/>
            </w:r>
            <w:r w:rsidRPr="005906EA">
              <w:t>Monitor travel practices in relation to service procedures and regulations</w:t>
            </w:r>
          </w:p>
          <w:p w:rsidR="00000000" w:rsidP="005906EA">
            <w:pPr>
              <w:pStyle w:val="BodyText"/>
              <w:rPr>
                <w:lang w:val="en-NZ"/>
              </w:rPr>
            </w:pPr>
            <w:r w:rsidRPr="005906EA">
              <w:t>6.3</w:t>
            </w:r>
            <w:r w:rsidRPr="005906EA">
              <w:tab/>
              <w:t xml:space="preserve">Organise responsibilities during excursions </w:t>
            </w:r>
          </w:p>
        </w:tc>
      </w:tr>
      <w:tr w:rsidTr="005B2D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06EA">
            <w:pPr>
              <w:pStyle w:val="List"/>
              <w:rPr>
                <w:lang w:val="en-NZ"/>
              </w:rPr>
            </w:pPr>
            <w:r w:rsidRPr="005906EA">
              <w:t>7.</w:t>
            </w:r>
            <w:r w:rsidRPr="005906EA">
              <w:tab/>
              <w:t>Provide guidance to workers when abuse is identified or investigated</w:t>
            </w:r>
          </w:p>
        </w:tc>
        <w:tc>
          <w:tcPr>
            <w:tcW w:w="5702" w:type="dxa"/>
            <w:tcBorders>
              <w:top w:val="nil"/>
              <w:left w:val="nil"/>
              <w:bottom w:val="nil"/>
              <w:right w:val="nil"/>
            </w:tcBorders>
            <w:tcMar>
              <w:top w:w="0" w:type="dxa"/>
              <w:left w:w="62" w:type="dxa"/>
              <w:bottom w:w="0" w:type="dxa"/>
              <w:right w:w="62" w:type="dxa"/>
            </w:tcMar>
          </w:tcPr>
          <w:p w:rsidR="00000000" w:rsidRPr="005906EA" w:rsidP="005906EA">
            <w:pPr>
              <w:pStyle w:val="BodyText"/>
            </w:pPr>
            <w:r w:rsidRPr="005906EA">
              <w:t>7.1</w:t>
            </w:r>
            <w:r w:rsidRPr="005906EA">
              <w:tab/>
              <w:t>Explain policies and procedures clearly and calmly</w:t>
            </w:r>
          </w:p>
          <w:p w:rsidR="00000000" w:rsidP="005906EA">
            <w:pPr>
              <w:pStyle w:val="BodyText"/>
              <w:rPr>
                <w:lang w:val="en-NZ"/>
              </w:rPr>
            </w:pPr>
            <w:r w:rsidRPr="005906EA">
              <w:t>7</w:t>
            </w:r>
            <w:r w:rsidRPr="005906EA">
              <w:t>.2</w:t>
            </w:r>
            <w:r w:rsidRPr="005906EA">
              <w:tab/>
              <w:t>Support workers to provide information to appropriate bodies</w:t>
            </w:r>
          </w:p>
        </w:tc>
      </w:tr>
      <w:tr w:rsidTr="005B2D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906EA">
            <w:pPr>
              <w:pStyle w:val="List"/>
              <w:rPr>
                <w:lang w:val="en-NZ"/>
              </w:rPr>
            </w:pPr>
            <w:r w:rsidRPr="005906EA">
              <w:t>8.</w:t>
            </w:r>
            <w:r w:rsidRPr="005906EA">
              <w:tab/>
              <w:t>Monitor care provided by others</w:t>
            </w:r>
          </w:p>
        </w:tc>
        <w:tc>
          <w:tcPr>
            <w:tcW w:w="5702" w:type="dxa"/>
            <w:tcBorders>
              <w:top w:val="nil"/>
              <w:left w:val="nil"/>
              <w:bottom w:val="nil"/>
              <w:right w:val="nil"/>
            </w:tcBorders>
            <w:tcMar>
              <w:top w:w="0" w:type="dxa"/>
              <w:left w:w="62" w:type="dxa"/>
              <w:bottom w:w="0" w:type="dxa"/>
              <w:right w:w="62" w:type="dxa"/>
            </w:tcMar>
          </w:tcPr>
          <w:p w:rsidR="00000000" w:rsidRPr="005906EA" w:rsidP="005906EA">
            <w:pPr>
              <w:pStyle w:val="BodyText"/>
            </w:pPr>
            <w:r w:rsidRPr="005906EA">
              <w:t>8.1</w:t>
            </w:r>
            <w:r w:rsidRPr="005906EA">
              <w:tab/>
              <w:t>Observe care practices and give specific instruction as required</w:t>
            </w:r>
          </w:p>
          <w:p w:rsidR="00000000" w:rsidRPr="005906EA" w:rsidP="005906EA">
            <w:pPr>
              <w:pStyle w:val="BodyText"/>
            </w:pPr>
            <w:r w:rsidRPr="005906EA">
              <w:t>8.2</w:t>
            </w:r>
            <w:r w:rsidRPr="005906EA">
              <w:tab/>
              <w:t>Regularly review care routines with workers</w:t>
            </w:r>
          </w:p>
          <w:p w:rsidR="00000000" w:rsidP="005906EA">
            <w:pPr>
              <w:pStyle w:val="BodyText"/>
              <w:rPr>
                <w:lang w:val="en-NZ"/>
              </w:rPr>
            </w:pPr>
            <w:r w:rsidRPr="005906EA">
              <w:t>8.3</w:t>
            </w:r>
            <w:r w:rsidRPr="005906EA">
              <w:tab/>
            </w:r>
            <w:r w:rsidRPr="005906EA">
              <w:t>Review practices to ensure policies regarding care are met</w:t>
            </w:r>
          </w:p>
        </w:tc>
      </w:tr>
      <w:tr w:rsidTr="005B2D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906EA" w:rsidP="005906EA">
            <w:pPr>
              <w:pStyle w:val="BodyText"/>
            </w:pPr>
          </w:p>
        </w:tc>
      </w:tr>
    </w:tbl>
    <w:p w:rsidR="005B2DC6" w:rsidP="005906EA">
      <w:pPr>
        <w:pStyle w:val="BodyText"/>
      </w:pPr>
    </w:p>
    <w:p w:rsidR="005B2DC6" w:rsidP="005906EA">
      <w:pPr>
        <w:pStyle w:val="BodyText"/>
      </w:pPr>
    </w:p>
    <w:p w:rsidR="00000000" w:rsidRPr="005906EA" w:rsidP="005906EA">
      <w:pPr>
        <w:pStyle w:val="Heading1"/>
      </w:pPr>
      <w:bookmarkStart w:id="9" w:name="O_257591"/>
      <w:bookmarkEnd w:id="9"/>
      <w:r w:rsidRPr="005906EA">
        <w:t>Required Skills and Knowledge</w:t>
      </w:r>
    </w:p>
    <w:tbl>
      <w:tblPr>
        <w:tblW w:w="0" w:type="auto"/>
        <w:tblLayout w:type="fixed"/>
        <w:tblCellMar>
          <w:left w:w="62" w:type="dxa"/>
          <w:right w:w="62" w:type="dxa"/>
        </w:tblCellMar>
        <w:tblLook w:val="0000"/>
      </w:tblPr>
      <w:tblGrid>
        <w:gridCol w:w="9072"/>
      </w:tblGrid>
      <w:tr w:rsidTr="005B2DC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rPr>
                <w:rStyle w:val="SpecialBold"/>
              </w:rPr>
              <w:t>REQUIRED SKILLS AND KNOWLEDGE</w:t>
            </w:r>
          </w:p>
        </w:tc>
      </w:tr>
      <w:tr w:rsidTr="005B2D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t>This describes the essential skills and knowledge and their level required for this unit.</w:t>
            </w:r>
          </w:p>
        </w:tc>
      </w:tr>
      <w:tr w:rsidTr="005B2D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906EA" w:rsidP="005906EA">
            <w:pPr>
              <w:pStyle w:val="BodyText"/>
            </w:pPr>
            <w:r w:rsidRPr="005906EA">
              <w:rPr>
                <w:rStyle w:val="Emphasis"/>
              </w:rPr>
              <w:t>Essential knowledge</w:t>
            </w:r>
            <w:r w:rsidRPr="005906EA">
              <w:t>:</w:t>
            </w:r>
          </w:p>
          <w:p w:rsidR="00000000" w:rsidRPr="005906EA" w:rsidP="005906EA">
            <w:pPr>
              <w:pStyle w:val="BodyText"/>
            </w:pPr>
            <w:r w:rsidRPr="005906EA">
              <w:t>The candidate must be able to demonstrate essential knowledge required to effectively do the task outlined in elements and performance criteria of this unit, manage the task and manage contingencies in the context of the identified wor</w:t>
            </w:r>
            <w:r w:rsidRPr="005906EA">
              <w:t>k role</w:t>
            </w:r>
          </w:p>
          <w:p w:rsidR="00000000" w:rsidRPr="005906EA" w:rsidP="005906EA">
            <w:pPr>
              <w:pStyle w:val="BodyText"/>
            </w:pPr>
            <w:r w:rsidRPr="005906EA">
              <w:t>These include knowledge of:</w:t>
            </w:r>
          </w:p>
          <w:p w:rsidR="00000000" w:rsidRPr="005906EA" w:rsidP="005906EA">
            <w:pPr>
              <w:pStyle w:val="ListBullet"/>
            </w:pPr>
            <w:r w:rsidRPr="005906EA">
              <w:t>Up to date knowledge of regulations on safety, health and hygiene</w:t>
            </w:r>
          </w:p>
          <w:p w:rsidR="00000000" w:rsidRPr="005906EA" w:rsidP="005906EA">
            <w:pPr>
              <w:pStyle w:val="ListBullet"/>
            </w:pPr>
            <w:r w:rsidRPr="005906EA">
              <w:t>Potential hazards to children, including traffic and the spread of infectious diseases and cross infection</w:t>
            </w:r>
          </w:p>
          <w:p w:rsidR="00000000" w:rsidRPr="005906EA" w:rsidP="005906EA">
            <w:pPr>
              <w:pStyle w:val="ListBullet"/>
            </w:pPr>
            <w:r w:rsidRPr="005906EA">
              <w:t xml:space="preserve">Strategies to minimise the spread of infectious </w:t>
            </w:r>
            <w:r w:rsidRPr="005906EA">
              <w:t>diseases</w:t>
            </w:r>
          </w:p>
          <w:p w:rsidR="00000000" w:rsidRPr="005906EA" w:rsidP="005906EA">
            <w:pPr>
              <w:pStyle w:val="ListBullet"/>
            </w:pPr>
            <w:r w:rsidRPr="005906EA">
              <w:t xml:space="preserve">Developmental stage appropriate toys and equipment </w:t>
            </w:r>
          </w:p>
          <w:p w:rsidR="00000000" w:rsidRPr="005906EA" w:rsidP="005906EA">
            <w:pPr>
              <w:pStyle w:val="ListBullet"/>
            </w:pPr>
            <w:r w:rsidRPr="005906EA">
              <w:t>Legal requirements for supervision including worker - child ratios</w:t>
            </w:r>
          </w:p>
          <w:p w:rsidR="00000000" w:rsidRPr="005906EA" w:rsidP="005906EA">
            <w:pPr>
              <w:pStyle w:val="ListBullet"/>
            </w:pPr>
            <w:r w:rsidRPr="005906EA">
              <w:t>Food preparation, cooking and storage of food - temperatures</w:t>
            </w:r>
          </w:p>
          <w:p w:rsidR="00000000" w:rsidRPr="005906EA" w:rsidP="005906EA">
            <w:pPr>
              <w:pStyle w:val="ListBullet"/>
            </w:pPr>
            <w:r w:rsidRPr="005906EA">
              <w:t>Child protection policy of service</w:t>
            </w:r>
          </w:p>
          <w:p w:rsidR="00000000" w:rsidRPr="005906EA" w:rsidP="005906EA">
            <w:pPr>
              <w:pStyle w:val="ListBullet"/>
            </w:pPr>
            <w:r w:rsidRPr="005906EA">
              <w:t>State/territory requirements abo</w:t>
            </w:r>
            <w:r w:rsidRPr="005906EA">
              <w:t>ut abuse and reporting process</w:t>
            </w:r>
          </w:p>
          <w:p w:rsidR="00000000" w:rsidRPr="005906EA" w:rsidP="005906EA">
            <w:pPr>
              <w:pStyle w:val="ListBullet"/>
            </w:pPr>
            <w:r w:rsidRPr="005906EA">
              <w:t>Common childhood illnesses recognition, management strategies</w:t>
            </w:r>
          </w:p>
          <w:p w:rsidR="00000000" w:rsidRPr="005906EA" w:rsidP="005906EA">
            <w:pPr>
              <w:pStyle w:val="ListBullet"/>
            </w:pPr>
            <w:r w:rsidRPr="005906EA">
              <w:t>Incident records</w:t>
            </w:r>
          </w:p>
          <w:p w:rsidR="00000000" w:rsidRPr="005906EA" w:rsidP="005906EA">
            <w:pPr>
              <w:pStyle w:val="ListBullet"/>
            </w:pPr>
            <w:r w:rsidRPr="005906EA">
              <w:t>Indicators of different types of child abuse</w:t>
            </w:r>
          </w:p>
          <w:p w:rsidR="00000000" w:rsidRPr="005906EA" w:rsidP="005906EA">
            <w:pPr>
              <w:pStyle w:val="ListBullet"/>
            </w:pPr>
            <w:r w:rsidRPr="005906EA">
              <w:t>Organisation procedures</w:t>
            </w:r>
          </w:p>
          <w:p w:rsidR="00000000" w:rsidRPr="005906EA" w:rsidP="005906EA">
            <w:pPr>
              <w:pStyle w:val="ListBullet"/>
            </w:pPr>
            <w:r w:rsidRPr="005906EA">
              <w:t>Strategies for developing responsible behaviour by children in cars and buses</w:t>
            </w:r>
          </w:p>
          <w:p w:rsidR="00000000" w:rsidP="005906EA">
            <w:pPr>
              <w:pStyle w:val="ListBullet"/>
              <w:rPr>
                <w:lang w:val="en-NZ"/>
              </w:rPr>
            </w:pPr>
            <w:r w:rsidRPr="005906EA">
              <w:t>Organisation standards, policies and procedures</w:t>
            </w:r>
          </w:p>
        </w:tc>
      </w:tr>
      <w:tr w:rsidTr="005B2D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906EA" w:rsidP="005906EA">
            <w:pPr>
              <w:pStyle w:val="BodyText"/>
            </w:pPr>
            <w:r w:rsidRPr="005906EA">
              <w:rPr>
                <w:rStyle w:val="Emphasis"/>
              </w:rPr>
              <w:t>Essential skills</w:t>
            </w:r>
            <w:r w:rsidRPr="005906EA">
              <w:t>:</w:t>
            </w:r>
          </w:p>
          <w:p w:rsidR="00000000" w:rsidRPr="005906EA" w:rsidP="005906EA">
            <w:pPr>
              <w:pStyle w:val="BodyText"/>
            </w:pPr>
            <w:r w:rsidRPr="005906EA">
              <w:t>It is critical that the candidate demonstrate the ability to:</w:t>
            </w:r>
          </w:p>
          <w:p w:rsidR="00000000" w:rsidRPr="005906EA" w:rsidP="005906EA">
            <w:pPr>
              <w:pStyle w:val="ListBullet"/>
            </w:pPr>
            <w:r w:rsidRPr="005906EA">
              <w:t xml:space="preserve">Apply a thorough understanding of dangers and hazards for specific age groups </w:t>
            </w:r>
          </w:p>
          <w:p w:rsidR="00000000" w:rsidRPr="005906EA" w:rsidP="005906EA">
            <w:pPr>
              <w:pStyle w:val="ListBullet"/>
            </w:pPr>
            <w:r w:rsidRPr="005906EA">
              <w:t>Make informed and appropriate decisions under pressure to ensure the safety of children, including in the home environment, and in particular:</w:t>
            </w:r>
          </w:p>
          <w:p w:rsidR="00000000" w:rsidRPr="005906EA" w:rsidP="005906EA">
            <w:pPr>
              <w:pStyle w:val="ListBullet2"/>
            </w:pPr>
            <w:r w:rsidRPr="005906EA">
              <w:t>personal hygiene to prevent cross infection e.g. handwashing</w:t>
            </w:r>
          </w:p>
          <w:p w:rsidR="00000000" w:rsidRPr="005906EA" w:rsidP="005906EA">
            <w:pPr>
              <w:pStyle w:val="ListBullet2"/>
            </w:pPr>
            <w:r w:rsidRPr="005906EA">
              <w:t>modelling safe behaviours and hygiene practices</w:t>
            </w:r>
          </w:p>
          <w:p w:rsidR="00000000" w:rsidRPr="005906EA" w:rsidP="005906EA">
            <w:pPr>
              <w:pStyle w:val="ListBullet2"/>
            </w:pPr>
            <w:r w:rsidRPr="005906EA">
              <w:t>ris</w:t>
            </w:r>
            <w:r w:rsidRPr="005906EA">
              <w:t>k identification in relevant environments</w:t>
            </w:r>
          </w:p>
          <w:p w:rsidR="00000000" w:rsidRPr="005906EA" w:rsidP="005906EA">
            <w:pPr>
              <w:pStyle w:val="ListBullet2"/>
            </w:pPr>
            <w:r w:rsidRPr="005906EA">
              <w:t>risk reduction strategies in that environment</w:t>
            </w:r>
          </w:p>
          <w:p w:rsidR="00000000" w:rsidRPr="005906EA" w:rsidP="005906EA">
            <w:pPr>
              <w:pStyle w:val="ListBullet2"/>
            </w:pPr>
            <w:r w:rsidRPr="005906EA">
              <w:t>risk minimisation strategies in response to specific incidents</w:t>
            </w:r>
          </w:p>
          <w:p w:rsidR="00000000" w:rsidRPr="005906EA" w:rsidP="005906EA">
            <w:pPr>
              <w:pStyle w:val="ListBullet2"/>
            </w:pPr>
            <w:r w:rsidRPr="005906EA">
              <w:t>ways of supervising appropriate to the age of the child</w:t>
            </w:r>
          </w:p>
          <w:p w:rsidR="00000000" w:rsidRPr="005906EA" w:rsidP="005906EA">
            <w:pPr>
              <w:pStyle w:val="ListBullet2"/>
            </w:pPr>
            <w:r w:rsidRPr="005906EA">
              <w:t>supervision systems e.g. an area/ a group of children/ floater</w:t>
            </w:r>
          </w:p>
          <w:p w:rsidR="00000000" w:rsidRPr="005906EA" w:rsidP="005906EA">
            <w:pPr>
              <w:pStyle w:val="ListBullet"/>
            </w:pPr>
            <w:r w:rsidRPr="005906EA">
              <w:t xml:space="preserve">Address issues in planning supervision according to the ages of children - </w:t>
            </w:r>
            <w:r w:rsidRPr="005906EA">
              <w:br/>
            </w:r>
            <w:r w:rsidRPr="005906EA">
              <w:rPr>
                <w:rStyle w:val="Emphasis"/>
              </w:rPr>
              <w:t>For 5 to 12 year olds</w:t>
            </w:r>
            <w:r w:rsidRPr="005906EA">
              <w:t>:</w:t>
            </w:r>
          </w:p>
          <w:p w:rsidR="00000000" w:rsidRPr="005906EA" w:rsidP="005906EA">
            <w:pPr>
              <w:pStyle w:val="ListBullet2"/>
            </w:pPr>
            <w:r w:rsidRPr="005906EA">
              <w:t>absences of children booked in need to be investigated</w:t>
            </w:r>
          </w:p>
          <w:p w:rsidR="00000000" w:rsidRPr="005906EA" w:rsidP="005906EA">
            <w:pPr>
              <w:pStyle w:val="ListBullet2"/>
            </w:pPr>
            <w:r w:rsidRPr="005906EA">
              <w:t>older children may be able to assist i</w:t>
            </w:r>
            <w:r w:rsidRPr="005906EA">
              <w:t>n responding to an incident if directed clearly and supported to do so</w:t>
            </w:r>
          </w:p>
          <w:p w:rsidR="00000000" w:rsidRPr="005906EA" w:rsidP="005906EA">
            <w:pPr>
              <w:pStyle w:val="ListBullet2"/>
            </w:pPr>
            <w:r w:rsidRPr="005906EA">
              <w:t>developing children's capacity to monitor their own safety</w:t>
            </w:r>
          </w:p>
          <w:p w:rsidR="00000000" w:rsidRPr="005906EA" w:rsidP="005906EA">
            <w:pPr>
              <w:pStyle w:val="ListBullet2"/>
            </w:pPr>
            <w:r w:rsidRPr="005906EA">
              <w:t>developing children's capacity to develop strategies with staff</w:t>
            </w:r>
          </w:p>
          <w:p w:rsidR="00000000" w:rsidRPr="005906EA" w:rsidP="005906EA">
            <w:pPr>
              <w:pStyle w:val="ListBullet"/>
            </w:pPr>
            <w:r w:rsidRPr="005906EA">
              <w:t xml:space="preserve">Assess additional supervision requirements for a child due to </w:t>
            </w:r>
            <w:r w:rsidRPr="005906EA">
              <w:t xml:space="preserve">- </w:t>
            </w:r>
            <w:r w:rsidRPr="005906EA">
              <w:rPr>
                <w:rStyle w:val="Emphasis"/>
              </w:rPr>
              <w:t>child's disability</w:t>
            </w:r>
            <w:r w:rsidRPr="005906EA">
              <w:t>:</w:t>
            </w:r>
          </w:p>
          <w:p w:rsidR="00000000" w:rsidRPr="005906EA" w:rsidP="005906EA">
            <w:pPr>
              <w:pStyle w:val="ListBullet2"/>
            </w:pPr>
            <w:r w:rsidRPr="005906EA">
              <w:t>level of risk taking behaviour</w:t>
            </w:r>
          </w:p>
          <w:p w:rsidR="00000000" w:rsidRPr="005906EA" w:rsidP="005906EA">
            <w:pPr>
              <w:pStyle w:val="ListBullet2"/>
            </w:pPr>
            <w:r w:rsidRPr="005906EA">
              <w:t>age/stage of development of child</w:t>
            </w:r>
          </w:p>
          <w:p w:rsidR="00000000" w:rsidRPr="005906EA" w:rsidP="005906EA">
            <w:pPr>
              <w:pStyle w:val="ListBullet2"/>
            </w:pPr>
            <w:r w:rsidRPr="005906EA">
              <w:t>child's level of competence in the activity selected</w:t>
            </w:r>
          </w:p>
          <w:p w:rsidR="00000000" w:rsidRPr="005906EA" w:rsidP="005906EA">
            <w:pPr>
              <w:pStyle w:val="ListBullet2"/>
            </w:pPr>
            <w:r w:rsidRPr="005906EA">
              <w:t>child's level of responsibility</w:t>
            </w:r>
          </w:p>
          <w:p w:rsidR="00000000" w:rsidRPr="005906EA" w:rsidP="005906EA">
            <w:pPr>
              <w:pStyle w:val="ListBullet2"/>
            </w:pPr>
            <w:r w:rsidRPr="005906EA">
              <w:t>child's familiarity with environment/equipment/materials</w:t>
            </w:r>
          </w:p>
          <w:p w:rsidR="00000000" w:rsidRPr="005906EA" w:rsidP="005906EA">
            <w:pPr>
              <w:pStyle w:val="BodyText"/>
            </w:pPr>
          </w:p>
          <w:p w:rsidR="00000000" w:rsidRPr="005906EA" w:rsidP="005906EA">
            <w:pPr>
              <w:pStyle w:val="BodyText"/>
            </w:pPr>
            <w:r w:rsidRPr="005906EA">
              <w:t>In addition, the candidate must be able to effectively do the task outlined in elements and performance criteria of this unit, manage the task and manage contingencies in the context of the identified work role</w:t>
            </w:r>
          </w:p>
          <w:p w:rsidR="00000000" w:rsidRPr="005906EA" w:rsidP="005906EA">
            <w:pPr>
              <w:pStyle w:val="BodyText"/>
            </w:pPr>
            <w:r w:rsidRPr="005906EA">
              <w:t>These include the ability to:</w:t>
            </w:r>
          </w:p>
          <w:p w:rsidR="00000000" w:rsidRPr="005906EA" w:rsidP="005906EA">
            <w:pPr>
              <w:pStyle w:val="ListBullet"/>
            </w:pPr>
            <w:r w:rsidRPr="005906EA">
              <w:t>Demonstrate app</w:t>
            </w:r>
            <w:r w:rsidRPr="005906EA">
              <w:t>lication of skills in:</w:t>
            </w:r>
          </w:p>
          <w:p w:rsidR="00000000" w:rsidRPr="005906EA" w:rsidP="005906EA">
            <w:pPr>
              <w:pStyle w:val="ListBullet2"/>
            </w:pPr>
            <w:r w:rsidRPr="005906EA">
              <w:t>strategies for developing responsible behaviour by children in cars and buses</w:t>
            </w:r>
          </w:p>
          <w:p w:rsidR="00000000" w:rsidP="005906EA">
            <w:pPr>
              <w:pStyle w:val="ListBullet2"/>
              <w:rPr>
                <w:lang w:val="en-NZ"/>
              </w:rPr>
            </w:pPr>
            <w:r w:rsidRPr="005906EA">
              <w:t>decision-making under pressure</w:t>
            </w:r>
          </w:p>
        </w:tc>
      </w:tr>
      <w:tr w:rsidTr="005B2D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906EA" w:rsidP="005906EA">
            <w:pPr>
              <w:pStyle w:val="BodyText"/>
            </w:pPr>
          </w:p>
        </w:tc>
      </w:tr>
    </w:tbl>
    <w:p w:rsidR="005B2DC6" w:rsidP="005906EA">
      <w:pPr>
        <w:pStyle w:val="BodyText"/>
      </w:pPr>
    </w:p>
    <w:p w:rsidR="005B2DC6" w:rsidP="005906EA">
      <w:pPr>
        <w:pStyle w:val="BodyText"/>
      </w:pPr>
    </w:p>
    <w:p w:rsidR="00000000" w:rsidRPr="005906EA" w:rsidP="005906EA">
      <w:pPr>
        <w:pStyle w:val="Heading1"/>
      </w:pPr>
      <w:bookmarkStart w:id="10" w:name="O_241625"/>
      <w:bookmarkEnd w:id="10"/>
      <w:r w:rsidRPr="005906EA">
        <w:t>Evidence Guide</w:t>
      </w:r>
    </w:p>
    <w:tbl>
      <w:tblPr>
        <w:tblW w:w="0" w:type="auto"/>
        <w:tblLayout w:type="fixed"/>
        <w:tblCellMar>
          <w:left w:w="62" w:type="dxa"/>
          <w:right w:w="62" w:type="dxa"/>
        </w:tblCellMar>
        <w:tblLook w:val="0000"/>
      </w:tblPr>
      <w:tblGrid>
        <w:gridCol w:w="3402"/>
        <w:gridCol w:w="5670"/>
      </w:tblGrid>
      <w:tr w:rsidTr="005B2DC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rPr>
                <w:rStyle w:val="SpecialBold"/>
              </w:rPr>
              <w:t>EVIDENCE GUIDE</w:t>
            </w:r>
          </w:p>
        </w:tc>
      </w:tr>
      <w:tr w:rsidTr="005B2D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t>The evidence guide provides advice on assessment and must be read in conjunction with the Performance Criteria, Required Skills and Knowledge, the Range Statement and the Assessment Guidelines for this Training Package.</w:t>
            </w:r>
          </w:p>
        </w:tc>
      </w:tr>
      <w:tr w:rsidTr="005B2D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rPr>
                <w:rStyle w:val="Emphasis"/>
              </w:rPr>
              <w:t>Critical aspects for assessment</w:t>
            </w:r>
            <w:r w:rsidRPr="005906EA">
              <w:rPr>
                <w:rStyle w:val="Emphasis"/>
              </w:rPr>
              <w:t xml:space="preserve"> and evidence required to demonstrate this unit of competency</w:t>
            </w:r>
            <w:r w:rsidRPr="005906EA">
              <w:t xml:space="preserve">: </w:t>
            </w:r>
          </w:p>
        </w:tc>
        <w:tc>
          <w:tcPr>
            <w:tcW w:w="5670" w:type="dxa"/>
            <w:tcBorders>
              <w:top w:val="nil"/>
              <w:left w:val="nil"/>
              <w:bottom w:val="nil"/>
              <w:right w:val="nil"/>
            </w:tcBorders>
            <w:tcMar>
              <w:top w:w="0" w:type="dxa"/>
              <w:left w:w="62" w:type="dxa"/>
              <w:bottom w:w="0" w:type="dxa"/>
              <w:right w:w="62" w:type="dxa"/>
            </w:tcMar>
          </w:tcPr>
          <w:p w:rsidR="00000000" w:rsidRPr="005906EA" w:rsidP="005906EA">
            <w:pPr>
              <w:pStyle w:val="ListBullet"/>
            </w:pPr>
            <w:r w:rsidRPr="005906EA">
              <w:t>The individual being assessed must provide evidence of specified essential knowledge as well as skills</w:t>
            </w:r>
          </w:p>
          <w:p w:rsidR="00000000" w:rsidRPr="005906EA" w:rsidP="005906EA">
            <w:pPr>
              <w:pStyle w:val="ListBullet"/>
            </w:pPr>
            <w:r w:rsidRPr="005906EA">
              <w:t>This unit is best assessed in the workplace or in a realisti</w:t>
            </w:r>
            <w:r w:rsidRPr="005906EA">
              <w:t>c simulated workplace setting under the normal range of workplace conditions</w:t>
            </w:r>
          </w:p>
          <w:p w:rsidR="00000000" w:rsidP="005906EA">
            <w:pPr>
              <w:pStyle w:val="ListBullet"/>
              <w:rPr>
                <w:lang w:val="en-NZ"/>
              </w:rPr>
            </w:pPr>
            <w:r w:rsidRPr="005906EA">
              <w:t>Consistency in performance is best assessed for a range of age groups, a range of conditions and over a number of assessment situations</w:t>
            </w: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rPr>
                <w:rStyle w:val="Emphasis"/>
              </w:rPr>
              <w:t>Access and equity considerations</w:t>
            </w:r>
            <w:r w:rsidRPr="005906EA">
              <w:t>:</w:t>
            </w:r>
          </w:p>
        </w:tc>
        <w:tc>
          <w:tcPr>
            <w:tcW w:w="5670" w:type="dxa"/>
            <w:tcBorders>
              <w:top w:val="nil"/>
              <w:left w:val="nil"/>
              <w:bottom w:val="nil"/>
              <w:right w:val="nil"/>
            </w:tcBorders>
            <w:tcMar>
              <w:top w:w="0" w:type="dxa"/>
              <w:left w:w="62" w:type="dxa"/>
              <w:bottom w:w="0" w:type="dxa"/>
              <w:right w:w="62" w:type="dxa"/>
            </w:tcMar>
          </w:tcPr>
          <w:p w:rsidR="00000000" w:rsidRPr="005906EA" w:rsidP="005906EA">
            <w:pPr>
              <w:pStyle w:val="ListBullet"/>
            </w:pPr>
            <w:r w:rsidRPr="005906EA">
              <w:t>All w</w:t>
            </w:r>
            <w:r w:rsidRPr="005906EA">
              <w:t>orkers in community services should be aware of access, equity and human rights issues in relation to their own area of work</w:t>
            </w:r>
          </w:p>
          <w:p w:rsidR="00000000" w:rsidRPr="005906EA" w:rsidP="005906EA">
            <w:pPr>
              <w:pStyle w:val="ListBullet"/>
            </w:pPr>
            <w:r w:rsidRPr="005906EA">
              <w:t xml:space="preserve">All workers should develop their ability to work in a culturally diverse environment </w:t>
            </w:r>
          </w:p>
          <w:p w:rsidR="00000000" w:rsidRPr="005906EA" w:rsidP="005906EA">
            <w:pPr>
              <w:pStyle w:val="ListBullet"/>
            </w:pPr>
            <w:r w:rsidRPr="005906EA">
              <w:t>In recognition of particular issues facing Ab</w:t>
            </w:r>
            <w:r w:rsidRPr="005906EA">
              <w:t>original and Torres Strait Islander communities, workers should be aware of cultural, historical and current issues impacting on Aboriginal and Torres Strait Islander people</w:t>
            </w:r>
          </w:p>
          <w:p w:rsidR="00000000" w:rsidP="005906EA">
            <w:pPr>
              <w:pStyle w:val="ListBullet"/>
              <w:rPr>
                <w:lang w:val="en-NZ"/>
              </w:rPr>
            </w:pPr>
            <w:r w:rsidRPr="005906EA">
              <w:t>Assessors and trainers must take into account relevant access and equity issues, i</w:t>
            </w:r>
            <w:r w:rsidRPr="005906EA">
              <w:t>n particular relating to factors impacting on Aboriginal and/or Torres Strait Islander clients and communities</w:t>
            </w: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rPr>
                <w:rStyle w:val="Emphasis"/>
              </w:rPr>
              <w:t>Context of and specific resources for assessment</w:t>
            </w:r>
            <w:r w:rsidRPr="005906EA">
              <w:t xml:space="preserve">: </w:t>
            </w:r>
          </w:p>
        </w:tc>
        <w:tc>
          <w:tcPr>
            <w:tcW w:w="5670" w:type="dxa"/>
            <w:tcBorders>
              <w:top w:val="nil"/>
              <w:left w:val="nil"/>
              <w:bottom w:val="nil"/>
              <w:right w:val="nil"/>
            </w:tcBorders>
            <w:tcMar>
              <w:top w:w="0" w:type="dxa"/>
              <w:left w:w="62" w:type="dxa"/>
              <w:bottom w:w="0" w:type="dxa"/>
              <w:right w:w="62" w:type="dxa"/>
            </w:tcMar>
          </w:tcPr>
          <w:p w:rsidR="00000000" w:rsidRPr="005906EA" w:rsidP="005906EA">
            <w:pPr>
              <w:pStyle w:val="ListBullet"/>
            </w:pPr>
            <w:r w:rsidRPr="005906EA">
              <w:t>This unit can be assessed independently, however holistic assessment practice with other c</w:t>
            </w:r>
            <w:r w:rsidRPr="005906EA">
              <w:t>ommunity services units of competency is encouraged</w:t>
            </w:r>
          </w:p>
          <w:p w:rsidR="00000000" w:rsidRPr="005906EA" w:rsidP="005906EA">
            <w:pPr>
              <w:pStyle w:val="ListBullet"/>
            </w:pPr>
            <w:r w:rsidRPr="005906EA">
              <w:t>Resources required for assessment include access to a range of opportunities, including access to:</w:t>
            </w:r>
          </w:p>
          <w:p w:rsidR="00000000" w:rsidRPr="005906EA" w:rsidP="005906EA">
            <w:pPr>
              <w:pStyle w:val="ListBullet2"/>
            </w:pPr>
            <w:r w:rsidRPr="005906EA">
              <w:t>a childcare workplace</w:t>
            </w:r>
          </w:p>
          <w:p w:rsidR="00000000" w:rsidRPr="005906EA" w:rsidP="005906EA">
            <w:pPr>
              <w:pStyle w:val="ListBullet2"/>
            </w:pPr>
            <w:r w:rsidRPr="005906EA">
              <w:t>children's services, resources and equipment</w:t>
            </w:r>
          </w:p>
          <w:p w:rsidR="00000000" w:rsidP="005906EA">
            <w:pPr>
              <w:pStyle w:val="ListBullet2"/>
              <w:rPr>
                <w:lang w:val="en-NZ"/>
              </w:rPr>
            </w:pPr>
            <w:r w:rsidRPr="005906EA">
              <w:t>the local environment</w:t>
            </w: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rPr>
                <w:rStyle w:val="Emphasis"/>
              </w:rPr>
              <w:t>Method of assessment</w:t>
            </w:r>
            <w:r w:rsidRPr="005906EA">
              <w:t>:</w:t>
            </w:r>
          </w:p>
        </w:tc>
        <w:tc>
          <w:tcPr>
            <w:tcW w:w="5670" w:type="dxa"/>
            <w:tcBorders>
              <w:top w:val="nil"/>
              <w:left w:val="nil"/>
              <w:bottom w:val="nil"/>
              <w:right w:val="nil"/>
            </w:tcBorders>
            <w:tcMar>
              <w:top w:w="0" w:type="dxa"/>
              <w:left w:w="62" w:type="dxa"/>
              <w:bottom w:w="0" w:type="dxa"/>
              <w:right w:w="62" w:type="dxa"/>
            </w:tcMar>
          </w:tcPr>
          <w:p w:rsidR="00000000" w:rsidRPr="005906EA" w:rsidP="005906EA">
            <w:pPr>
              <w:pStyle w:val="ListBullet"/>
            </w:pPr>
            <w:r w:rsidRPr="005906EA">
              <w:t>In cases where the learner does not have the opportunity to cover all relevant aspects of this unit in the work environment, the remainder should be assessed through realistic simulations, projects, previous relevant experience or ora</w:t>
            </w:r>
            <w:r w:rsidRPr="005906EA">
              <w:t>l questioning on 'What if?' scenarios</w:t>
            </w:r>
          </w:p>
          <w:p w:rsidR="00000000" w:rsidRPr="005906EA" w:rsidP="005906EA">
            <w:pPr>
              <w:pStyle w:val="ListBullet"/>
            </w:pPr>
            <w:r w:rsidRPr="005906EA">
              <w:t>Assessment of this unit of competence will usually include observation of processes and procedures, oral and/or written questioning on Essential knowledge and skills and consideration of required attitudes</w:t>
            </w:r>
          </w:p>
          <w:p w:rsidR="00000000" w:rsidP="005906EA">
            <w:pPr>
              <w:pStyle w:val="ListBullet"/>
              <w:rPr>
                <w:lang w:val="en-NZ"/>
              </w:rPr>
            </w:pPr>
            <w:r w:rsidRPr="005906EA">
              <w:t>Where perfor</w:t>
            </w:r>
            <w:r w:rsidRPr="005906EA">
              <w:t>mance is not directly observed and/or is required to be demonstrated over a 'period of time' and/or in a 'number of locations', any evidence should be authenticated by colleagues, supervisors, clients or other appropriate persons</w:t>
            </w: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906EA" w:rsidP="005906EA">
            <w:pPr>
              <w:pStyle w:val="BodyText"/>
            </w:pPr>
          </w:p>
        </w:tc>
      </w:tr>
    </w:tbl>
    <w:p w:rsidR="005B2DC6" w:rsidP="005906EA">
      <w:pPr>
        <w:pStyle w:val="BodyText"/>
      </w:pPr>
    </w:p>
    <w:p w:rsidR="005B2DC6" w:rsidP="005906EA">
      <w:pPr>
        <w:pStyle w:val="BodyText"/>
      </w:pPr>
    </w:p>
    <w:p w:rsidR="00000000" w:rsidRPr="005906EA" w:rsidP="005906EA">
      <w:pPr>
        <w:pStyle w:val="Heading1"/>
      </w:pPr>
      <w:bookmarkStart w:id="11" w:name="O_249608"/>
      <w:bookmarkEnd w:id="11"/>
      <w:r w:rsidRPr="005906EA">
        <w:t>Range Statement</w:t>
      </w:r>
    </w:p>
    <w:tbl>
      <w:tblPr>
        <w:tblW w:w="0" w:type="auto"/>
        <w:tblLayout w:type="fixed"/>
        <w:tblCellMar>
          <w:left w:w="62" w:type="dxa"/>
          <w:right w:w="62" w:type="dxa"/>
        </w:tblCellMar>
        <w:tblLook w:val="0000"/>
      </w:tblPr>
      <w:tblGrid>
        <w:gridCol w:w="3402"/>
        <w:gridCol w:w="5670"/>
      </w:tblGrid>
      <w:tr w:rsidTr="005B2DC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rPr>
                <w:rStyle w:val="SpecialBold"/>
              </w:rPr>
              <w:t>RANGE STATEMENT</w:t>
            </w:r>
          </w:p>
        </w:tc>
      </w:tr>
      <w:tr w:rsidTr="005B2D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t>The Range Statement relates to the unit of competency as a whole. It allows for different work environments and situations that may affect performance. Add any essential operating conditions that may be present w</w:t>
            </w:r>
            <w:r w:rsidRPr="005906EA">
              <w:t>ith training and assessment depending on the work situation, needs of the candidate, accessibility of the item, and local industry and regional contexts.</w:t>
            </w: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rPr>
                <w:rStyle w:val="Emphasis"/>
              </w:rPr>
              <w:t>Environments may be assessed for safety in relation to</w:t>
            </w:r>
            <w:r w:rsidRPr="005906EA">
              <w:t>:</w:t>
            </w:r>
          </w:p>
        </w:tc>
        <w:tc>
          <w:tcPr>
            <w:tcW w:w="5670" w:type="dxa"/>
            <w:tcBorders>
              <w:top w:val="nil"/>
              <w:left w:val="nil"/>
              <w:bottom w:val="nil"/>
              <w:right w:val="nil"/>
            </w:tcBorders>
            <w:tcMar>
              <w:top w:w="0" w:type="dxa"/>
              <w:left w:w="62" w:type="dxa"/>
              <w:bottom w:w="0" w:type="dxa"/>
              <w:right w:w="62" w:type="dxa"/>
            </w:tcMar>
          </w:tcPr>
          <w:p w:rsidR="00000000" w:rsidRPr="005906EA" w:rsidP="005906EA">
            <w:pPr>
              <w:pStyle w:val="ListBullet"/>
            </w:pPr>
            <w:r w:rsidRPr="005906EA">
              <w:t>Hazards</w:t>
            </w:r>
          </w:p>
          <w:p w:rsidR="00000000" w:rsidRPr="005906EA" w:rsidP="005906EA">
            <w:pPr>
              <w:pStyle w:val="ListBullet"/>
            </w:pPr>
            <w:r w:rsidRPr="005906EA">
              <w:t>Noise</w:t>
            </w:r>
          </w:p>
          <w:p w:rsidR="00000000" w:rsidRPr="005906EA" w:rsidP="005906EA">
            <w:pPr>
              <w:pStyle w:val="ListBullet"/>
            </w:pPr>
            <w:r w:rsidRPr="005906EA">
              <w:t>Pollution</w:t>
            </w:r>
          </w:p>
          <w:p w:rsidR="00000000" w:rsidRPr="005906EA" w:rsidP="005906EA">
            <w:pPr>
              <w:pStyle w:val="ListBullet"/>
            </w:pPr>
            <w:r w:rsidRPr="005906EA">
              <w:t xml:space="preserve">Fences </w:t>
            </w:r>
          </w:p>
          <w:p w:rsidR="00000000" w:rsidRPr="005906EA" w:rsidP="005906EA">
            <w:pPr>
              <w:pStyle w:val="ListBullet"/>
            </w:pPr>
            <w:r w:rsidRPr="005906EA">
              <w:t xml:space="preserve">Buildings </w:t>
            </w:r>
          </w:p>
          <w:p w:rsidR="00000000" w:rsidP="005906EA">
            <w:pPr>
              <w:pStyle w:val="ListBullet"/>
              <w:rPr>
                <w:lang w:val="en-NZ"/>
              </w:rPr>
            </w:pPr>
            <w:r w:rsidRPr="005906EA">
              <w:t>Grounds</w:t>
            </w: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rPr>
                <w:rStyle w:val="Emphasis"/>
              </w:rPr>
              <w:t>Relevant criteria for assessing environments may include</w:t>
            </w:r>
            <w:r w:rsidRPr="005906EA">
              <w:t>:</w:t>
            </w:r>
          </w:p>
        </w:tc>
        <w:tc>
          <w:tcPr>
            <w:tcW w:w="5670" w:type="dxa"/>
            <w:tcBorders>
              <w:top w:val="nil"/>
              <w:left w:val="nil"/>
              <w:bottom w:val="nil"/>
              <w:right w:val="nil"/>
            </w:tcBorders>
            <w:tcMar>
              <w:top w:w="0" w:type="dxa"/>
              <w:left w:w="62" w:type="dxa"/>
              <w:bottom w:w="0" w:type="dxa"/>
              <w:right w:w="62" w:type="dxa"/>
            </w:tcMar>
          </w:tcPr>
          <w:p w:rsidR="00000000" w:rsidRPr="005906EA" w:rsidP="005906EA">
            <w:pPr>
              <w:pStyle w:val="ListBullet"/>
            </w:pPr>
            <w:r w:rsidRPr="005906EA">
              <w:t xml:space="preserve">Regulations </w:t>
            </w:r>
          </w:p>
          <w:p w:rsidR="00000000" w:rsidRPr="005906EA" w:rsidP="005906EA">
            <w:pPr>
              <w:pStyle w:val="ListBullet"/>
            </w:pPr>
            <w:r w:rsidRPr="005906EA">
              <w:t>Policies of organisation</w:t>
            </w:r>
          </w:p>
          <w:p w:rsidR="00000000" w:rsidRPr="005906EA" w:rsidP="005906EA">
            <w:pPr>
              <w:pStyle w:val="ListBullet"/>
            </w:pPr>
            <w:r w:rsidRPr="005906EA">
              <w:t>Industry standards e.g. QA and IS principles</w:t>
            </w:r>
          </w:p>
          <w:p w:rsidR="00000000" w:rsidP="005906EA">
            <w:pPr>
              <w:pStyle w:val="ListBullet"/>
              <w:rPr>
                <w:lang w:val="en-NZ"/>
              </w:rPr>
            </w:pPr>
            <w:r w:rsidRPr="005906EA">
              <w:t>Occupational health and safety (OHS) guidelines</w:t>
            </w: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rPr>
                <w:rStyle w:val="Emphasis"/>
              </w:rPr>
              <w:t>Criteria for assessing safety of environ</w:t>
            </w:r>
            <w:r w:rsidRPr="005906EA">
              <w:rPr>
                <w:rStyle w:val="Emphasis"/>
              </w:rPr>
              <w:t>ments may include</w:t>
            </w:r>
            <w:r w:rsidRPr="005906EA">
              <w:t>:</w:t>
            </w:r>
          </w:p>
        </w:tc>
        <w:tc>
          <w:tcPr>
            <w:tcW w:w="5670" w:type="dxa"/>
            <w:tcBorders>
              <w:top w:val="nil"/>
              <w:left w:val="nil"/>
              <w:bottom w:val="nil"/>
              <w:right w:val="nil"/>
            </w:tcBorders>
            <w:tcMar>
              <w:top w:w="0" w:type="dxa"/>
              <w:left w:w="62" w:type="dxa"/>
              <w:bottom w:w="0" w:type="dxa"/>
              <w:right w:w="62" w:type="dxa"/>
            </w:tcMar>
          </w:tcPr>
          <w:p w:rsidR="00000000" w:rsidRPr="005906EA" w:rsidP="005906EA">
            <w:pPr>
              <w:pStyle w:val="ListBullet"/>
            </w:pPr>
            <w:r w:rsidRPr="005906EA">
              <w:t>Legislation and regulatory requirements</w:t>
            </w:r>
          </w:p>
          <w:p w:rsidR="00000000" w:rsidRPr="005906EA" w:rsidP="005906EA">
            <w:pPr>
              <w:pStyle w:val="ListBullet"/>
            </w:pPr>
            <w:r w:rsidRPr="005906EA">
              <w:t>Safety criteria developed by service</w:t>
            </w:r>
          </w:p>
          <w:p w:rsidR="00000000" w:rsidP="005906EA">
            <w:pPr>
              <w:pStyle w:val="ListBullet"/>
              <w:rPr>
                <w:lang w:val="en-NZ"/>
              </w:rPr>
            </w:pPr>
            <w:r w:rsidRPr="005906EA">
              <w:t>Own judgement and experience</w:t>
            </w: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rPr>
                <w:rStyle w:val="Emphasis"/>
              </w:rPr>
              <w:t>A plan to meet the emotional needs of people involved in an accident or emergency may include</w:t>
            </w:r>
            <w:r w:rsidRPr="005906EA">
              <w:t>:</w:t>
            </w:r>
          </w:p>
        </w:tc>
        <w:tc>
          <w:tcPr>
            <w:tcW w:w="5670" w:type="dxa"/>
            <w:tcBorders>
              <w:top w:val="nil"/>
              <w:left w:val="nil"/>
              <w:bottom w:val="nil"/>
              <w:right w:val="nil"/>
            </w:tcBorders>
            <w:tcMar>
              <w:top w:w="0" w:type="dxa"/>
              <w:left w:w="62" w:type="dxa"/>
              <w:bottom w:w="0" w:type="dxa"/>
              <w:right w:w="62" w:type="dxa"/>
            </w:tcMar>
          </w:tcPr>
          <w:p w:rsidR="00000000" w:rsidRPr="005906EA" w:rsidP="005906EA">
            <w:pPr>
              <w:pStyle w:val="ListBullet"/>
            </w:pPr>
            <w:r w:rsidRPr="005906EA">
              <w:t>Reassurance/comfort</w:t>
            </w:r>
          </w:p>
          <w:p w:rsidR="00000000" w:rsidRPr="005906EA" w:rsidP="005906EA">
            <w:pPr>
              <w:pStyle w:val="ListBullet"/>
            </w:pPr>
            <w:r w:rsidRPr="005906EA">
              <w:t>Counselling</w:t>
            </w:r>
          </w:p>
          <w:p w:rsidR="00000000" w:rsidP="005906EA">
            <w:pPr>
              <w:pStyle w:val="ListBullet"/>
              <w:rPr>
                <w:lang w:val="en-NZ"/>
              </w:rPr>
            </w:pPr>
            <w:r w:rsidRPr="005906EA">
              <w:t>'Debriefing'</w:t>
            </w: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rPr>
                <w:rStyle w:val="Emphasis"/>
              </w:rPr>
              <w:t>Areas where close</w:t>
            </w:r>
            <w:r w:rsidRPr="005906EA">
              <w:t>/</w:t>
            </w:r>
            <w:r w:rsidRPr="005906EA">
              <w:rPr>
                <w:rStyle w:val="Emphasis"/>
              </w:rPr>
              <w:t>additional supervision may be required include</w:t>
            </w:r>
            <w:r w:rsidRPr="005906EA">
              <w:t>:</w:t>
            </w:r>
          </w:p>
        </w:tc>
        <w:tc>
          <w:tcPr>
            <w:tcW w:w="5670" w:type="dxa"/>
            <w:tcBorders>
              <w:top w:val="nil"/>
              <w:left w:val="nil"/>
              <w:bottom w:val="nil"/>
              <w:right w:val="nil"/>
            </w:tcBorders>
            <w:tcMar>
              <w:top w:w="0" w:type="dxa"/>
              <w:left w:w="62" w:type="dxa"/>
              <w:bottom w:w="0" w:type="dxa"/>
              <w:right w:w="62" w:type="dxa"/>
            </w:tcMar>
          </w:tcPr>
          <w:p w:rsidR="00000000" w:rsidRPr="005906EA" w:rsidP="005906EA">
            <w:pPr>
              <w:pStyle w:val="ListBullet"/>
            </w:pPr>
            <w:r w:rsidRPr="005906EA">
              <w:t>Hazards e.g. Water</w:t>
            </w:r>
          </w:p>
          <w:p w:rsidR="00000000" w:rsidRPr="005906EA" w:rsidP="005906EA">
            <w:pPr>
              <w:pStyle w:val="ListBullet"/>
            </w:pPr>
            <w:r w:rsidRPr="005906EA">
              <w:t>Specified equipment</w:t>
            </w:r>
          </w:p>
          <w:p w:rsidR="00000000" w:rsidRPr="005906EA" w:rsidP="005906EA">
            <w:pPr>
              <w:pStyle w:val="ListBullet"/>
            </w:pPr>
            <w:r w:rsidRPr="005906EA">
              <w:t>Areas without fences</w:t>
            </w:r>
          </w:p>
          <w:p w:rsidR="00000000" w:rsidP="005906EA">
            <w:pPr>
              <w:pStyle w:val="ListBullet"/>
              <w:rPr>
                <w:lang w:val="en-NZ"/>
              </w:rPr>
            </w:pPr>
            <w:r w:rsidRPr="005906EA">
              <w:t>Toilets</w:t>
            </w: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rPr>
                <w:rStyle w:val="Emphasis"/>
              </w:rPr>
              <w:t>Plan for supervision may include</w:t>
            </w:r>
            <w:r w:rsidRPr="005906EA">
              <w:t>:</w:t>
            </w:r>
          </w:p>
        </w:tc>
        <w:tc>
          <w:tcPr>
            <w:tcW w:w="5670" w:type="dxa"/>
            <w:tcBorders>
              <w:top w:val="nil"/>
              <w:left w:val="nil"/>
              <w:bottom w:val="nil"/>
              <w:right w:val="nil"/>
            </w:tcBorders>
            <w:tcMar>
              <w:top w:w="0" w:type="dxa"/>
              <w:left w:w="62" w:type="dxa"/>
              <w:bottom w:w="0" w:type="dxa"/>
              <w:right w:w="62" w:type="dxa"/>
            </w:tcMar>
          </w:tcPr>
          <w:p w:rsidR="00000000" w:rsidRPr="005906EA" w:rsidP="005906EA">
            <w:pPr>
              <w:pStyle w:val="ListBullet"/>
            </w:pPr>
            <w:r w:rsidRPr="005906EA">
              <w:t>Limit setting for children</w:t>
            </w:r>
          </w:p>
          <w:p w:rsidR="00000000" w:rsidRPr="005906EA" w:rsidP="005906EA">
            <w:pPr>
              <w:pStyle w:val="ListBullet"/>
            </w:pPr>
            <w:r w:rsidRPr="005906EA">
              <w:t>Deployment of workers</w:t>
            </w:r>
          </w:p>
          <w:p w:rsidR="00000000" w:rsidRPr="005906EA" w:rsidP="005906EA">
            <w:pPr>
              <w:pStyle w:val="ListBullet"/>
            </w:pPr>
            <w:r w:rsidRPr="005906EA">
              <w:t>Programming</w:t>
            </w:r>
          </w:p>
          <w:p w:rsidR="00000000" w:rsidRPr="005906EA" w:rsidP="005906EA">
            <w:pPr>
              <w:pStyle w:val="ListBullet"/>
            </w:pPr>
            <w:r w:rsidRPr="005906EA">
              <w:t>Separating different aged children</w:t>
            </w:r>
          </w:p>
          <w:p w:rsidR="00000000" w:rsidRPr="005906EA" w:rsidP="005906EA">
            <w:pPr>
              <w:pStyle w:val="ListBullet"/>
            </w:pPr>
            <w:r w:rsidRPr="005906EA">
              <w:t>Placement of equipment</w:t>
            </w:r>
          </w:p>
          <w:p w:rsidR="00000000" w:rsidP="005906EA">
            <w:pPr>
              <w:pStyle w:val="ListBullet"/>
              <w:rPr>
                <w:lang w:val="en-NZ"/>
              </w:rPr>
            </w:pPr>
            <w:r w:rsidRPr="005906EA">
              <w:t>Staff/child ratio</w:t>
            </w: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rPr>
                <w:rStyle w:val="Emphasis"/>
              </w:rPr>
              <w:t>Limits and guidelines related to supervision may include</w:t>
            </w:r>
            <w:r w:rsidRPr="005906EA">
              <w:t>:</w:t>
            </w:r>
          </w:p>
        </w:tc>
        <w:tc>
          <w:tcPr>
            <w:tcW w:w="5670" w:type="dxa"/>
            <w:tcBorders>
              <w:top w:val="nil"/>
              <w:left w:val="nil"/>
              <w:bottom w:val="nil"/>
              <w:right w:val="nil"/>
            </w:tcBorders>
            <w:tcMar>
              <w:top w:w="0" w:type="dxa"/>
              <w:left w:w="62" w:type="dxa"/>
              <w:bottom w:w="0" w:type="dxa"/>
              <w:right w:w="62" w:type="dxa"/>
            </w:tcMar>
          </w:tcPr>
          <w:p w:rsidR="00000000" w:rsidRPr="005906EA" w:rsidP="005906EA">
            <w:pPr>
              <w:pStyle w:val="ListBullet"/>
            </w:pPr>
            <w:r w:rsidRPr="005906EA">
              <w:t>Out of bounds areas</w:t>
            </w:r>
          </w:p>
          <w:p w:rsidR="00000000" w:rsidP="005906EA">
            <w:pPr>
              <w:pStyle w:val="ListBullet"/>
              <w:rPr>
                <w:lang w:val="en-NZ"/>
              </w:rPr>
            </w:pPr>
            <w:r w:rsidRPr="005906EA">
              <w:t xml:space="preserve">Rules for safe play </w:t>
            </w: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rPr>
                <w:rStyle w:val="Emphasis"/>
              </w:rPr>
              <w:t>Additional supervision may be required for</w:t>
            </w:r>
            <w:r w:rsidRPr="005906EA">
              <w:t>:</w:t>
            </w:r>
          </w:p>
        </w:tc>
        <w:tc>
          <w:tcPr>
            <w:tcW w:w="5670" w:type="dxa"/>
            <w:tcBorders>
              <w:top w:val="nil"/>
              <w:left w:val="nil"/>
              <w:bottom w:val="nil"/>
              <w:right w:val="nil"/>
            </w:tcBorders>
            <w:tcMar>
              <w:top w:w="0" w:type="dxa"/>
              <w:left w:w="62" w:type="dxa"/>
              <w:bottom w:w="0" w:type="dxa"/>
              <w:right w:w="62" w:type="dxa"/>
            </w:tcMar>
          </w:tcPr>
          <w:p w:rsidR="00000000" w:rsidRPr="005906EA" w:rsidP="005906EA">
            <w:pPr>
              <w:pStyle w:val="ListBullet"/>
            </w:pPr>
            <w:r w:rsidRPr="005906EA">
              <w:t xml:space="preserve">Excursions </w:t>
            </w:r>
          </w:p>
          <w:p w:rsidR="00000000" w:rsidRPr="005906EA" w:rsidP="005906EA">
            <w:pPr>
              <w:pStyle w:val="ListBullet"/>
            </w:pPr>
            <w:r w:rsidRPr="005906EA">
              <w:t>Boisterous activities e.g. Touch football</w:t>
            </w:r>
          </w:p>
          <w:p w:rsidR="00000000" w:rsidRPr="005906EA" w:rsidP="005906EA">
            <w:pPr>
              <w:pStyle w:val="ListBullet"/>
            </w:pPr>
            <w:r w:rsidRPr="005906EA">
              <w:t xml:space="preserve">Swimming </w:t>
            </w:r>
          </w:p>
          <w:p w:rsidR="00000000" w:rsidRPr="005906EA" w:rsidP="005906EA">
            <w:pPr>
              <w:pStyle w:val="ListBullet"/>
            </w:pPr>
            <w:r w:rsidRPr="005906EA">
              <w:t>Younger children</w:t>
            </w:r>
          </w:p>
          <w:p w:rsidR="00000000" w:rsidP="005906EA">
            <w:pPr>
              <w:pStyle w:val="ListBullet"/>
              <w:rPr>
                <w:lang w:val="en-NZ"/>
              </w:rPr>
            </w:pPr>
            <w:r w:rsidRPr="005906EA">
              <w:t>Children with additional needs e.g. ADD</w:t>
            </w: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rPr>
                <w:rStyle w:val="Emphasis"/>
              </w:rPr>
              <w:t>Supervision strategies on excursions include</w:t>
            </w:r>
            <w:r w:rsidRPr="005906EA">
              <w:t>:</w:t>
            </w:r>
          </w:p>
        </w:tc>
        <w:tc>
          <w:tcPr>
            <w:tcW w:w="5670" w:type="dxa"/>
            <w:tcBorders>
              <w:top w:val="nil"/>
              <w:left w:val="nil"/>
              <w:bottom w:val="nil"/>
              <w:right w:val="nil"/>
            </w:tcBorders>
            <w:tcMar>
              <w:top w:w="0" w:type="dxa"/>
              <w:left w:w="62" w:type="dxa"/>
              <w:bottom w:w="0" w:type="dxa"/>
              <w:right w:w="62" w:type="dxa"/>
            </w:tcMar>
          </w:tcPr>
          <w:p w:rsidR="00000000" w:rsidRPr="005906EA" w:rsidP="005906EA">
            <w:pPr>
              <w:pStyle w:val="ListBullet"/>
            </w:pPr>
            <w:r w:rsidRPr="005906EA">
              <w:t>Head counts</w:t>
            </w:r>
          </w:p>
          <w:p w:rsidR="00000000" w:rsidP="005906EA">
            <w:pPr>
              <w:pStyle w:val="ListBullet"/>
              <w:rPr>
                <w:lang w:val="en-NZ"/>
              </w:rPr>
            </w:pPr>
            <w:r w:rsidRPr="005906EA">
              <w:t xml:space="preserve">Developing and maintaining group norms that foster safety </w:t>
            </w: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rPr>
                <w:rStyle w:val="Emphasis"/>
              </w:rPr>
              <w:t>Practices to respond to sick children may include</w:t>
            </w:r>
            <w:r w:rsidRPr="005906EA">
              <w:t>:</w:t>
            </w:r>
          </w:p>
        </w:tc>
        <w:tc>
          <w:tcPr>
            <w:tcW w:w="5670" w:type="dxa"/>
            <w:tcBorders>
              <w:top w:val="nil"/>
              <w:left w:val="nil"/>
              <w:bottom w:val="nil"/>
              <w:right w:val="nil"/>
            </w:tcBorders>
            <w:tcMar>
              <w:top w:w="0" w:type="dxa"/>
              <w:left w:w="62" w:type="dxa"/>
              <w:bottom w:w="0" w:type="dxa"/>
              <w:right w:w="62" w:type="dxa"/>
            </w:tcMar>
          </w:tcPr>
          <w:p w:rsidR="00000000" w:rsidRPr="005906EA" w:rsidP="005906EA">
            <w:pPr>
              <w:pStyle w:val="ListBullet"/>
            </w:pPr>
            <w:r w:rsidRPr="005906EA">
              <w:t>One to one care</w:t>
            </w:r>
          </w:p>
          <w:p w:rsidR="00000000" w:rsidRPr="005906EA" w:rsidP="005906EA">
            <w:pPr>
              <w:pStyle w:val="ListBullet"/>
            </w:pPr>
            <w:r w:rsidRPr="005906EA">
              <w:t>Separation from other children</w:t>
            </w:r>
          </w:p>
          <w:p w:rsidR="00000000" w:rsidRPr="005906EA" w:rsidP="005906EA">
            <w:pPr>
              <w:pStyle w:val="ListBullet"/>
            </w:pPr>
            <w:r w:rsidRPr="005906EA">
              <w:t>Contacting parents</w:t>
            </w:r>
          </w:p>
          <w:p w:rsidR="00000000" w:rsidP="005906EA">
            <w:pPr>
              <w:pStyle w:val="ListBullet"/>
              <w:rPr>
                <w:lang w:val="en-NZ"/>
              </w:rPr>
            </w:pPr>
            <w:r w:rsidRPr="005906EA">
              <w:t>Requesting parent to take child home</w:t>
            </w: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rPr>
                <w:rStyle w:val="Emphasis"/>
              </w:rPr>
              <w:t>Government organisation which may need to be consulted</w:t>
            </w:r>
            <w:r w:rsidRPr="005906EA">
              <w:t xml:space="preserve">/ </w:t>
            </w:r>
            <w:r w:rsidRPr="005906EA">
              <w:rPr>
                <w:rStyle w:val="Emphasis"/>
              </w:rPr>
              <w:t>notified include</w:t>
            </w:r>
            <w:r w:rsidRPr="005906EA">
              <w:t>:</w:t>
            </w:r>
          </w:p>
        </w:tc>
        <w:tc>
          <w:tcPr>
            <w:tcW w:w="5670" w:type="dxa"/>
            <w:tcBorders>
              <w:top w:val="nil"/>
              <w:left w:val="nil"/>
              <w:bottom w:val="nil"/>
              <w:right w:val="nil"/>
            </w:tcBorders>
            <w:tcMar>
              <w:top w:w="0" w:type="dxa"/>
              <w:left w:w="62" w:type="dxa"/>
              <w:bottom w:w="0" w:type="dxa"/>
              <w:right w:w="62" w:type="dxa"/>
            </w:tcMar>
          </w:tcPr>
          <w:p w:rsidR="00000000" w:rsidRPr="005906EA" w:rsidP="005906EA">
            <w:pPr>
              <w:pStyle w:val="ListBullet"/>
            </w:pPr>
            <w:r w:rsidRPr="005906EA">
              <w:t>Work Cover, if worker si</w:t>
            </w:r>
            <w:r w:rsidRPr="005906EA">
              <w:t>tuation</w:t>
            </w:r>
          </w:p>
          <w:p w:rsidR="00000000" w:rsidP="005906EA">
            <w:pPr>
              <w:pStyle w:val="ListBullet"/>
              <w:rPr>
                <w:lang w:val="en-NZ"/>
              </w:rPr>
            </w:pPr>
            <w:r w:rsidRPr="005906EA">
              <w:t>Public health unit</w:t>
            </w: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rPr>
                <w:rStyle w:val="Emphasis"/>
              </w:rPr>
              <w:t>Guidelines for reporting may include</w:t>
            </w:r>
            <w:r w:rsidRPr="005906EA">
              <w:t>:</w:t>
            </w:r>
          </w:p>
        </w:tc>
        <w:tc>
          <w:tcPr>
            <w:tcW w:w="5670" w:type="dxa"/>
            <w:tcBorders>
              <w:top w:val="nil"/>
              <w:left w:val="nil"/>
              <w:bottom w:val="nil"/>
              <w:right w:val="nil"/>
            </w:tcBorders>
            <w:tcMar>
              <w:top w:w="0" w:type="dxa"/>
              <w:left w:w="62" w:type="dxa"/>
              <w:bottom w:w="0" w:type="dxa"/>
              <w:right w:w="62" w:type="dxa"/>
            </w:tcMar>
          </w:tcPr>
          <w:p w:rsidR="00000000" w:rsidRPr="005906EA" w:rsidP="005906EA">
            <w:pPr>
              <w:pStyle w:val="ListBullet"/>
            </w:pPr>
            <w:r w:rsidRPr="005906EA">
              <w:t>Public health guidelines e.g. a number of cases, timeframe for reporting</w:t>
            </w:r>
          </w:p>
          <w:p w:rsidR="00000000" w:rsidP="005906EA">
            <w:pPr>
              <w:pStyle w:val="ListBullet"/>
              <w:rPr>
                <w:lang w:val="en-NZ"/>
              </w:rPr>
            </w:pPr>
            <w:r w:rsidRPr="005906EA">
              <w:t>Organisation guidelines e.g. who is to write and set report</w:t>
            </w: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rPr>
                <w:rStyle w:val="Emphasis"/>
              </w:rPr>
              <w:t>Procedures for safety in travel may include</w:t>
            </w:r>
            <w:r w:rsidRPr="005906EA">
              <w:t>:</w:t>
            </w:r>
          </w:p>
        </w:tc>
        <w:tc>
          <w:tcPr>
            <w:tcW w:w="5670" w:type="dxa"/>
            <w:tcBorders>
              <w:top w:val="nil"/>
              <w:left w:val="nil"/>
              <w:bottom w:val="nil"/>
              <w:right w:val="nil"/>
            </w:tcBorders>
            <w:tcMar>
              <w:top w:w="0" w:type="dxa"/>
              <w:left w:w="62" w:type="dxa"/>
              <w:bottom w:w="0" w:type="dxa"/>
              <w:right w:w="62" w:type="dxa"/>
            </w:tcMar>
          </w:tcPr>
          <w:p w:rsidR="00000000" w:rsidRPr="005906EA" w:rsidP="005906EA">
            <w:pPr>
              <w:pStyle w:val="ListBullet"/>
            </w:pPr>
            <w:r w:rsidRPr="005906EA">
              <w:t>Regulations are followed e.g. children are appropriately restrained</w:t>
            </w:r>
          </w:p>
          <w:p w:rsidR="00000000" w:rsidRPr="005906EA" w:rsidP="005906EA">
            <w:pPr>
              <w:pStyle w:val="ListBullet"/>
            </w:pPr>
            <w:r w:rsidRPr="005906EA">
              <w:t xml:space="preserve">Restraints are effectively installed </w:t>
            </w:r>
          </w:p>
          <w:p w:rsidR="00000000" w:rsidP="005906EA">
            <w:pPr>
              <w:pStyle w:val="ListBullet"/>
              <w:rPr>
                <w:lang w:val="en-NZ"/>
              </w:rPr>
            </w:pPr>
            <w:r w:rsidRPr="005906EA">
              <w:t>Behaviour guidelines and limits for children during travel</w:t>
            </w: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906EA">
            <w:pPr>
              <w:pStyle w:val="BodyText"/>
              <w:rPr>
                <w:lang w:val="en-NZ"/>
              </w:rPr>
            </w:pPr>
            <w:r w:rsidRPr="005906EA">
              <w:rPr>
                <w:rStyle w:val="Emphasis"/>
              </w:rPr>
              <w:t>Supervision of travel and care practices may be monitored by</w:t>
            </w:r>
            <w:r w:rsidRPr="005906EA">
              <w:t>:</w:t>
            </w:r>
          </w:p>
        </w:tc>
        <w:tc>
          <w:tcPr>
            <w:tcW w:w="5670" w:type="dxa"/>
            <w:tcBorders>
              <w:top w:val="nil"/>
              <w:left w:val="nil"/>
              <w:bottom w:val="nil"/>
              <w:right w:val="nil"/>
            </w:tcBorders>
            <w:tcMar>
              <w:top w:w="0" w:type="dxa"/>
              <w:left w:w="62" w:type="dxa"/>
              <w:bottom w:w="0" w:type="dxa"/>
              <w:right w:w="62" w:type="dxa"/>
            </w:tcMar>
          </w:tcPr>
          <w:p w:rsidR="00000000" w:rsidRPr="005906EA" w:rsidP="005906EA">
            <w:pPr>
              <w:pStyle w:val="ListBullet"/>
            </w:pPr>
            <w:r w:rsidRPr="005906EA">
              <w:t>Observation</w:t>
            </w:r>
          </w:p>
          <w:p w:rsidR="00000000" w:rsidP="005906EA">
            <w:pPr>
              <w:pStyle w:val="ListBullet"/>
              <w:rPr>
                <w:lang w:val="en-NZ"/>
              </w:rPr>
            </w:pPr>
            <w:r w:rsidRPr="005906EA">
              <w:t>Discussion wi</w:t>
            </w:r>
            <w:r w:rsidRPr="005906EA">
              <w:t>th worker</w:t>
            </w:r>
          </w:p>
        </w:tc>
      </w:tr>
      <w:tr w:rsidTr="005B2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906EA" w:rsidP="005906EA">
            <w:pPr>
              <w:pStyle w:val="BodyText"/>
            </w:pPr>
          </w:p>
        </w:tc>
      </w:tr>
    </w:tbl>
    <w:p w:rsidR="005B2DC6" w:rsidP="005906EA">
      <w:pPr>
        <w:pStyle w:val="BodyText"/>
      </w:pPr>
    </w:p>
    <w:p w:rsidR="005B2DC6" w:rsidP="005906EA">
      <w:pPr>
        <w:pStyle w:val="BodyText"/>
      </w:pPr>
    </w:p>
    <w:p w:rsidR="00000000" w:rsidRPr="005906EA" w:rsidP="005906EA">
      <w:pPr>
        <w:pStyle w:val="Heading1"/>
      </w:pPr>
      <w:bookmarkStart w:id="12" w:name="O_293913"/>
      <w:bookmarkEnd w:id="12"/>
      <w:r w:rsidRPr="005906EA">
        <w:t>Unit Sector(s)</w:t>
      </w:r>
    </w:p>
    <w:p w:rsidR="00000000" w:rsidRPr="005906EA" w:rsidP="005906EA">
      <w:pPr>
        <w:pStyle w:val="BodyText"/>
      </w:pPr>
      <w:r w:rsidRPr="005906EA">
        <w:t>Not Applicable</w:t>
      </w:r>
    </w:p>
    <w:p w:rsidR="00000000" w:rsidRPr="005906EA" w:rsidP="005906EA"/>
    <w:sectPr w:rsidSect="005906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6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2DC6" w:rsidP="005B2DC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6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DC6" w:rsidP="005906E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B2DC6" w:rsidP="005906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B2DC6" w:rsidP="005906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6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6EA" w:rsidRPr="005B2DC6" w:rsidP="005B2D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6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DC6" w:rsidRPr="002D2AF8" w:rsidP="005906EA">
    <w:pPr>
      <w:pStyle w:val="Header"/>
      <w:framePr w:wrap="around"/>
    </w:pPr>
    <w:r>
      <w:fldChar w:fldCharType="begin"/>
    </w:r>
    <w:r>
      <w:instrText xml:space="preserve"> TITLE   \* MERGEFORMAT </w:instrText>
    </w:r>
    <w:r>
      <w:fldChar w:fldCharType="separate"/>
    </w:r>
    <w:r>
      <w:t>CHCCN511A Establish and maintain a safe and healthy environment for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B2DC6" w:rsidP="005906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B6A3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C6F8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C230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6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06EA"/>
    <w:pPr>
      <w:spacing w:before="360" w:after="60"/>
      <w:outlineLvl w:val="0"/>
    </w:pPr>
    <w:rPr>
      <w:sz w:val="32"/>
    </w:rPr>
  </w:style>
  <w:style w:type="paragraph" w:styleId="Heading2">
    <w:name w:val="heading 2"/>
    <w:basedOn w:val="HeadingBase"/>
    <w:next w:val="BodyText"/>
    <w:link w:val="Heading2Char"/>
    <w:qFormat/>
    <w:rsid w:val="005906EA"/>
    <w:pPr>
      <w:keepLines/>
      <w:spacing w:before="240" w:after="120"/>
      <w:outlineLvl w:val="1"/>
    </w:pPr>
    <w:rPr>
      <w:sz w:val="28"/>
      <w:szCs w:val="40"/>
    </w:rPr>
  </w:style>
  <w:style w:type="paragraph" w:styleId="Heading3">
    <w:name w:val="heading 3"/>
    <w:basedOn w:val="HeadingBase"/>
    <w:next w:val="BodyText"/>
    <w:link w:val="Heading3Char"/>
    <w:qFormat/>
    <w:rsid w:val="005906EA"/>
    <w:pPr>
      <w:spacing w:before="180" w:after="120"/>
      <w:outlineLvl w:val="2"/>
    </w:pPr>
    <w:rPr>
      <w:spacing w:val="-10"/>
      <w:kern w:val="32"/>
    </w:rPr>
  </w:style>
  <w:style w:type="paragraph" w:styleId="Heading4">
    <w:name w:val="heading 4"/>
    <w:basedOn w:val="HeadingBase"/>
    <w:next w:val="BodyText"/>
    <w:link w:val="Heading4Char"/>
    <w:qFormat/>
    <w:rsid w:val="005906EA"/>
    <w:pPr>
      <w:spacing w:before="160" w:after="120"/>
      <w:outlineLvl w:val="3"/>
    </w:pPr>
    <w:rPr>
      <w:sz w:val="22"/>
    </w:rPr>
  </w:style>
  <w:style w:type="paragraph" w:styleId="Heading5">
    <w:name w:val="heading 5"/>
    <w:basedOn w:val="HeadingBase"/>
    <w:next w:val="Normal"/>
    <w:link w:val="Heading5Char"/>
    <w:qFormat/>
    <w:rsid w:val="005906EA"/>
    <w:pPr>
      <w:spacing w:before="80"/>
      <w:outlineLvl w:val="4"/>
    </w:pPr>
    <w:rPr>
      <w:color w:val="918585"/>
      <w:sz w:val="20"/>
    </w:rPr>
  </w:style>
  <w:style w:type="paragraph" w:styleId="Heading6">
    <w:name w:val="heading 6"/>
    <w:basedOn w:val="HeadingBase"/>
    <w:next w:val="Normal"/>
    <w:link w:val="Heading6Char"/>
    <w:qFormat/>
    <w:rsid w:val="005906EA"/>
    <w:pPr>
      <w:spacing w:before="60"/>
      <w:outlineLvl w:val="5"/>
    </w:pPr>
    <w:rPr>
      <w:color w:val="918585"/>
      <w:sz w:val="20"/>
    </w:rPr>
  </w:style>
  <w:style w:type="paragraph" w:styleId="Heading7">
    <w:name w:val="heading 7"/>
    <w:basedOn w:val="Normal"/>
    <w:next w:val="Normal"/>
    <w:link w:val="Heading7Char"/>
    <w:qFormat/>
    <w:rsid w:val="005906EA"/>
    <w:pPr>
      <w:ind w:left="720"/>
      <w:outlineLvl w:val="6"/>
    </w:pPr>
    <w:rPr>
      <w:i/>
    </w:rPr>
  </w:style>
  <w:style w:type="paragraph" w:styleId="Heading8">
    <w:name w:val="heading 8"/>
    <w:basedOn w:val="Normal"/>
    <w:next w:val="Normal"/>
    <w:link w:val="Heading8Char"/>
    <w:qFormat/>
    <w:rsid w:val="005906EA"/>
    <w:pPr>
      <w:ind w:left="720"/>
      <w:outlineLvl w:val="7"/>
    </w:pPr>
    <w:rPr>
      <w:i/>
    </w:rPr>
  </w:style>
  <w:style w:type="paragraph" w:styleId="Heading9">
    <w:name w:val="heading 9"/>
    <w:basedOn w:val="Normal"/>
    <w:next w:val="Normal"/>
    <w:link w:val="Heading9Char"/>
    <w:qFormat/>
    <w:rsid w:val="005906EA"/>
    <w:pPr>
      <w:ind w:left="720"/>
      <w:outlineLvl w:val="8"/>
    </w:pPr>
    <w:rPr>
      <w:i/>
    </w:rPr>
  </w:style>
  <w:style w:type="character" w:default="1" w:styleId="DefaultParagraphFont">
    <w:name w:val="Default Paragraph Font"/>
    <w:uiPriority w:val="1"/>
    <w:unhideWhenUsed/>
    <w:rsid w:val="005906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6EA"/>
  </w:style>
  <w:style w:type="character" w:customStyle="1" w:styleId="Heading1Char">
    <w:name w:val="Heading 1 Char"/>
    <w:basedOn w:val="DefaultParagraphFont"/>
    <w:link w:val="Heading1"/>
    <w:rsid w:val="005906EA"/>
    <w:rPr>
      <w:rFonts w:ascii="Times New Roman" w:eastAsia="Times New Roman" w:hAnsi="Times New Roman" w:cs="Times New Roman"/>
      <w:b/>
      <w:sz w:val="32"/>
      <w:szCs w:val="20"/>
      <w:lang w:eastAsia="en-US"/>
    </w:rPr>
  </w:style>
  <w:style w:type="paragraph" w:styleId="BodyText">
    <w:name w:val="Body Text"/>
    <w:basedOn w:val="Normal"/>
    <w:link w:val="BodyTextChar"/>
    <w:rsid w:val="005906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06EA"/>
    <w:rPr>
      <w:rFonts w:ascii="Times New Roman" w:eastAsia="Times New Roman" w:hAnsi="Times New Roman" w:cs="Times New Roman"/>
      <w:sz w:val="24"/>
      <w:lang w:eastAsia="en-US"/>
    </w:rPr>
  </w:style>
  <w:style w:type="paragraph" w:styleId="Footer">
    <w:name w:val="footer"/>
    <w:basedOn w:val="Normal"/>
    <w:link w:val="FooterChar"/>
    <w:rsid w:val="005906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06EA"/>
    <w:rPr>
      <w:rFonts w:ascii="Times New Roman" w:eastAsia="Times New Roman" w:hAnsi="Times New Roman" w:cs="Times New Roman"/>
      <w:sz w:val="16"/>
      <w:lang w:eastAsia="en-US"/>
    </w:rPr>
  </w:style>
  <w:style w:type="paragraph" w:styleId="List">
    <w:name w:val="List"/>
    <w:basedOn w:val="BodyText"/>
    <w:next w:val="BodyText"/>
    <w:rsid w:val="005906EA"/>
    <w:pPr>
      <w:tabs>
        <w:tab w:val="left" w:pos="340"/>
      </w:tabs>
      <w:spacing w:before="60" w:after="60"/>
      <w:ind w:left="340" w:hanging="340"/>
    </w:pPr>
  </w:style>
  <w:style w:type="paragraph" w:styleId="ListBullet">
    <w:name w:val="List Bullet"/>
    <w:basedOn w:val="List"/>
    <w:rsid w:val="005906EA"/>
    <w:pPr>
      <w:numPr>
        <w:numId w:val="13"/>
      </w:numPr>
      <w:tabs>
        <w:tab w:val="clear" w:pos="340"/>
      </w:tabs>
      <w:spacing w:before="40" w:after="40"/>
    </w:pPr>
  </w:style>
  <w:style w:type="character" w:customStyle="1" w:styleId="SpecialBold">
    <w:name w:val="Special Bold"/>
    <w:basedOn w:val="DefaultParagraphFont"/>
    <w:rsid w:val="005906EA"/>
    <w:rPr>
      <w:b/>
      <w:spacing w:val="0"/>
    </w:rPr>
  </w:style>
  <w:style w:type="paragraph" w:styleId="ListBullet2">
    <w:name w:val="List Bullet 2"/>
    <w:basedOn w:val="List2"/>
    <w:rsid w:val="005906EA"/>
    <w:pPr>
      <w:numPr>
        <w:numId w:val="14"/>
      </w:numPr>
      <w:tabs>
        <w:tab w:val="clear" w:pos="680"/>
      </w:tabs>
    </w:pPr>
  </w:style>
  <w:style w:type="character" w:styleId="Emphasis">
    <w:name w:val="Emphasis"/>
    <w:basedOn w:val="DefaultParagraphFont"/>
    <w:qFormat/>
    <w:rsid w:val="005906EA"/>
    <w:rPr>
      <w:i/>
    </w:rPr>
  </w:style>
  <w:style w:type="paragraph" w:customStyle="1" w:styleId="SuperHeading">
    <w:name w:val="SuperHeading"/>
    <w:basedOn w:val="Normal"/>
    <w:rsid w:val="005906EA"/>
    <w:pPr>
      <w:spacing w:before="240" w:after="120"/>
      <w:outlineLvl w:val="0"/>
    </w:pPr>
    <w:rPr>
      <w:rFonts w:ascii="Times New Roman" w:hAnsi="Times New Roman"/>
      <w:b/>
      <w:sz w:val="28"/>
    </w:rPr>
  </w:style>
  <w:style w:type="paragraph" w:customStyle="1" w:styleId="AllowPageBreak">
    <w:name w:val="AllowPageBreak"/>
    <w:rsid w:val="005906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06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06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06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06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06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6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06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06EA"/>
    <w:rPr>
      <w:rFonts w:ascii="Courier New" w:eastAsia="Times New Roman" w:hAnsi="Courier New" w:cs="Times New Roman"/>
      <w:i/>
      <w:szCs w:val="20"/>
      <w:lang w:eastAsia="en-US"/>
    </w:rPr>
  </w:style>
  <w:style w:type="paragraph" w:customStyle="1" w:styleId="HeadingBase">
    <w:name w:val="Heading Base"/>
    <w:rsid w:val="005906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6EA"/>
    <w:pPr>
      <w:tabs>
        <w:tab w:val="right" w:leader="dot" w:pos="9072"/>
      </w:tabs>
      <w:ind w:left="567"/>
    </w:pPr>
    <w:rPr>
      <w:szCs w:val="22"/>
    </w:rPr>
  </w:style>
  <w:style w:type="paragraph" w:customStyle="1" w:styleId="TOCBase">
    <w:name w:val="TOC Base"/>
    <w:rsid w:val="005906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6EA"/>
    <w:pPr>
      <w:tabs>
        <w:tab w:val="right" w:leader="dot" w:pos="9072"/>
      </w:tabs>
      <w:spacing w:before="40" w:after="40"/>
      <w:ind w:left="284"/>
    </w:pPr>
    <w:rPr>
      <w:rFonts w:ascii="Times New Roman" w:hAnsi="Times New Roman"/>
    </w:rPr>
  </w:style>
  <w:style w:type="paragraph" w:styleId="TOC1">
    <w:name w:val="toc 1"/>
    <w:basedOn w:val="TOCBase"/>
    <w:next w:val="Normal"/>
    <w:rsid w:val="005906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06EA"/>
    <w:pPr>
      <w:spacing w:before="5040"/>
      <w:jc w:val="center"/>
    </w:pPr>
    <w:rPr>
      <w:sz w:val="48"/>
      <w:szCs w:val="72"/>
      <w:lang w:val="en-US"/>
    </w:rPr>
  </w:style>
  <w:style w:type="character" w:customStyle="1" w:styleId="TitleChar">
    <w:name w:val="Title Char"/>
    <w:basedOn w:val="DefaultParagraphFont"/>
    <w:link w:val="Title"/>
    <w:rsid w:val="005906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6EA"/>
    <w:pPr>
      <w:tabs>
        <w:tab w:val="left" w:pos="3600"/>
        <w:tab w:val="left" w:pos="3958"/>
      </w:tabs>
    </w:pPr>
  </w:style>
  <w:style w:type="paragraph" w:customStyle="1" w:styleId="Note">
    <w:name w:val="Note"/>
    <w:basedOn w:val="BodyText"/>
    <w:rsid w:val="005906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06EA"/>
    <w:pPr>
      <w:framePr w:wrap="auto" w:hAnchor="text" w:y="6049"/>
    </w:pPr>
    <w:rPr>
      <w:color w:val="000000"/>
      <w:sz w:val="40"/>
    </w:rPr>
  </w:style>
  <w:style w:type="paragraph" w:customStyle="1" w:styleId="TOCTitle">
    <w:name w:val="TOCTitle"/>
    <w:basedOn w:val="Heading1"/>
    <w:rsid w:val="005906EA"/>
    <w:pPr>
      <w:spacing w:after="240"/>
      <w:jc w:val="center"/>
      <w:outlineLvl w:val="9"/>
    </w:pPr>
    <w:rPr>
      <w:caps/>
    </w:rPr>
  </w:style>
  <w:style w:type="paragraph" w:customStyle="1" w:styleId="Version">
    <w:name w:val="Version"/>
    <w:rsid w:val="005906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06EA"/>
    <w:pPr>
      <w:keepNext w:val="0"/>
      <w:tabs>
        <w:tab w:val="right" w:pos="4176"/>
      </w:tabs>
      <w:ind w:left="198" w:hanging="198"/>
    </w:pPr>
    <w:rPr>
      <w:rFonts w:ascii="Garamond" w:hAnsi="Garamond"/>
    </w:rPr>
  </w:style>
  <w:style w:type="paragraph" w:styleId="IndexHeading">
    <w:name w:val="index heading"/>
    <w:basedOn w:val="Normal"/>
    <w:next w:val="Index1"/>
    <w:semiHidden/>
    <w:rsid w:val="005906EA"/>
    <w:pPr>
      <w:spacing w:before="120" w:after="120"/>
    </w:pPr>
    <w:rPr>
      <w:rFonts w:ascii="Arial" w:hAnsi="Arial"/>
      <w:b/>
      <w:color w:val="918585"/>
      <w:sz w:val="24"/>
    </w:rPr>
  </w:style>
  <w:style w:type="paragraph" w:styleId="Header">
    <w:name w:val="header"/>
    <w:basedOn w:val="Normal"/>
    <w:link w:val="HeaderChar"/>
    <w:rsid w:val="005906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06EA"/>
    <w:rPr>
      <w:rFonts w:ascii="Times New Roman" w:eastAsia="Times New Roman" w:hAnsi="Times New Roman" w:cs="Times New Roman"/>
      <w:sz w:val="16"/>
      <w:szCs w:val="20"/>
      <w:lang w:val="en-GB" w:eastAsia="en-US"/>
    </w:rPr>
  </w:style>
  <w:style w:type="paragraph" w:customStyle="1" w:styleId="Chapter">
    <w:name w:val="Chapter"/>
    <w:basedOn w:val="Normal"/>
    <w:rsid w:val="005906EA"/>
    <w:pPr>
      <w:spacing w:before="240"/>
    </w:pPr>
    <w:rPr>
      <w:rFonts w:ascii="Times New Roman" w:hAnsi="Times New Roman"/>
      <w:smallCaps/>
      <w:spacing w:val="80"/>
      <w:sz w:val="28"/>
    </w:rPr>
  </w:style>
  <w:style w:type="paragraph" w:customStyle="1" w:styleId="InChapter">
    <w:name w:val="InChapter"/>
    <w:basedOn w:val="Heading3"/>
    <w:rsid w:val="005906EA"/>
    <w:pPr>
      <w:spacing w:after="240"/>
      <w:outlineLvl w:val="9"/>
    </w:pPr>
    <w:rPr>
      <w:noProof/>
    </w:rPr>
  </w:style>
  <w:style w:type="paragraph" w:styleId="Index2">
    <w:name w:val="index 2"/>
    <w:basedOn w:val="Normal"/>
    <w:next w:val="Normal"/>
    <w:semiHidden/>
    <w:rsid w:val="005906EA"/>
    <w:pPr>
      <w:tabs>
        <w:tab w:val="right" w:pos="4176"/>
      </w:tabs>
      <w:ind w:left="568" w:hanging="284"/>
    </w:pPr>
    <w:rPr>
      <w:rFonts w:ascii="Garamond" w:hAnsi="Garamond"/>
    </w:rPr>
  </w:style>
  <w:style w:type="paragraph" w:customStyle="1" w:styleId="Byline">
    <w:name w:val="Byline"/>
    <w:rsid w:val="005906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6EA"/>
    <w:pPr>
      <w:tabs>
        <w:tab w:val="clear" w:pos="3600"/>
        <w:tab w:val="clear" w:pos="3958"/>
      </w:tabs>
      <w:jc w:val="right"/>
    </w:pPr>
  </w:style>
  <w:style w:type="paragraph" w:styleId="Caption">
    <w:name w:val="caption"/>
    <w:basedOn w:val="BodyText"/>
    <w:next w:val="Normal"/>
    <w:qFormat/>
    <w:rsid w:val="005906EA"/>
    <w:pPr>
      <w:framePr w:w="2268" w:hSpace="181" w:vSpace="181" w:wrap="around" w:vAnchor="text" w:hAnchor="page" w:x="1135" w:y="285" w:anchorLock="1"/>
    </w:pPr>
    <w:rPr>
      <w:i/>
    </w:rPr>
  </w:style>
  <w:style w:type="paragraph" w:customStyle="1" w:styleId="MiniTOCTitle">
    <w:name w:val="MiniTOCTitle"/>
    <w:basedOn w:val="Heading4"/>
    <w:rsid w:val="005906EA"/>
    <w:pPr>
      <w:spacing w:before="240"/>
      <w:outlineLvl w:val="9"/>
    </w:pPr>
    <w:rPr>
      <w:noProof/>
      <w:sz w:val="24"/>
    </w:rPr>
  </w:style>
  <w:style w:type="paragraph" w:customStyle="1" w:styleId="MiniTOCItem">
    <w:name w:val="MiniTOCItem"/>
    <w:basedOn w:val="ListBullet"/>
    <w:rsid w:val="005906EA"/>
    <w:pPr>
      <w:numPr>
        <w:numId w:val="0"/>
      </w:numPr>
      <w:tabs>
        <w:tab w:val="right" w:leader="dot" w:pos="6521"/>
      </w:tabs>
      <w:spacing w:before="0" w:after="0"/>
    </w:pPr>
  </w:style>
  <w:style w:type="paragraph" w:customStyle="1" w:styleId="TOFTitle">
    <w:name w:val="TOFTitle"/>
    <w:basedOn w:val="TOCTitle"/>
    <w:rsid w:val="005906EA"/>
  </w:style>
  <w:style w:type="paragraph" w:styleId="TableofFigures">
    <w:name w:val="table of figures"/>
    <w:basedOn w:val="Normal"/>
    <w:next w:val="Normal"/>
    <w:semiHidden/>
    <w:rsid w:val="005906EA"/>
    <w:pPr>
      <w:tabs>
        <w:tab w:val="right" w:leader="dot" w:pos="9072"/>
      </w:tabs>
      <w:ind w:left="970" w:hanging="403"/>
    </w:pPr>
    <w:rPr>
      <w:rFonts w:ascii="Times New Roman" w:hAnsi="Times New Roman"/>
      <w:b/>
    </w:rPr>
  </w:style>
  <w:style w:type="paragraph" w:styleId="ListNumber">
    <w:name w:val="List Number"/>
    <w:basedOn w:val="List"/>
    <w:rsid w:val="005906EA"/>
    <w:pPr>
      <w:numPr>
        <w:numId w:val="11"/>
      </w:numPr>
    </w:pPr>
  </w:style>
  <w:style w:type="character" w:customStyle="1" w:styleId="WingdingSymbols">
    <w:name w:val="Wingding Symbols"/>
    <w:rsid w:val="005906EA"/>
    <w:rPr>
      <w:rFonts w:ascii="Wingdings" w:hAnsi="Wingdings"/>
    </w:rPr>
  </w:style>
  <w:style w:type="paragraph" w:customStyle="1" w:styleId="TableHeading">
    <w:name w:val="Table Heading"/>
    <w:basedOn w:val="HeadingBase"/>
    <w:rsid w:val="005906EA"/>
    <w:pPr>
      <w:keepLines/>
      <w:pBdr>
        <w:bottom w:val="single" w:sz="6" w:space="1" w:color="918585"/>
      </w:pBdr>
      <w:spacing w:before="240"/>
    </w:pPr>
  </w:style>
  <w:style w:type="character" w:customStyle="1" w:styleId="HotSpot">
    <w:name w:val="HotSpot"/>
    <w:rsid w:val="005906EA"/>
    <w:rPr>
      <w:color w:val="0033CC"/>
      <w:u w:val="none"/>
    </w:rPr>
  </w:style>
  <w:style w:type="paragraph" w:customStyle="1" w:styleId="BodyTextRight">
    <w:name w:val="Body Text Right"/>
    <w:basedOn w:val="BodyText"/>
    <w:rsid w:val="005906EA"/>
    <w:pPr>
      <w:spacing w:before="0" w:after="0"/>
      <w:jc w:val="right"/>
    </w:pPr>
  </w:style>
  <w:style w:type="paragraph" w:styleId="Index3">
    <w:name w:val="index 3"/>
    <w:basedOn w:val="ListNumber2"/>
    <w:next w:val="Normal"/>
    <w:semiHidden/>
    <w:rsid w:val="005906EA"/>
    <w:pPr>
      <w:numPr>
        <w:numId w:val="0"/>
      </w:numPr>
      <w:tabs>
        <w:tab w:val="right" w:leader="dot" w:pos="4176"/>
      </w:tabs>
    </w:pPr>
  </w:style>
  <w:style w:type="paragraph" w:styleId="ListNumber2">
    <w:name w:val="List Number 2"/>
    <w:basedOn w:val="List2"/>
    <w:rsid w:val="005906EA"/>
    <w:pPr>
      <w:numPr>
        <w:numId w:val="10"/>
      </w:numPr>
      <w:tabs>
        <w:tab w:val="clear" w:pos="1060"/>
      </w:tabs>
    </w:pPr>
  </w:style>
  <w:style w:type="paragraph" w:customStyle="1" w:styleId="MarginNote">
    <w:name w:val="Margin Note"/>
    <w:basedOn w:val="BodyText"/>
    <w:rsid w:val="005906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6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06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06EA"/>
    <w:rPr>
      <w:sz w:val="32"/>
    </w:rPr>
  </w:style>
  <w:style w:type="paragraph" w:customStyle="1" w:styleId="HeadingProcedure">
    <w:name w:val="Heading Procedure"/>
    <w:basedOn w:val="HeadingBase"/>
    <w:next w:val="Normal"/>
    <w:rsid w:val="005906EA"/>
    <w:pPr>
      <w:tabs>
        <w:tab w:val="left" w:pos="0"/>
      </w:tabs>
      <w:spacing w:before="120" w:after="60"/>
    </w:pPr>
    <w:rPr>
      <w:i/>
      <w:color w:val="918585"/>
      <w:sz w:val="22"/>
    </w:rPr>
  </w:style>
  <w:style w:type="paragraph" w:customStyle="1" w:styleId="TableBodyText">
    <w:name w:val="Table Body Text"/>
    <w:basedOn w:val="BodyText"/>
    <w:rsid w:val="005906EA"/>
    <w:pPr>
      <w:spacing w:before="60" w:after="60"/>
    </w:pPr>
  </w:style>
  <w:style w:type="paragraph" w:styleId="ListContinue">
    <w:name w:val="List Continue"/>
    <w:basedOn w:val="List"/>
    <w:rsid w:val="005906EA"/>
    <w:pPr>
      <w:ind w:firstLine="0"/>
    </w:pPr>
  </w:style>
  <w:style w:type="paragraph" w:customStyle="1" w:styleId="ListNote">
    <w:name w:val="List Note"/>
    <w:basedOn w:val="List"/>
    <w:rsid w:val="005906EA"/>
    <w:pPr>
      <w:pBdr>
        <w:top w:val="single" w:sz="6" w:space="2" w:color="918585"/>
        <w:bottom w:val="single" w:sz="6" w:space="2" w:color="918585"/>
      </w:pBdr>
      <w:tabs>
        <w:tab w:val="left" w:pos="1021"/>
      </w:tabs>
      <w:ind w:firstLine="0"/>
    </w:pPr>
  </w:style>
  <w:style w:type="paragraph" w:customStyle="1" w:styleId="Warning">
    <w:name w:val="Warning"/>
    <w:basedOn w:val="BodyText"/>
    <w:rsid w:val="005906EA"/>
    <w:pPr>
      <w:shd w:val="clear" w:color="auto" w:fill="D9D9D9"/>
      <w:tabs>
        <w:tab w:val="left" w:pos="992"/>
      </w:tabs>
      <w:ind w:left="119" w:right="119"/>
    </w:pPr>
    <w:rPr>
      <w:sz w:val="20"/>
    </w:rPr>
  </w:style>
  <w:style w:type="paragraph" w:customStyle="1" w:styleId="MarginIcons">
    <w:name w:val="Margin Icons"/>
    <w:basedOn w:val="BodyText"/>
    <w:rsid w:val="005906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06EA"/>
    <w:rPr>
      <w:rFonts w:ascii="Courier New" w:hAnsi="Courier New"/>
    </w:rPr>
  </w:style>
  <w:style w:type="paragraph" w:customStyle="1" w:styleId="NoteBullet">
    <w:name w:val="Note Bullet"/>
    <w:basedOn w:val="Note"/>
    <w:rsid w:val="005906EA"/>
    <w:pPr>
      <w:tabs>
        <w:tab w:val="clear" w:pos="680"/>
      </w:tabs>
      <w:spacing w:before="60" w:after="60"/>
    </w:pPr>
  </w:style>
  <w:style w:type="paragraph" w:customStyle="1" w:styleId="SubHeading2">
    <w:name w:val="SubHeading2"/>
    <w:basedOn w:val="HeadingBase"/>
    <w:rsid w:val="005906EA"/>
    <w:pPr>
      <w:spacing w:before="240" w:after="60"/>
    </w:pPr>
    <w:rPr>
      <w:sz w:val="20"/>
    </w:rPr>
  </w:style>
  <w:style w:type="paragraph" w:customStyle="1" w:styleId="SubHeading1">
    <w:name w:val="SubHeading1"/>
    <w:basedOn w:val="HeadingBase"/>
    <w:rsid w:val="005906EA"/>
    <w:pPr>
      <w:spacing w:before="240" w:after="60"/>
    </w:pPr>
    <w:rPr>
      <w:color w:val="918585"/>
      <w:sz w:val="22"/>
    </w:rPr>
  </w:style>
  <w:style w:type="paragraph" w:customStyle="1" w:styleId="SideHeading">
    <w:name w:val="Side Heading"/>
    <w:basedOn w:val="HeadingBase"/>
    <w:rsid w:val="005906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6EA"/>
    <w:pPr>
      <w:numPr>
        <w:numId w:val="12"/>
      </w:numPr>
    </w:pPr>
  </w:style>
  <w:style w:type="paragraph" w:styleId="PlainText">
    <w:name w:val="Plain Text"/>
    <w:basedOn w:val="Normal"/>
    <w:link w:val="PlainTextChar"/>
    <w:rsid w:val="005906EA"/>
    <w:rPr>
      <w:sz w:val="20"/>
    </w:rPr>
  </w:style>
  <w:style w:type="character" w:customStyle="1" w:styleId="PlainTextChar">
    <w:name w:val="Plain Text Char"/>
    <w:basedOn w:val="DefaultParagraphFont"/>
    <w:link w:val="PlainText"/>
    <w:rsid w:val="005906EA"/>
    <w:rPr>
      <w:rFonts w:ascii="Courier New" w:eastAsia="Times New Roman" w:hAnsi="Courier New" w:cs="Times New Roman"/>
      <w:sz w:val="20"/>
      <w:szCs w:val="20"/>
      <w:lang w:eastAsia="en-US"/>
    </w:rPr>
  </w:style>
  <w:style w:type="character" w:customStyle="1" w:styleId="MenuOption">
    <w:name w:val="Menu Option"/>
    <w:basedOn w:val="DefaultParagraphFont"/>
    <w:rsid w:val="005906EA"/>
    <w:rPr>
      <w:b/>
      <w:smallCaps/>
    </w:rPr>
  </w:style>
  <w:style w:type="paragraph" w:customStyle="1" w:styleId="TableListNumber">
    <w:name w:val="Table List Number"/>
    <w:basedOn w:val="ListNumber"/>
    <w:rsid w:val="005906EA"/>
    <w:pPr>
      <w:numPr>
        <w:numId w:val="0"/>
      </w:numPr>
    </w:pPr>
  </w:style>
  <w:style w:type="paragraph" w:styleId="TOC4">
    <w:name w:val="toc 4"/>
    <w:basedOn w:val="TOCBase"/>
    <w:next w:val="Normal"/>
    <w:semiHidden/>
    <w:rsid w:val="005906EA"/>
    <w:pPr>
      <w:tabs>
        <w:tab w:val="right" w:leader="dot" w:pos="9071"/>
      </w:tabs>
      <w:ind w:left="1701"/>
    </w:pPr>
  </w:style>
  <w:style w:type="paragraph" w:customStyle="1" w:styleId="ListAlpha">
    <w:name w:val="List Alpha"/>
    <w:basedOn w:val="List"/>
    <w:rsid w:val="005906EA"/>
    <w:pPr>
      <w:numPr>
        <w:numId w:val="9"/>
      </w:numPr>
    </w:pPr>
  </w:style>
  <w:style w:type="paragraph" w:customStyle="1" w:styleId="ListAlpha2">
    <w:name w:val="List Alpha 2"/>
    <w:basedOn w:val="List2"/>
    <w:rsid w:val="005906EA"/>
    <w:pPr>
      <w:numPr>
        <w:numId w:val="8"/>
      </w:numPr>
    </w:pPr>
  </w:style>
  <w:style w:type="paragraph" w:styleId="List2">
    <w:name w:val="List 2"/>
    <w:basedOn w:val="BodyText"/>
    <w:rsid w:val="005906EA"/>
    <w:pPr>
      <w:tabs>
        <w:tab w:val="left" w:pos="680"/>
      </w:tabs>
      <w:spacing w:before="60" w:after="60"/>
      <w:ind w:left="680" w:hanging="340"/>
    </w:pPr>
  </w:style>
  <w:style w:type="paragraph" w:styleId="List3">
    <w:name w:val="List 3"/>
    <w:basedOn w:val="BodyText"/>
    <w:rsid w:val="005906EA"/>
    <w:pPr>
      <w:tabs>
        <w:tab w:val="left" w:pos="1021"/>
      </w:tabs>
      <w:spacing w:before="60" w:after="60"/>
      <w:ind w:left="1020" w:hanging="340"/>
    </w:pPr>
  </w:style>
  <w:style w:type="paragraph" w:styleId="List4">
    <w:name w:val="List 4"/>
    <w:basedOn w:val="BodyText"/>
    <w:rsid w:val="005906EA"/>
    <w:pPr>
      <w:tabs>
        <w:tab w:val="left" w:pos="1361"/>
      </w:tabs>
      <w:spacing w:before="60" w:after="60"/>
      <w:ind w:left="1361" w:hanging="340"/>
    </w:pPr>
  </w:style>
  <w:style w:type="paragraph" w:styleId="List5">
    <w:name w:val="List 5"/>
    <w:basedOn w:val="BodyText"/>
    <w:rsid w:val="005906EA"/>
    <w:pPr>
      <w:tabs>
        <w:tab w:val="left" w:pos="1701"/>
      </w:tabs>
      <w:spacing w:before="60" w:after="60"/>
      <w:ind w:left="1701" w:hanging="340"/>
    </w:pPr>
  </w:style>
  <w:style w:type="paragraph" w:styleId="ListBullet3">
    <w:name w:val="List Bullet 3"/>
    <w:basedOn w:val="List3"/>
    <w:rsid w:val="005906EA"/>
    <w:pPr>
      <w:numPr>
        <w:numId w:val="15"/>
      </w:numPr>
      <w:tabs>
        <w:tab w:val="clear" w:pos="1021"/>
      </w:tabs>
      <w:ind w:left="1037" w:hanging="357"/>
    </w:pPr>
  </w:style>
  <w:style w:type="paragraph" w:styleId="ListBullet4">
    <w:name w:val="List Bullet 4"/>
    <w:basedOn w:val="List4"/>
    <w:rsid w:val="005906EA"/>
    <w:pPr>
      <w:numPr>
        <w:numId w:val="3"/>
      </w:numPr>
    </w:pPr>
  </w:style>
  <w:style w:type="paragraph" w:styleId="ListBullet5">
    <w:name w:val="List Bullet 5"/>
    <w:basedOn w:val="List5"/>
    <w:rsid w:val="005906EA"/>
    <w:pPr>
      <w:numPr>
        <w:numId w:val="4"/>
      </w:numPr>
    </w:pPr>
  </w:style>
  <w:style w:type="paragraph" w:styleId="ListContinue2">
    <w:name w:val="List Continue 2"/>
    <w:basedOn w:val="List2"/>
    <w:rsid w:val="005906EA"/>
    <w:pPr>
      <w:ind w:firstLine="0"/>
    </w:pPr>
  </w:style>
  <w:style w:type="paragraph" w:styleId="ListContinue3">
    <w:name w:val="List Continue 3"/>
    <w:basedOn w:val="List3"/>
    <w:rsid w:val="005906EA"/>
    <w:pPr>
      <w:ind w:left="1021" w:firstLine="0"/>
    </w:pPr>
  </w:style>
  <w:style w:type="paragraph" w:styleId="ListContinue4">
    <w:name w:val="List Continue 4"/>
    <w:basedOn w:val="List4"/>
    <w:rsid w:val="005906EA"/>
    <w:pPr>
      <w:ind w:firstLine="0"/>
    </w:pPr>
  </w:style>
  <w:style w:type="paragraph" w:styleId="ListContinue5">
    <w:name w:val="List Continue 5"/>
    <w:basedOn w:val="List5"/>
    <w:rsid w:val="005906EA"/>
    <w:pPr>
      <w:ind w:firstLine="0"/>
    </w:pPr>
  </w:style>
  <w:style w:type="paragraph" w:styleId="ListNumber3">
    <w:name w:val="List Number 3"/>
    <w:basedOn w:val="List3"/>
    <w:rsid w:val="005906EA"/>
    <w:pPr>
      <w:numPr>
        <w:numId w:val="5"/>
      </w:numPr>
    </w:pPr>
  </w:style>
  <w:style w:type="paragraph" w:styleId="ListNumber4">
    <w:name w:val="List Number 4"/>
    <w:basedOn w:val="List4"/>
    <w:rsid w:val="005906EA"/>
    <w:pPr>
      <w:numPr>
        <w:numId w:val="6"/>
      </w:numPr>
    </w:pPr>
  </w:style>
  <w:style w:type="paragraph" w:styleId="ListNumber5">
    <w:name w:val="List Number 5"/>
    <w:basedOn w:val="List5"/>
    <w:rsid w:val="005906EA"/>
    <w:pPr>
      <w:numPr>
        <w:numId w:val="7"/>
      </w:numPr>
    </w:pPr>
  </w:style>
  <w:style w:type="paragraph" w:styleId="BlockText">
    <w:name w:val="Block Text"/>
    <w:basedOn w:val="Normal"/>
    <w:rsid w:val="005906EA"/>
    <w:pPr>
      <w:spacing w:after="120"/>
      <w:ind w:left="1440" w:right="1440"/>
    </w:pPr>
  </w:style>
  <w:style w:type="character" w:customStyle="1" w:styleId="Subscript">
    <w:name w:val="Subscript"/>
    <w:basedOn w:val="DefaultParagraphFont"/>
    <w:rsid w:val="005906EA"/>
    <w:rPr>
      <w:sz w:val="16"/>
      <w:vertAlign w:val="subscript"/>
    </w:rPr>
  </w:style>
  <w:style w:type="character" w:customStyle="1" w:styleId="Superscript">
    <w:name w:val="Superscript"/>
    <w:basedOn w:val="DefaultParagraphFont"/>
    <w:rsid w:val="005906EA"/>
    <w:rPr>
      <w:sz w:val="16"/>
      <w:vertAlign w:val="superscript"/>
    </w:rPr>
  </w:style>
  <w:style w:type="character" w:customStyle="1" w:styleId="Symbols">
    <w:name w:val="Symbols"/>
    <w:basedOn w:val="DefaultParagraphFont"/>
    <w:rsid w:val="005906EA"/>
    <w:rPr>
      <w:rFonts w:ascii="Symbol" w:hAnsi="Symbol"/>
    </w:rPr>
  </w:style>
  <w:style w:type="character" w:customStyle="1" w:styleId="MenuOptions">
    <w:name w:val="Menu Options"/>
    <w:basedOn w:val="DefaultParagraphFont"/>
    <w:rsid w:val="005906EA"/>
    <w:rPr>
      <w:rFonts w:ascii="Arial Narrow" w:hAnsi="Arial Narrow"/>
      <w:smallCaps/>
    </w:rPr>
  </w:style>
  <w:style w:type="character" w:customStyle="1" w:styleId="Buttons">
    <w:name w:val="Buttons"/>
    <w:basedOn w:val="DefaultParagraphFont"/>
    <w:rsid w:val="005906EA"/>
    <w:rPr>
      <w:b/>
    </w:rPr>
  </w:style>
  <w:style w:type="character" w:customStyle="1" w:styleId="Underlined">
    <w:name w:val="Underlined"/>
    <w:basedOn w:val="DefaultParagraphFont"/>
    <w:rsid w:val="005906EA"/>
    <w:rPr>
      <w:u w:val="single"/>
    </w:rPr>
  </w:style>
  <w:style w:type="paragraph" w:customStyle="1" w:styleId="TableBodyTextRight">
    <w:name w:val="Table Body Text Right"/>
    <w:basedOn w:val="TableBodyText"/>
    <w:rsid w:val="005906EA"/>
    <w:pPr>
      <w:widowControl w:val="0"/>
      <w:autoSpaceDE w:val="0"/>
      <w:autoSpaceDN w:val="0"/>
      <w:adjustRightInd w:val="0"/>
      <w:jc w:val="right"/>
    </w:pPr>
    <w:rPr>
      <w:rFonts w:cs="Arial"/>
      <w:szCs w:val="18"/>
    </w:rPr>
  </w:style>
  <w:style w:type="paragraph" w:customStyle="1" w:styleId="CopyrightText">
    <w:name w:val="Copyright Text"/>
    <w:basedOn w:val="BodyText"/>
    <w:rsid w:val="005906EA"/>
    <w:rPr>
      <w:sz w:val="18"/>
    </w:rPr>
  </w:style>
  <w:style w:type="paragraph" w:customStyle="1" w:styleId="BodySmallRight">
    <w:name w:val="Body Small Right"/>
    <w:basedOn w:val="BodyTextRight"/>
    <w:rsid w:val="005906EA"/>
    <w:rPr>
      <w:sz w:val="18"/>
      <w:szCs w:val="18"/>
    </w:rPr>
  </w:style>
  <w:style w:type="paragraph" w:customStyle="1" w:styleId="MarginEdition">
    <w:name w:val="Margin Edition"/>
    <w:basedOn w:val="MarginNote"/>
    <w:rsid w:val="005906EA"/>
    <w:pPr>
      <w:spacing w:before="0" w:after="0"/>
    </w:pPr>
    <w:rPr>
      <w:rFonts w:ascii="Times New Roman" w:hAnsi="Times New Roman"/>
      <w:color w:val="999999"/>
    </w:rPr>
  </w:style>
  <w:style w:type="paragraph" w:customStyle="1" w:styleId="Spacer">
    <w:name w:val="Spacer"/>
    <w:basedOn w:val="Normal"/>
    <w:rsid w:val="005906EA"/>
    <w:rPr>
      <w:sz w:val="2"/>
      <w:szCs w:val="2"/>
    </w:rPr>
  </w:style>
  <w:style w:type="character" w:customStyle="1" w:styleId="Small">
    <w:name w:val="Small"/>
    <w:basedOn w:val="DefaultParagraphFont"/>
    <w:rsid w:val="005906EA"/>
    <w:rPr>
      <w:sz w:val="16"/>
    </w:rPr>
  </w:style>
  <w:style w:type="paragraph" w:customStyle="1" w:styleId="WideTable">
    <w:name w:val="Wide Table"/>
    <w:basedOn w:val="Normal"/>
    <w:rsid w:val="005906EA"/>
    <w:pPr>
      <w:ind w:left="-1418"/>
    </w:pPr>
    <w:rPr>
      <w:sz w:val="2"/>
      <w:szCs w:val="2"/>
    </w:rPr>
  </w:style>
  <w:style w:type="character" w:styleId="PageNumber">
    <w:name w:val="page number"/>
    <w:basedOn w:val="DefaultParagraphFont"/>
    <w:rsid w:val="005906EA"/>
  </w:style>
  <w:style w:type="paragraph" w:styleId="Quote">
    <w:name w:val="Quote"/>
    <w:basedOn w:val="Heading1"/>
    <w:link w:val="QuoteChar"/>
    <w:qFormat/>
    <w:rsid w:val="005906EA"/>
    <w:rPr>
      <w:b w:val="0"/>
      <w:sz w:val="72"/>
      <w:szCs w:val="72"/>
      <w:lang w:val="en-NZ"/>
    </w:rPr>
  </w:style>
  <w:style w:type="character" w:customStyle="1" w:styleId="QuoteChar">
    <w:name w:val="Quote Char"/>
    <w:basedOn w:val="DefaultParagraphFont"/>
    <w:link w:val="Quote"/>
    <w:rsid w:val="005906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6EA"/>
    <w:pPr>
      <w:pageBreakBefore/>
    </w:pPr>
  </w:style>
  <w:style w:type="paragraph" w:customStyle="1" w:styleId="Border">
    <w:name w:val="Border"/>
    <w:basedOn w:val="Normal"/>
    <w:qFormat/>
    <w:rsid w:val="005906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06EA"/>
    <w:rPr>
      <w:b/>
      <w:bCs/>
      <w:i/>
      <w:iCs/>
      <w:color w:val="auto"/>
    </w:rPr>
  </w:style>
  <w:style w:type="paragraph" w:styleId="IntenseQuote">
    <w:name w:val="Intense Quote"/>
    <w:basedOn w:val="Normal"/>
    <w:next w:val="Normal"/>
    <w:link w:val="IntenseQuoteChar"/>
    <w:uiPriority w:val="30"/>
    <w:qFormat/>
    <w:rsid w:val="005906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06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06EA"/>
    <w:rPr>
      <w:smallCaps/>
      <w:color w:val="auto"/>
      <w:u w:val="single"/>
    </w:rPr>
  </w:style>
  <w:style w:type="character" w:styleId="IntenseReference">
    <w:name w:val="Intense Reference"/>
    <w:basedOn w:val="DefaultParagraphFont"/>
    <w:uiPriority w:val="32"/>
    <w:qFormat/>
    <w:rsid w:val="005906EA"/>
    <w:rPr>
      <w:b/>
      <w:bCs/>
      <w:smallCaps/>
      <w:color w:val="auto"/>
      <w:spacing w:val="5"/>
      <w:u w:val="single"/>
    </w:rPr>
  </w:style>
  <w:style w:type="paragraph" w:customStyle="1" w:styleId="2ColumnHeading">
    <w:name w:val="2Column Heading"/>
    <w:basedOn w:val="BodyText"/>
    <w:qFormat/>
    <w:rsid w:val="005906EA"/>
    <w:pPr>
      <w:spacing w:after="60"/>
      <w:ind w:left="-2268"/>
    </w:pPr>
    <w:rPr>
      <w:b/>
    </w:rPr>
  </w:style>
  <w:style w:type="paragraph" w:customStyle="1" w:styleId="Heading1TOC">
    <w:name w:val="Heading1 TOC"/>
    <w:basedOn w:val="Normal"/>
    <w:qFormat/>
    <w:rsid w:val="005906EA"/>
    <w:pPr>
      <w:spacing w:before="240" w:after="120"/>
    </w:pPr>
    <w:rPr>
      <w:rFonts w:ascii="Times New Roman" w:hAnsi="Times New Roman"/>
      <w:b/>
      <w:sz w:val="32"/>
    </w:rPr>
  </w:style>
  <w:style w:type="paragraph" w:customStyle="1" w:styleId="Heading2TOC">
    <w:name w:val="Heading2 TOC"/>
    <w:basedOn w:val="Normal"/>
    <w:qFormat/>
    <w:rsid w:val="005906EA"/>
    <w:pPr>
      <w:spacing w:before="240" w:after="60"/>
    </w:pPr>
    <w:rPr>
      <w:rFonts w:ascii="Times New Roman" w:hAnsi="Times New Roman"/>
      <w:b/>
      <w:sz w:val="28"/>
    </w:rPr>
  </w:style>
  <w:style w:type="character" w:customStyle="1" w:styleId="Underline">
    <w:name w:val="Underline"/>
    <w:basedOn w:val="DefaultParagraphFont"/>
    <w:qFormat/>
    <w:rsid w:val="005906EA"/>
    <w:rPr>
      <w:u w:val="single"/>
    </w:rPr>
  </w:style>
  <w:style w:type="character" w:customStyle="1" w:styleId="BoldandItalics">
    <w:name w:val="Bold and Italics"/>
    <w:qFormat/>
    <w:rsid w:val="005906EA"/>
    <w:rPr>
      <w:b/>
      <w:i/>
      <w:u w:val="none"/>
    </w:rPr>
  </w:style>
  <w:style w:type="paragraph" w:styleId="BalloonText">
    <w:name w:val="Balloon Text"/>
    <w:basedOn w:val="Normal"/>
    <w:link w:val="BalloonTextChar"/>
    <w:rsid w:val="005906EA"/>
    <w:rPr>
      <w:rFonts w:ascii="Tahoma" w:hAnsi="Tahoma" w:cs="Tahoma"/>
      <w:sz w:val="16"/>
      <w:szCs w:val="16"/>
    </w:rPr>
  </w:style>
  <w:style w:type="character" w:customStyle="1" w:styleId="BalloonTextChar">
    <w:name w:val="Balloon Text Char"/>
    <w:basedOn w:val="DefaultParagraphFont"/>
    <w:link w:val="BalloonText"/>
    <w:rsid w:val="005906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06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06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06EA"/>
    <w:rPr>
      <w:b/>
      <w:color w:val="660033"/>
      <w:spacing w:val="0"/>
    </w:rPr>
  </w:style>
  <w:style w:type="paragraph" w:customStyle="1" w:styleId="Nameditemlist">
    <w:name w:val="Named item list"/>
    <w:basedOn w:val="BodyText"/>
    <w:qFormat/>
    <w:rsid w:val="005906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1717</Words>
  <Characters>10374</Characters>
  <Application>Microsoft Office Word</Application>
  <DocSecurity>0</DocSecurity>
  <Lines>404</Lines>
  <Paragraphs>202</Paragraphs>
  <ScaleCrop>false</ScaleCrop>
  <Company>Author-it Software Corporation Ltd.</Company>
  <LinksUpToDate>false</LinksUpToDate>
  <CharactersWithSpaces>12016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CHCCN511A Establish and maintain a safe and healthy environment for children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2012-10-05T12:23:00Z</dcterms:created>
  <dcterms:modified xsi:type="dcterms:W3CDTF">2012-10-05T12:23:00Z</dcterms:modified>
</cp:coreProperties>
</file>