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1F5" w:rsidP="00D141F5">
      <w:pPr>
        <w:pStyle w:val="Title"/>
      </w:pPr>
      <w:r>
        <w:fldChar w:fldCharType="begin"/>
      </w:r>
      <w:r>
        <w:instrText xml:space="preserve"> TITLE   \* MERGEFORMAT </w:instrText>
      </w:r>
      <w:r>
        <w:fldChar w:fldCharType="separate"/>
      </w:r>
      <w:r>
        <w:t>CHCCH424B Manage leasehold properties</w:t>
      </w:r>
      <w:r>
        <w:fldChar w:fldCharType="end"/>
      </w:r>
    </w:p>
    <w:p w:rsidR="00D141F5" w:rsidP="00D141F5">
      <w:pPr>
        <w:pStyle w:val="Version"/>
        <w:sectPr w:rsidSect="003A10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02D" w:rsidP="003A102D">
      <w:pPr>
        <w:pStyle w:val="SuperHeading"/>
      </w:pPr>
      <w:r w:rsidRPr="003A102D">
        <w:t>CHCCH424B Manage leasehold properties</w:t>
      </w:r>
    </w:p>
    <w:p w:rsidR="00000000" w:rsidRPr="003A102D" w:rsidP="003A102D">
      <w:pPr>
        <w:pStyle w:val="Heading1"/>
      </w:pPr>
      <w:bookmarkStart w:id="1" w:name="O_268897"/>
      <w:bookmarkEnd w:id="1"/>
      <w:r w:rsidRPr="003A102D">
        <w:t>Modification History</w:t>
      </w:r>
    </w:p>
    <w:p w:rsidR="00000000" w:rsidRPr="003A102D" w:rsidP="003A102D">
      <w:pPr>
        <w:pStyle w:val="BodyText"/>
      </w:pPr>
      <w:r w:rsidRPr="003A102D">
        <w:t>Not Applicable</w:t>
      </w:r>
    </w:p>
    <w:p w:rsidR="00000000" w:rsidRPr="003A102D" w:rsidP="003A102D">
      <w:pPr>
        <w:pStyle w:val="AllowPageBreak"/>
      </w:pPr>
    </w:p>
    <w:p w:rsidR="00000000" w:rsidRPr="003A102D" w:rsidP="003A102D">
      <w:pPr>
        <w:pStyle w:val="Heading1"/>
      </w:pPr>
      <w:bookmarkStart w:id="2" w:name="O_195118"/>
      <w:bookmarkEnd w:id="2"/>
      <w:r w:rsidRPr="003A102D">
        <w:t>Unit Descriptor</w:t>
      </w:r>
    </w:p>
    <w:tbl>
      <w:tblPr>
        <w:tblW w:w="0" w:type="auto"/>
        <w:tblLayout w:type="fixed"/>
        <w:tblCellMar>
          <w:left w:w="62" w:type="dxa"/>
          <w:right w:w="62" w:type="dxa"/>
        </w:tblCellMar>
        <w:tblLook w:val="0000"/>
      </w:tblPr>
      <w:tblGrid>
        <w:gridCol w:w="3339"/>
        <w:gridCol w:w="5217"/>
      </w:tblGrid>
      <w:tr w:rsidTr="00D141F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t xml:space="preserve">This unit describes the knowledge and skills required to identify, acquire and manage properties head-leased from the </w:t>
            </w:r>
            <w:r w:rsidRPr="003A102D">
              <w:t>private rental market</w:t>
            </w:r>
          </w:p>
        </w:tc>
      </w:tr>
    </w:tbl>
    <w:p w:rsidR="00D141F5" w:rsidP="003A102D">
      <w:pPr>
        <w:pStyle w:val="BodyText"/>
      </w:pPr>
    </w:p>
    <w:p w:rsidR="00D141F5" w:rsidP="003A102D">
      <w:pPr>
        <w:pStyle w:val="BodyText"/>
      </w:pPr>
    </w:p>
    <w:p w:rsidR="00000000" w:rsidRPr="003A102D" w:rsidP="003A102D">
      <w:pPr>
        <w:pStyle w:val="Heading1"/>
      </w:pPr>
      <w:bookmarkStart w:id="3" w:name="O_195120"/>
      <w:bookmarkEnd w:id="3"/>
      <w:r w:rsidRPr="003A102D">
        <w:t>Application of the Unit</w:t>
      </w:r>
    </w:p>
    <w:tbl>
      <w:tblPr>
        <w:tblW w:w="0" w:type="auto"/>
        <w:tblLayout w:type="fixed"/>
        <w:tblCellMar>
          <w:left w:w="62" w:type="dxa"/>
          <w:right w:w="62" w:type="dxa"/>
        </w:tblCellMar>
        <w:tblLook w:val="0000"/>
      </w:tblPr>
      <w:tblGrid>
        <w:gridCol w:w="3349"/>
        <w:gridCol w:w="5207"/>
      </w:tblGrid>
      <w:tr w:rsidTr="00D141F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t>This unit may be applied in the social housing context of community services work</w:t>
            </w:r>
          </w:p>
        </w:tc>
      </w:tr>
    </w:tbl>
    <w:p w:rsidR="00D141F5" w:rsidP="003A102D">
      <w:pPr>
        <w:pStyle w:val="BodyText"/>
      </w:pPr>
    </w:p>
    <w:p w:rsidR="00D141F5" w:rsidP="003A102D">
      <w:pPr>
        <w:pStyle w:val="BodyText"/>
      </w:pPr>
    </w:p>
    <w:p w:rsidR="00000000" w:rsidRPr="003A102D" w:rsidP="003A102D">
      <w:pPr>
        <w:pStyle w:val="Heading1"/>
      </w:pPr>
      <w:bookmarkStart w:id="4" w:name="O_277157"/>
      <w:bookmarkEnd w:id="4"/>
      <w:r w:rsidRPr="003A102D">
        <w:t>Licensing/Regulatory Information</w:t>
      </w:r>
    </w:p>
    <w:p w:rsidR="00000000" w:rsidRPr="003A102D" w:rsidP="003A102D">
      <w:pPr>
        <w:pStyle w:val="BodyText"/>
      </w:pPr>
      <w:r w:rsidRPr="003A102D">
        <w:t>Not Applicable</w:t>
      </w:r>
    </w:p>
    <w:p w:rsidR="00000000" w:rsidRPr="003A102D" w:rsidP="003A102D">
      <w:pPr>
        <w:pStyle w:val="AllowPageBreak"/>
      </w:pPr>
    </w:p>
    <w:p w:rsidR="00000000" w:rsidRPr="003A102D" w:rsidP="003A102D">
      <w:pPr>
        <w:pStyle w:val="Heading1"/>
      </w:pPr>
      <w:bookmarkStart w:id="5" w:name="O_283015"/>
      <w:bookmarkEnd w:id="5"/>
      <w:r w:rsidRPr="003A102D">
        <w:t>Pre-Requisites</w:t>
      </w:r>
    </w:p>
    <w:p w:rsidR="00000000" w:rsidRPr="003A102D" w:rsidP="003A102D">
      <w:pPr>
        <w:pStyle w:val="BodyText"/>
      </w:pPr>
      <w:r w:rsidRPr="003A102D">
        <w:t>Not Applicable</w:t>
      </w:r>
    </w:p>
    <w:p w:rsidR="00000000" w:rsidRPr="003A102D" w:rsidP="003A102D">
      <w:pPr>
        <w:pStyle w:val="AllowPageBreak"/>
      </w:pPr>
    </w:p>
    <w:p w:rsidR="00000000" w:rsidRPr="003A102D" w:rsidP="003A102D">
      <w:pPr>
        <w:pStyle w:val="Heading1"/>
      </w:pPr>
      <w:bookmarkStart w:id="6" w:name="O_195119"/>
      <w:bookmarkEnd w:id="6"/>
      <w:r w:rsidRPr="003A102D">
        <w:t>Employability Skills Information</w:t>
      </w:r>
    </w:p>
    <w:tbl>
      <w:tblPr>
        <w:tblW w:w="0" w:type="auto"/>
        <w:tblLayout w:type="fixed"/>
        <w:tblCellMar>
          <w:left w:w="62" w:type="dxa"/>
          <w:right w:w="62" w:type="dxa"/>
        </w:tblCellMar>
        <w:tblLook w:val="0000"/>
      </w:tblPr>
      <w:tblGrid>
        <w:gridCol w:w="3320"/>
        <w:gridCol w:w="5236"/>
      </w:tblGrid>
      <w:tr w:rsidTr="00D141F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t>This unit contains Employability Skills</w:t>
            </w:r>
          </w:p>
        </w:tc>
      </w:tr>
    </w:tbl>
    <w:p w:rsidR="00D141F5" w:rsidP="003A102D">
      <w:pPr>
        <w:pStyle w:val="BodyText"/>
      </w:pPr>
    </w:p>
    <w:p w:rsidR="00D141F5" w:rsidP="003A102D">
      <w:pPr>
        <w:pStyle w:val="BodyText"/>
      </w:pPr>
    </w:p>
    <w:p w:rsidR="00000000" w:rsidRPr="003A102D" w:rsidP="003A102D">
      <w:pPr>
        <w:pStyle w:val="Heading1"/>
      </w:pPr>
      <w:bookmarkStart w:id="7" w:name="O_286943"/>
      <w:bookmarkEnd w:id="7"/>
      <w:r w:rsidRPr="003A102D">
        <w:t>Elements and Performance Criteria Pre-Content</w:t>
      </w:r>
    </w:p>
    <w:tbl>
      <w:tblPr>
        <w:tblW w:w="0" w:type="auto"/>
        <w:tblLayout w:type="fixed"/>
        <w:tblCellMar>
          <w:left w:w="62" w:type="dxa"/>
          <w:right w:w="62" w:type="dxa"/>
        </w:tblCellMar>
        <w:tblLook w:val="0000"/>
      </w:tblPr>
      <w:tblGrid>
        <w:gridCol w:w="3369"/>
        <w:gridCol w:w="5702"/>
      </w:tblGrid>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t xml:space="preserve">Elements define the essential outcomes of a unit </w:t>
            </w:r>
            <w:r w:rsidRPr="003A102D">
              <w:t>of competency.</w:t>
            </w:r>
          </w:p>
        </w:tc>
        <w:tc>
          <w:tcPr>
            <w:tcW w:w="5702"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t xml:space="preserve">The Performance Criteria specify the level of performance required to demonstrate achievement of the Element. Terms in italics are elaborated in the Range Statement. </w:t>
            </w:r>
          </w:p>
        </w:tc>
      </w:tr>
    </w:tbl>
    <w:p w:rsidR="00000000" w:rsidRPr="003A102D" w:rsidP="003A102D">
      <w:pPr>
        <w:pStyle w:val="BodyText"/>
      </w:pPr>
    </w:p>
    <w:p w:rsidR="00000000" w:rsidRPr="003A102D" w:rsidP="003A102D">
      <w:pPr>
        <w:pStyle w:val="AllowPageBreak"/>
      </w:pPr>
    </w:p>
    <w:p w:rsidR="00000000" w:rsidRPr="003A102D" w:rsidP="003A102D">
      <w:pPr>
        <w:pStyle w:val="Heading1"/>
      </w:pPr>
      <w:bookmarkStart w:id="8" w:name="O_233610"/>
      <w:bookmarkEnd w:id="8"/>
      <w:r w:rsidRPr="003A102D">
        <w:t>Elements and Performance Criteria</w:t>
      </w:r>
    </w:p>
    <w:tbl>
      <w:tblPr>
        <w:tblW w:w="0" w:type="auto"/>
        <w:tblLayout w:type="fixed"/>
        <w:tblCellMar>
          <w:left w:w="62" w:type="dxa"/>
          <w:right w:w="62" w:type="dxa"/>
        </w:tblCellMar>
        <w:tblLook w:val="0000"/>
      </w:tblPr>
      <w:tblGrid>
        <w:gridCol w:w="3369"/>
        <w:gridCol w:w="5702"/>
      </w:tblGrid>
      <w:tr w:rsidTr="00D141F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SpecialBold"/>
              </w:rPr>
              <w:t>PERFORMANCE CRITERIA</w:t>
            </w:r>
          </w:p>
        </w:tc>
      </w:tr>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02D">
            <w:pPr>
              <w:pStyle w:val="List"/>
              <w:rPr>
                <w:lang w:val="en-NZ"/>
              </w:rPr>
            </w:pPr>
            <w:r w:rsidRPr="003A102D">
              <w:t>1.</w:t>
            </w:r>
            <w:r w:rsidRPr="003A102D">
              <w:tab/>
              <w:t xml:space="preserve">Identify property </w:t>
            </w:r>
            <w:r w:rsidRPr="003A102D">
              <w:rPr>
                <w:rStyle w:val="Emphasis"/>
              </w:rPr>
              <w:t>needs of the organisation</w:t>
            </w:r>
            <w:r w:rsidRPr="003A102D">
              <w:t xml:space="preserve"> </w:t>
            </w:r>
          </w:p>
        </w:tc>
        <w:tc>
          <w:tcPr>
            <w:tcW w:w="5702"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t>1.1</w:t>
            </w:r>
            <w:r w:rsidRPr="003A102D">
              <w:tab/>
              <w:t>Develop leasehold property acquisition strategy in accordance with organisation's needs analysis</w:t>
            </w:r>
          </w:p>
          <w:p w:rsidR="00000000" w:rsidRPr="003A102D" w:rsidP="003A102D">
            <w:pPr>
              <w:pStyle w:val="BodyText"/>
            </w:pPr>
            <w:r w:rsidRPr="003A102D">
              <w:t>1.2</w:t>
            </w:r>
            <w:r w:rsidRPr="003A102D">
              <w:tab/>
              <w:t>Undertake research on market conditions to ensure strategy is achievable</w:t>
            </w:r>
          </w:p>
          <w:p w:rsidR="00000000" w:rsidP="003A102D">
            <w:pPr>
              <w:pStyle w:val="BodyText"/>
              <w:rPr>
                <w:lang w:val="en-NZ"/>
              </w:rPr>
            </w:pPr>
            <w:r w:rsidRPr="003A102D">
              <w:t>1.3</w:t>
            </w:r>
            <w:r w:rsidRPr="003A102D">
              <w:tab/>
              <w:t>Plan</w:t>
            </w:r>
            <w:r w:rsidRPr="003A102D">
              <w:t xml:space="preserve"> strategy to meet tenancy mix and income stream projections and property portfolio projections</w:t>
            </w:r>
          </w:p>
        </w:tc>
      </w:tr>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02D">
            <w:pPr>
              <w:pStyle w:val="List"/>
              <w:rPr>
                <w:lang w:val="en-NZ"/>
              </w:rPr>
            </w:pPr>
            <w:r w:rsidRPr="003A102D">
              <w:t>2.</w:t>
            </w:r>
            <w:r w:rsidRPr="003A102D">
              <w:tab/>
              <w:t>Identify and acquire leasehold properties</w:t>
            </w:r>
          </w:p>
        </w:tc>
        <w:tc>
          <w:tcPr>
            <w:tcW w:w="5702"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t>2.1</w:t>
            </w:r>
            <w:r w:rsidRPr="003A102D">
              <w:tab/>
            </w:r>
            <w:r w:rsidRPr="003A102D">
              <w:t xml:space="preserve">Promote the organisation to landlords/agents to ensure an understanding of the principles of social housing, the organisation's goals and objectives </w:t>
            </w:r>
          </w:p>
          <w:p w:rsidR="00000000" w:rsidRPr="003A102D" w:rsidP="003A102D">
            <w:pPr>
              <w:pStyle w:val="BodyText"/>
            </w:pPr>
            <w:r w:rsidRPr="003A102D">
              <w:t>2.2</w:t>
            </w:r>
            <w:r w:rsidRPr="003A102D">
              <w:tab/>
              <w:t>Inspect property for appropriateness and assessment against organisations budgetary requirements</w:t>
            </w:r>
          </w:p>
          <w:p w:rsidR="00000000" w:rsidRPr="003A102D" w:rsidP="003A102D">
            <w:pPr>
              <w:pStyle w:val="BodyText"/>
            </w:pPr>
            <w:r w:rsidRPr="003A102D">
              <w:t>2.3</w:t>
            </w:r>
            <w:r w:rsidRPr="003A102D">
              <w:tab/>
              <w:t>P</w:t>
            </w:r>
            <w:r w:rsidRPr="003A102D">
              <w:t xml:space="preserve">repare head tenancy agreements with landlord </w:t>
            </w:r>
          </w:p>
          <w:p w:rsidR="00000000" w:rsidP="003A102D">
            <w:pPr>
              <w:pStyle w:val="BodyText"/>
              <w:rPr>
                <w:lang w:val="en-NZ"/>
              </w:rPr>
            </w:pPr>
            <w:r w:rsidRPr="003A102D">
              <w:t>2.4</w:t>
            </w:r>
            <w:r w:rsidRPr="003A102D">
              <w:tab/>
              <w:t>Build and maintain relationships with the landlord/ agent</w:t>
            </w:r>
          </w:p>
        </w:tc>
      </w:tr>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02D">
            <w:pPr>
              <w:pStyle w:val="List"/>
              <w:rPr>
                <w:lang w:val="en-NZ"/>
              </w:rPr>
            </w:pPr>
            <w:r w:rsidRPr="003A102D">
              <w:t>3.</w:t>
            </w:r>
            <w:r w:rsidRPr="003A102D">
              <w:tab/>
              <w:t>Manage and maintain leasehold properties</w:t>
            </w:r>
          </w:p>
        </w:tc>
        <w:tc>
          <w:tcPr>
            <w:tcW w:w="5702"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t>3.1</w:t>
            </w:r>
            <w:r w:rsidRPr="003A102D">
              <w:tab/>
              <w:t>Prepare and complete tenancy documentation in accordance with relevant legislation and organisat</w:t>
            </w:r>
            <w:r w:rsidRPr="003A102D">
              <w:t>ion's policies and procedures</w:t>
            </w:r>
          </w:p>
          <w:p w:rsidR="00000000" w:rsidRPr="003A102D" w:rsidP="003A102D">
            <w:pPr>
              <w:pStyle w:val="BodyText"/>
            </w:pPr>
            <w:r w:rsidRPr="003A102D">
              <w:t>3.2</w:t>
            </w:r>
            <w:r w:rsidRPr="003A102D">
              <w:tab/>
              <w:t xml:space="preserve">Keep appropriate records </w:t>
            </w:r>
          </w:p>
          <w:p w:rsidR="00000000" w:rsidRPr="003A102D" w:rsidP="003A102D">
            <w:pPr>
              <w:pStyle w:val="BodyText"/>
            </w:pPr>
            <w:r w:rsidRPr="003A102D">
              <w:t>3.3</w:t>
            </w:r>
            <w:r w:rsidRPr="003A102D">
              <w:tab/>
              <w:t xml:space="preserve">Identify rights and responsibilities of tenant and landlord in property maintenance issues and apply in accordance with organisation policies and procedures </w:t>
            </w:r>
          </w:p>
          <w:p w:rsidR="00000000" w:rsidRPr="003A102D" w:rsidP="003A102D">
            <w:pPr>
              <w:pStyle w:val="BodyText"/>
            </w:pPr>
            <w:r w:rsidRPr="003A102D">
              <w:t>3.4</w:t>
            </w:r>
            <w:r w:rsidRPr="003A102D">
              <w:tab/>
              <w:t>Discuss and resolve relevant i</w:t>
            </w:r>
            <w:r w:rsidRPr="003A102D">
              <w:t xml:space="preserve">nsurance issues with landlord </w:t>
            </w:r>
          </w:p>
          <w:p w:rsidR="00000000" w:rsidP="003A102D">
            <w:pPr>
              <w:pStyle w:val="BodyText"/>
              <w:rPr>
                <w:lang w:val="en-NZ"/>
              </w:rPr>
            </w:pPr>
            <w:r w:rsidRPr="003A102D">
              <w:t>3.5</w:t>
            </w:r>
            <w:r w:rsidRPr="003A102D">
              <w:tab/>
              <w:t>Carry out property inspections on a regular basis</w:t>
            </w:r>
          </w:p>
        </w:tc>
      </w:tr>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102D">
            <w:pPr>
              <w:pStyle w:val="List"/>
              <w:rPr>
                <w:lang w:val="en-NZ"/>
              </w:rPr>
            </w:pPr>
            <w:r w:rsidRPr="003A102D">
              <w:t>4.</w:t>
            </w:r>
            <w:r w:rsidRPr="003A102D">
              <w:tab/>
              <w:t>Manage vacant leasehold properties</w:t>
            </w:r>
          </w:p>
        </w:tc>
        <w:tc>
          <w:tcPr>
            <w:tcW w:w="5702"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t>4.1</w:t>
            </w:r>
            <w:r w:rsidRPr="003A102D">
              <w:tab/>
              <w:t>Negotiate end of tenancy i</w:t>
            </w:r>
            <w:r w:rsidRPr="003A102D">
              <w:t>ssues with landlord/ agent in accordance with relevant legislation and organisation policy and procedures</w:t>
            </w:r>
          </w:p>
          <w:p w:rsidR="00000000" w:rsidP="003A102D">
            <w:pPr>
              <w:pStyle w:val="BodyText"/>
              <w:rPr>
                <w:lang w:val="en-NZ"/>
              </w:rPr>
            </w:pPr>
            <w:r w:rsidRPr="003A102D">
              <w:t>4.2</w:t>
            </w:r>
            <w:r w:rsidRPr="003A102D">
              <w:tab/>
              <w:t>Prepare relevant reports and provide to appropriate parties</w:t>
            </w:r>
          </w:p>
        </w:tc>
      </w:tr>
      <w:tr w:rsidTr="00D14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A102D" w:rsidP="003A102D">
            <w:pPr>
              <w:pStyle w:val="BodyText"/>
            </w:pPr>
          </w:p>
        </w:tc>
      </w:tr>
    </w:tbl>
    <w:p w:rsidR="00D141F5" w:rsidP="003A102D">
      <w:pPr>
        <w:pStyle w:val="BodyText"/>
      </w:pPr>
    </w:p>
    <w:p w:rsidR="00D141F5" w:rsidP="003A102D">
      <w:pPr>
        <w:pStyle w:val="BodyText"/>
      </w:pPr>
    </w:p>
    <w:p w:rsidR="00000000" w:rsidRPr="003A102D" w:rsidP="003A102D">
      <w:pPr>
        <w:pStyle w:val="Heading1"/>
      </w:pPr>
      <w:bookmarkStart w:id="9" w:name="O_257560"/>
      <w:bookmarkEnd w:id="9"/>
      <w:r w:rsidRPr="003A102D">
        <w:t>Required Skills and Knowledge</w:t>
      </w:r>
    </w:p>
    <w:tbl>
      <w:tblPr>
        <w:tblW w:w="0" w:type="auto"/>
        <w:tblLayout w:type="fixed"/>
        <w:tblCellMar>
          <w:left w:w="62" w:type="dxa"/>
          <w:right w:w="62" w:type="dxa"/>
        </w:tblCellMar>
        <w:tblLook w:val="0000"/>
      </w:tblPr>
      <w:tblGrid>
        <w:gridCol w:w="9072"/>
      </w:tblGrid>
      <w:tr w:rsidTr="00D141F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SpecialBold"/>
              </w:rPr>
              <w:t>REQUIRED SKILLS AND KNOWLEDGE</w:t>
            </w:r>
          </w:p>
        </w:tc>
      </w:tr>
      <w:tr w:rsidTr="00D14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t>This describes the essential skills and knowledge and their level required for this unit.</w:t>
            </w:r>
          </w:p>
        </w:tc>
      </w:tr>
      <w:tr w:rsidTr="00D14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rPr>
                <w:rStyle w:val="Emphasis"/>
              </w:rPr>
              <w:t>Essential knowledge</w:t>
            </w:r>
            <w:r w:rsidRPr="003A102D">
              <w:t>:</w:t>
            </w:r>
          </w:p>
          <w:p w:rsidR="00000000" w:rsidRPr="003A102D" w:rsidP="003A102D">
            <w:pPr>
              <w:pStyle w:val="BodyText"/>
            </w:pPr>
            <w:r w:rsidRPr="003A102D">
              <w:t>The candidate must be able to demonstrate essential knowledge required to effectively do the task outlined in elements and performance crite</w:t>
            </w:r>
            <w:r w:rsidRPr="003A102D">
              <w:t>ria of this unit, manage the task and manage contingencies in the context of the identified work role</w:t>
            </w:r>
          </w:p>
          <w:p w:rsidR="00000000" w:rsidRPr="003A102D" w:rsidP="003A102D">
            <w:pPr>
              <w:pStyle w:val="BodyText"/>
            </w:pPr>
            <w:r w:rsidRPr="003A102D">
              <w:t>These include:</w:t>
            </w:r>
          </w:p>
          <w:p w:rsidR="00000000" w:rsidRPr="003A102D" w:rsidP="003A102D">
            <w:pPr>
              <w:pStyle w:val="ListBullet"/>
            </w:pPr>
            <w:r w:rsidRPr="003A102D">
              <w:t>Local property knowledge</w:t>
            </w:r>
          </w:p>
          <w:p w:rsidR="00000000" w:rsidRPr="003A102D" w:rsidP="003A102D">
            <w:pPr>
              <w:pStyle w:val="ListBullet"/>
            </w:pPr>
            <w:r w:rsidRPr="003A102D">
              <w:t>Residential Tenancy legislation and principles of property management</w:t>
            </w:r>
          </w:p>
          <w:p w:rsidR="00000000" w:rsidP="003A102D">
            <w:pPr>
              <w:pStyle w:val="ListBullet"/>
              <w:rPr>
                <w:lang w:val="en-NZ"/>
              </w:rPr>
            </w:pPr>
            <w:r w:rsidRPr="003A102D">
              <w:t>Research and needs analysis</w:t>
            </w:r>
          </w:p>
        </w:tc>
      </w:tr>
      <w:tr w:rsidTr="00D14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102D" w:rsidP="003A102D">
            <w:pPr>
              <w:pStyle w:val="BodyText"/>
            </w:pPr>
            <w:r w:rsidRPr="003A102D">
              <w:rPr>
                <w:rStyle w:val="Emphasis"/>
              </w:rPr>
              <w:t>Essential skills</w:t>
            </w:r>
            <w:r w:rsidRPr="003A102D">
              <w:t>:</w:t>
            </w:r>
          </w:p>
          <w:p w:rsidR="00000000" w:rsidRPr="003A102D" w:rsidP="003A102D">
            <w:pPr>
              <w:pStyle w:val="BodyText"/>
            </w:pPr>
            <w:r w:rsidRPr="003A102D">
              <w:t>It is critical that the candidate demonstrate the ability to:</w:t>
            </w:r>
          </w:p>
          <w:p w:rsidR="00000000" w:rsidRPr="003A102D" w:rsidP="003A102D">
            <w:pPr>
              <w:pStyle w:val="ListBullet"/>
            </w:pPr>
            <w:r w:rsidRPr="003A102D">
              <w:t>Demonstrate understanding of head tenancy agreements</w:t>
            </w:r>
          </w:p>
          <w:p w:rsidR="00000000" w:rsidRPr="003A102D" w:rsidP="003A102D">
            <w:pPr>
              <w:pStyle w:val="ListBullet"/>
            </w:pPr>
            <w:r w:rsidRPr="003A102D">
              <w:t>Communicate effectively with landlords/agents</w:t>
            </w:r>
          </w:p>
          <w:p w:rsidR="00000000" w:rsidRPr="003A102D" w:rsidP="003A102D">
            <w:pPr>
              <w:pStyle w:val="ListBullet"/>
            </w:pPr>
            <w:r w:rsidRPr="003A102D">
              <w:t>Implement Residential Tenancy legislation</w:t>
            </w:r>
          </w:p>
          <w:p w:rsidR="00000000" w:rsidRPr="003A102D" w:rsidP="003A102D">
            <w:pPr>
              <w:pStyle w:val="ListBullet"/>
            </w:pPr>
            <w:r w:rsidRPr="003A102D">
              <w:t>Maintain record-keeping of propert</w:t>
            </w:r>
            <w:r w:rsidRPr="003A102D">
              <w:t>y management details</w:t>
            </w:r>
          </w:p>
          <w:p w:rsidR="00000000" w:rsidRPr="003A102D" w:rsidP="003A102D">
            <w:pPr>
              <w:pStyle w:val="BodyText"/>
            </w:pPr>
          </w:p>
          <w:p w:rsidR="00000000" w:rsidRPr="003A102D" w:rsidP="003A102D">
            <w:pPr>
              <w:pStyle w:val="BodyText"/>
            </w:pPr>
            <w:r w:rsidRPr="003A102D">
              <w:t>In addition, the candidate must be able to effectively do the task outlined in elements and performance criteria of this unit, manage the task and manage contingencies in the context of the identified work role</w:t>
            </w:r>
          </w:p>
          <w:p w:rsidR="00000000" w:rsidRPr="003A102D" w:rsidP="003A102D">
            <w:pPr>
              <w:pStyle w:val="BodyText"/>
            </w:pPr>
            <w:r w:rsidRPr="003A102D">
              <w:t>These include the abili</w:t>
            </w:r>
            <w:r w:rsidRPr="003A102D">
              <w:t>ty to:</w:t>
            </w:r>
          </w:p>
          <w:p w:rsidR="00000000" w:rsidRPr="003A102D" w:rsidP="003A102D">
            <w:pPr>
              <w:pStyle w:val="ListBullet"/>
            </w:pPr>
            <w:r w:rsidRPr="003A102D">
              <w:t>Work within budgets</w:t>
            </w:r>
          </w:p>
          <w:p w:rsidR="00000000" w:rsidRPr="003A102D" w:rsidP="003A102D">
            <w:pPr>
              <w:pStyle w:val="ListBullet"/>
            </w:pPr>
            <w:r w:rsidRPr="003A102D">
              <w:t>Demonstrate the application of skills in:</w:t>
            </w:r>
          </w:p>
          <w:p w:rsidR="00000000" w:rsidRPr="003A102D" w:rsidP="003A102D">
            <w:pPr>
              <w:pStyle w:val="ListBullet2"/>
            </w:pPr>
            <w:r w:rsidRPr="003A102D">
              <w:t>record-keeping</w:t>
            </w:r>
          </w:p>
          <w:p w:rsidR="00000000" w:rsidRPr="003A102D" w:rsidP="003A102D">
            <w:pPr>
              <w:pStyle w:val="ListBullet2"/>
            </w:pPr>
            <w:r w:rsidRPr="003A102D">
              <w:t>written and verbal communication</w:t>
            </w:r>
          </w:p>
          <w:p w:rsidR="00000000" w:rsidRPr="003A102D" w:rsidP="003A102D">
            <w:pPr>
              <w:pStyle w:val="ListBullet2"/>
            </w:pPr>
            <w:r w:rsidRPr="003A102D">
              <w:t>negotiation</w:t>
            </w:r>
          </w:p>
          <w:p w:rsidR="00000000" w:rsidRPr="003A102D" w:rsidP="003A102D">
            <w:pPr>
              <w:pStyle w:val="ListBullet2"/>
            </w:pPr>
            <w:r w:rsidRPr="003A102D">
              <w:t xml:space="preserve">liaison </w:t>
            </w:r>
          </w:p>
          <w:p w:rsidR="00000000" w:rsidRPr="003A102D" w:rsidP="003A102D">
            <w:pPr>
              <w:pStyle w:val="ListBullet2"/>
            </w:pPr>
            <w:r w:rsidRPr="003A102D">
              <w:t xml:space="preserve">promotion of the organisation </w:t>
            </w:r>
          </w:p>
          <w:p w:rsidR="00000000" w:rsidP="003A102D">
            <w:pPr>
              <w:pStyle w:val="ListBullet2"/>
              <w:rPr>
                <w:lang w:val="en-NZ"/>
              </w:rPr>
            </w:pPr>
            <w:r w:rsidRPr="003A102D">
              <w:t>property inspection and reporting</w:t>
            </w:r>
          </w:p>
        </w:tc>
      </w:tr>
      <w:tr w:rsidTr="00D14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102D" w:rsidP="003A102D">
            <w:pPr>
              <w:pStyle w:val="BodyText"/>
            </w:pPr>
          </w:p>
        </w:tc>
      </w:tr>
    </w:tbl>
    <w:p w:rsidR="00D141F5" w:rsidP="003A102D">
      <w:pPr>
        <w:pStyle w:val="BodyText"/>
      </w:pPr>
    </w:p>
    <w:p w:rsidR="00D141F5" w:rsidP="003A102D">
      <w:pPr>
        <w:pStyle w:val="BodyText"/>
      </w:pPr>
    </w:p>
    <w:p w:rsidR="00000000" w:rsidRPr="003A102D" w:rsidP="003A102D">
      <w:pPr>
        <w:pStyle w:val="Heading1"/>
      </w:pPr>
      <w:bookmarkStart w:id="10" w:name="O_241594"/>
      <w:bookmarkEnd w:id="10"/>
      <w:r w:rsidRPr="003A102D">
        <w:t>Evidence Guide</w:t>
      </w:r>
    </w:p>
    <w:tbl>
      <w:tblPr>
        <w:tblW w:w="0" w:type="auto"/>
        <w:tblLayout w:type="fixed"/>
        <w:tblCellMar>
          <w:left w:w="62" w:type="dxa"/>
          <w:right w:w="62" w:type="dxa"/>
        </w:tblCellMar>
        <w:tblLook w:val="0000"/>
      </w:tblPr>
      <w:tblGrid>
        <w:gridCol w:w="3402"/>
        <w:gridCol w:w="5670"/>
      </w:tblGrid>
      <w:tr w:rsidTr="00D141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SpecialBold"/>
              </w:rPr>
              <w:t>EVIDENCE GUIDE</w:t>
            </w:r>
          </w:p>
        </w:tc>
      </w:tr>
      <w:tr w:rsidTr="00D14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14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t>The evidence guide provides advice on assessment and must be read in conjunction with the Performance Criteria, Required Skills and Knowledge, the Range Statement and the Assessment Guidelines for this Training Package.</w:t>
            </w:r>
          </w:p>
        </w:tc>
      </w:tr>
      <w:tr w:rsidTr="00D14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Emphasis"/>
              </w:rPr>
              <w:t>Critical aspects for assessment and evidence required to demonstrate this unit of competency</w:t>
            </w:r>
            <w:r w:rsidRPr="003A102D">
              <w:t xml:space="preserve">: </w:t>
            </w:r>
          </w:p>
        </w:tc>
        <w:tc>
          <w:tcPr>
            <w:tcW w:w="5670" w:type="dxa"/>
            <w:tcBorders>
              <w:top w:val="nil"/>
              <w:left w:val="nil"/>
              <w:bottom w:val="nil"/>
              <w:right w:val="nil"/>
            </w:tcBorders>
            <w:tcMar>
              <w:top w:w="0" w:type="dxa"/>
              <w:left w:w="62" w:type="dxa"/>
              <w:bottom w:w="0" w:type="dxa"/>
              <w:right w:w="62" w:type="dxa"/>
            </w:tcMar>
          </w:tcPr>
          <w:p w:rsidR="00000000" w:rsidRPr="003A102D" w:rsidP="003A102D">
            <w:pPr>
              <w:pStyle w:val="ListBullet"/>
            </w:pPr>
            <w:r w:rsidRPr="003A102D">
              <w:t>The individual being assessed must provide evidence of specified essential knowledge as well as skills</w:t>
            </w:r>
          </w:p>
          <w:p w:rsidR="00000000" w:rsidP="003A102D">
            <w:pPr>
              <w:pStyle w:val="ListBullet"/>
              <w:rPr>
                <w:lang w:val="en-NZ"/>
              </w:rPr>
            </w:pPr>
            <w:r w:rsidRPr="003A102D">
              <w:t>Assessment of this unit will usually be conducted as part</w:t>
            </w:r>
            <w:r w:rsidRPr="003A102D">
              <w:t xml:space="preserve"> of work assignment involving negotiating with landlords/agent in the head-leasing of property</w:t>
            </w: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Emphasis"/>
              </w:rPr>
              <w:t>Access and equity considerations</w:t>
            </w:r>
            <w:r w:rsidRPr="003A102D">
              <w:t>:</w:t>
            </w:r>
          </w:p>
        </w:tc>
        <w:tc>
          <w:tcPr>
            <w:tcW w:w="5670" w:type="dxa"/>
            <w:tcBorders>
              <w:top w:val="nil"/>
              <w:left w:val="nil"/>
              <w:bottom w:val="nil"/>
              <w:right w:val="nil"/>
            </w:tcBorders>
            <w:tcMar>
              <w:top w:w="0" w:type="dxa"/>
              <w:left w:w="62" w:type="dxa"/>
              <w:bottom w:w="0" w:type="dxa"/>
              <w:right w:w="62" w:type="dxa"/>
            </w:tcMar>
          </w:tcPr>
          <w:p w:rsidR="00000000" w:rsidRPr="003A102D" w:rsidP="003A102D">
            <w:pPr>
              <w:pStyle w:val="ListBullet"/>
            </w:pPr>
            <w:r w:rsidRPr="003A102D">
              <w:t xml:space="preserve">All workers in community services should be aware of access, equity and human rights </w:t>
            </w:r>
            <w:r w:rsidRPr="003A102D">
              <w:t>issues in relation to their own area of work</w:t>
            </w:r>
          </w:p>
          <w:p w:rsidR="00000000" w:rsidRPr="003A102D" w:rsidP="003A102D">
            <w:pPr>
              <w:pStyle w:val="ListBullet"/>
            </w:pPr>
            <w:r w:rsidRPr="003A102D">
              <w:t xml:space="preserve">All workers should develop their ability to work in a culturally diverse environment </w:t>
            </w:r>
          </w:p>
          <w:p w:rsidR="00000000" w:rsidRPr="003A102D" w:rsidP="003A102D">
            <w:pPr>
              <w:pStyle w:val="ListBullet"/>
            </w:pPr>
            <w:r w:rsidRPr="003A102D">
              <w:t>In recognition of particular issues facing Aboriginal and Torres Strait Islander communities, workers should be aware of cult</w:t>
            </w:r>
            <w:r w:rsidRPr="003A102D">
              <w:t>ural, historical and current issues impacting on Aboriginal and Torres Strait Islander people</w:t>
            </w:r>
          </w:p>
          <w:p w:rsidR="00000000" w:rsidP="003A102D">
            <w:pPr>
              <w:pStyle w:val="ListBullet"/>
              <w:rPr>
                <w:lang w:val="en-NZ"/>
              </w:rPr>
            </w:pPr>
            <w:r w:rsidRPr="003A102D">
              <w:t>Assessors and trainers must take into account relevant access and equity issues, in particular relating to factors impacting on Aboriginal and/or Torres Strait Is</w:t>
            </w:r>
            <w:r w:rsidRPr="003A102D">
              <w:t>lander clients and communities</w:t>
            </w: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Emphasis"/>
              </w:rPr>
              <w:t>Context of and specific resources for assessment</w:t>
            </w:r>
            <w:r w:rsidRPr="003A102D">
              <w:t xml:space="preserve">: </w:t>
            </w:r>
          </w:p>
        </w:tc>
        <w:tc>
          <w:tcPr>
            <w:tcW w:w="5670" w:type="dxa"/>
            <w:tcBorders>
              <w:top w:val="nil"/>
              <w:left w:val="nil"/>
              <w:bottom w:val="nil"/>
              <w:right w:val="nil"/>
            </w:tcBorders>
            <w:tcMar>
              <w:top w:w="0" w:type="dxa"/>
              <w:left w:w="62" w:type="dxa"/>
              <w:bottom w:w="0" w:type="dxa"/>
              <w:right w:w="62" w:type="dxa"/>
            </w:tcMar>
          </w:tcPr>
          <w:p w:rsidR="00000000" w:rsidRPr="003A102D" w:rsidP="003A102D">
            <w:pPr>
              <w:pStyle w:val="ListBullet"/>
            </w:pPr>
            <w:r w:rsidRPr="003A102D">
              <w:t>This unit can be assessed independently, however holistic assessment practice with other community services units of competency is encouraged</w:t>
            </w:r>
          </w:p>
          <w:p w:rsidR="00000000" w:rsidP="003A102D">
            <w:pPr>
              <w:pStyle w:val="ListBullet"/>
              <w:rPr>
                <w:lang w:val="en-NZ"/>
              </w:rPr>
            </w:pPr>
            <w:r w:rsidRPr="003A102D">
              <w:t>Resources required for asse</w:t>
            </w:r>
            <w:r w:rsidRPr="003A102D">
              <w:t>ssment include access to an appropriate workplace where assessment can be conducted or simulation of realistic workplace setting for assessment</w:t>
            </w: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Emphasis"/>
              </w:rPr>
              <w:t>Method of assessment may include</w:t>
            </w:r>
            <w:r w:rsidRPr="003A102D">
              <w:t>:</w:t>
            </w:r>
          </w:p>
        </w:tc>
        <w:tc>
          <w:tcPr>
            <w:tcW w:w="5670" w:type="dxa"/>
            <w:tcBorders>
              <w:top w:val="nil"/>
              <w:left w:val="nil"/>
              <w:bottom w:val="nil"/>
              <w:right w:val="nil"/>
            </w:tcBorders>
            <w:tcMar>
              <w:top w:w="0" w:type="dxa"/>
              <w:left w:w="62" w:type="dxa"/>
              <w:bottom w:w="0" w:type="dxa"/>
              <w:right w:w="62" w:type="dxa"/>
            </w:tcMar>
          </w:tcPr>
          <w:p w:rsidR="00000000" w:rsidRPr="003A102D" w:rsidP="003A102D">
            <w:pPr>
              <w:pStyle w:val="ListBullet"/>
            </w:pPr>
            <w:r w:rsidRPr="003A102D">
              <w:t>Observation</w:t>
            </w:r>
          </w:p>
          <w:p w:rsidR="00000000" w:rsidRPr="003A102D" w:rsidP="003A102D">
            <w:pPr>
              <w:pStyle w:val="ListBullet"/>
            </w:pPr>
            <w:r w:rsidRPr="003A102D">
              <w:t>Written assessment</w:t>
            </w:r>
          </w:p>
          <w:p w:rsidR="00000000" w:rsidRPr="003A102D" w:rsidP="003A102D">
            <w:pPr>
              <w:pStyle w:val="ListBullet"/>
            </w:pPr>
            <w:r w:rsidRPr="003A102D">
              <w:t>Case studies</w:t>
            </w:r>
          </w:p>
          <w:p w:rsidR="00000000" w:rsidRPr="003A102D" w:rsidP="003A102D">
            <w:pPr>
              <w:pStyle w:val="ListBullet"/>
            </w:pPr>
            <w:r w:rsidRPr="003A102D">
              <w:t>Evidence of materials developed in the workplace</w:t>
            </w:r>
          </w:p>
          <w:p w:rsidR="00000000" w:rsidP="003A102D">
            <w:pPr>
              <w:pStyle w:val="ListBullet"/>
              <w:rPr>
                <w:lang w:val="en-NZ"/>
              </w:rPr>
            </w:pPr>
            <w:r w:rsidRPr="003A102D">
              <w:t>Questioning</w:t>
            </w: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102D" w:rsidP="003A102D">
            <w:pPr>
              <w:pStyle w:val="BodyText"/>
            </w:pPr>
          </w:p>
        </w:tc>
      </w:tr>
    </w:tbl>
    <w:p w:rsidR="00D141F5" w:rsidP="003A102D">
      <w:pPr>
        <w:pStyle w:val="BodyText"/>
      </w:pPr>
    </w:p>
    <w:p w:rsidR="00D141F5" w:rsidP="003A102D">
      <w:pPr>
        <w:pStyle w:val="BodyText"/>
      </w:pPr>
    </w:p>
    <w:p w:rsidR="00000000" w:rsidRPr="003A102D" w:rsidP="003A102D">
      <w:pPr>
        <w:pStyle w:val="Heading1"/>
      </w:pPr>
      <w:bookmarkStart w:id="11" w:name="O_249577"/>
      <w:bookmarkEnd w:id="11"/>
      <w:r w:rsidRPr="003A102D">
        <w:t>Range Statement</w:t>
      </w:r>
    </w:p>
    <w:tbl>
      <w:tblPr>
        <w:tblW w:w="0" w:type="auto"/>
        <w:tblLayout w:type="fixed"/>
        <w:tblCellMar>
          <w:left w:w="62" w:type="dxa"/>
          <w:right w:w="62" w:type="dxa"/>
        </w:tblCellMar>
        <w:tblLook w:val="0000"/>
      </w:tblPr>
      <w:tblGrid>
        <w:gridCol w:w="3402"/>
        <w:gridCol w:w="5670"/>
      </w:tblGrid>
      <w:tr w:rsidTr="00D141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SpecialBold"/>
              </w:rPr>
              <w:t>RANGE STATEMENT</w:t>
            </w:r>
          </w:p>
        </w:tc>
      </w:tr>
      <w:tr w:rsidTr="00D14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14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t>The Range Statement relates to the unit of competency as a whole. It allows for different work environments and situations that may affect performance. Add any essential operating conditions that may be present with training and assessment depending on the</w:t>
            </w:r>
            <w:r w:rsidRPr="003A102D">
              <w:t xml:space="preserve"> work situation, needs of the candidate, accessibility of the item, and local industry and regional contexts.</w:t>
            </w: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Emphasis"/>
              </w:rPr>
              <w:t>Needs of the organisation may include but are not limited to</w:t>
            </w:r>
            <w:r w:rsidRPr="003A102D">
              <w:t>:</w:t>
            </w:r>
          </w:p>
        </w:tc>
        <w:tc>
          <w:tcPr>
            <w:tcW w:w="5670" w:type="dxa"/>
            <w:tcBorders>
              <w:top w:val="nil"/>
              <w:left w:val="nil"/>
              <w:bottom w:val="nil"/>
              <w:right w:val="nil"/>
            </w:tcBorders>
            <w:tcMar>
              <w:top w:w="0" w:type="dxa"/>
              <w:left w:w="62" w:type="dxa"/>
              <w:bottom w:w="0" w:type="dxa"/>
              <w:right w:w="62" w:type="dxa"/>
            </w:tcMar>
          </w:tcPr>
          <w:p w:rsidR="00000000" w:rsidRPr="003A102D" w:rsidP="003A102D">
            <w:pPr>
              <w:pStyle w:val="ListBullet"/>
            </w:pPr>
            <w:r w:rsidRPr="003A102D">
              <w:t>Special needs of tenants</w:t>
            </w:r>
          </w:p>
          <w:p w:rsidR="00000000" w:rsidRPr="003A102D" w:rsidP="003A102D">
            <w:pPr>
              <w:pStyle w:val="ListBullet"/>
            </w:pPr>
            <w:r w:rsidRPr="003A102D">
              <w:t>Appropriate or minimum property standards</w:t>
            </w:r>
          </w:p>
          <w:p w:rsidR="00000000" w:rsidRPr="003A102D" w:rsidP="003A102D">
            <w:pPr>
              <w:pStyle w:val="ListBullet"/>
            </w:pPr>
            <w:r w:rsidRPr="003A102D">
              <w:t>Location of properties</w:t>
            </w:r>
          </w:p>
          <w:p w:rsidR="00000000" w:rsidRPr="003A102D" w:rsidP="003A102D">
            <w:pPr>
              <w:pStyle w:val="ListBullet"/>
            </w:pPr>
            <w:r w:rsidRPr="003A102D">
              <w:t>Length of tenure of properties</w:t>
            </w:r>
          </w:p>
          <w:p w:rsidR="00000000" w:rsidRPr="003A102D" w:rsidP="003A102D">
            <w:pPr>
              <w:pStyle w:val="ListBullet"/>
            </w:pPr>
            <w:r w:rsidRPr="003A102D">
              <w:t>Priorities according to budgetary considerations</w:t>
            </w:r>
          </w:p>
          <w:p w:rsidR="00000000" w:rsidP="003A102D">
            <w:pPr>
              <w:pStyle w:val="ListBullet"/>
              <w:rPr>
                <w:lang w:val="en-NZ"/>
              </w:rPr>
            </w:pPr>
            <w:r w:rsidRPr="003A102D">
              <w:t>Market availability</w:t>
            </w: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102D">
            <w:pPr>
              <w:pStyle w:val="BodyText"/>
              <w:rPr>
                <w:lang w:val="en-NZ"/>
              </w:rPr>
            </w:pPr>
            <w:r w:rsidRPr="003A102D">
              <w:rPr>
                <w:rStyle w:val="Emphasis"/>
              </w:rPr>
              <w:t>Stakeholders could include but are not limited to</w:t>
            </w:r>
            <w:r w:rsidRPr="003A102D">
              <w:t>:</w:t>
            </w:r>
          </w:p>
        </w:tc>
        <w:tc>
          <w:tcPr>
            <w:tcW w:w="5670" w:type="dxa"/>
            <w:tcBorders>
              <w:top w:val="nil"/>
              <w:left w:val="nil"/>
              <w:bottom w:val="nil"/>
              <w:right w:val="nil"/>
            </w:tcBorders>
            <w:tcMar>
              <w:top w:w="0" w:type="dxa"/>
              <w:left w:w="62" w:type="dxa"/>
              <w:bottom w:w="0" w:type="dxa"/>
              <w:right w:w="62" w:type="dxa"/>
            </w:tcMar>
          </w:tcPr>
          <w:p w:rsidR="00000000" w:rsidRPr="003A102D" w:rsidP="003A102D">
            <w:pPr>
              <w:pStyle w:val="ListBullet"/>
            </w:pPr>
            <w:r w:rsidRPr="003A102D">
              <w:t>Property owners</w:t>
            </w:r>
          </w:p>
          <w:p w:rsidR="00000000" w:rsidRPr="003A102D" w:rsidP="003A102D">
            <w:pPr>
              <w:pStyle w:val="ListBullet"/>
            </w:pPr>
            <w:r w:rsidRPr="003A102D">
              <w:t>Real estate agents</w:t>
            </w:r>
          </w:p>
          <w:p w:rsidR="00000000" w:rsidRPr="003A102D" w:rsidP="003A102D">
            <w:pPr>
              <w:pStyle w:val="ListBullet"/>
            </w:pPr>
            <w:r w:rsidRPr="003A102D">
              <w:t>Tenants</w:t>
            </w:r>
          </w:p>
          <w:p w:rsidR="00000000" w:rsidRPr="003A102D" w:rsidP="003A102D">
            <w:pPr>
              <w:pStyle w:val="ListBullet"/>
            </w:pPr>
            <w:r w:rsidRPr="003A102D">
              <w:t>Applicants</w:t>
            </w:r>
          </w:p>
          <w:p w:rsidR="00000000" w:rsidP="003A102D">
            <w:pPr>
              <w:pStyle w:val="ListBullet"/>
              <w:rPr>
                <w:lang w:val="en-NZ"/>
              </w:rPr>
            </w:pPr>
            <w:r w:rsidRPr="003A102D">
              <w:t>Government departments</w:t>
            </w:r>
          </w:p>
        </w:tc>
      </w:tr>
      <w:tr w:rsidTr="00D14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102D" w:rsidP="003A102D">
            <w:pPr>
              <w:pStyle w:val="BodyText"/>
            </w:pPr>
          </w:p>
        </w:tc>
      </w:tr>
    </w:tbl>
    <w:p w:rsidR="00D141F5" w:rsidP="003A102D">
      <w:pPr>
        <w:pStyle w:val="BodyText"/>
      </w:pPr>
    </w:p>
    <w:p w:rsidR="00D141F5" w:rsidP="003A102D">
      <w:pPr>
        <w:pStyle w:val="BodyText"/>
      </w:pPr>
    </w:p>
    <w:p w:rsidR="00000000" w:rsidRPr="003A102D" w:rsidP="003A102D">
      <w:pPr>
        <w:pStyle w:val="Heading1"/>
      </w:pPr>
      <w:bookmarkStart w:id="12" w:name="O_293882"/>
      <w:bookmarkEnd w:id="12"/>
      <w:r w:rsidRPr="003A102D">
        <w:t>Unit Sector(s)</w:t>
      </w:r>
    </w:p>
    <w:p w:rsidR="00000000" w:rsidRPr="003A102D" w:rsidP="003A102D">
      <w:pPr>
        <w:pStyle w:val="BodyText"/>
      </w:pPr>
      <w:r w:rsidRPr="003A102D">
        <w:t>Not Applicable</w:t>
      </w:r>
    </w:p>
    <w:p w:rsidR="00000000" w:rsidRPr="003A102D" w:rsidP="003A102D"/>
    <w:sectPr w:rsidSect="003A10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1F5" w:rsidP="00D14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F5" w:rsidP="003A1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41F5" w:rsidP="003A10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41F5" w:rsidP="003A10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1F5" w:rsidP="00D141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F5" w:rsidP="003A102D">
    <w:pPr>
      <w:pStyle w:val="Header"/>
      <w:framePr w:wrap="around"/>
    </w:pPr>
    <w:r>
      <w:fldChar w:fldCharType="begin"/>
    </w:r>
    <w:r>
      <w:instrText xml:space="preserve"> TITLE   \* MERGEFORMAT </w:instrText>
    </w:r>
    <w:r>
      <w:fldChar w:fldCharType="separate"/>
    </w:r>
    <w:r>
      <w:t>CHCCH424B Manage leasehold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41F5" w:rsidP="003A10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0C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AA8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AC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0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102D"/>
    <w:pPr>
      <w:spacing w:before="360" w:after="60"/>
      <w:outlineLvl w:val="0"/>
    </w:pPr>
    <w:rPr>
      <w:sz w:val="32"/>
    </w:rPr>
  </w:style>
  <w:style w:type="paragraph" w:styleId="Heading2">
    <w:name w:val="heading 2"/>
    <w:basedOn w:val="HeadingBase"/>
    <w:next w:val="BodyText"/>
    <w:link w:val="Heading2Char"/>
    <w:qFormat/>
    <w:rsid w:val="003A102D"/>
    <w:pPr>
      <w:keepLines/>
      <w:spacing w:before="240" w:after="120"/>
      <w:outlineLvl w:val="1"/>
    </w:pPr>
    <w:rPr>
      <w:sz w:val="28"/>
      <w:szCs w:val="40"/>
    </w:rPr>
  </w:style>
  <w:style w:type="paragraph" w:styleId="Heading3">
    <w:name w:val="heading 3"/>
    <w:basedOn w:val="HeadingBase"/>
    <w:next w:val="BodyText"/>
    <w:link w:val="Heading3Char"/>
    <w:qFormat/>
    <w:rsid w:val="003A102D"/>
    <w:pPr>
      <w:spacing w:before="180" w:after="120"/>
      <w:outlineLvl w:val="2"/>
    </w:pPr>
    <w:rPr>
      <w:spacing w:val="-10"/>
      <w:kern w:val="32"/>
    </w:rPr>
  </w:style>
  <w:style w:type="paragraph" w:styleId="Heading4">
    <w:name w:val="heading 4"/>
    <w:basedOn w:val="HeadingBase"/>
    <w:next w:val="BodyText"/>
    <w:link w:val="Heading4Char"/>
    <w:qFormat/>
    <w:rsid w:val="003A102D"/>
    <w:pPr>
      <w:spacing w:before="160" w:after="120"/>
      <w:outlineLvl w:val="3"/>
    </w:pPr>
    <w:rPr>
      <w:sz w:val="22"/>
    </w:rPr>
  </w:style>
  <w:style w:type="paragraph" w:styleId="Heading5">
    <w:name w:val="heading 5"/>
    <w:basedOn w:val="HeadingBase"/>
    <w:next w:val="Normal"/>
    <w:link w:val="Heading5Char"/>
    <w:qFormat/>
    <w:rsid w:val="003A102D"/>
    <w:pPr>
      <w:spacing w:before="80"/>
      <w:outlineLvl w:val="4"/>
    </w:pPr>
    <w:rPr>
      <w:color w:val="918585"/>
      <w:sz w:val="20"/>
    </w:rPr>
  </w:style>
  <w:style w:type="paragraph" w:styleId="Heading6">
    <w:name w:val="heading 6"/>
    <w:basedOn w:val="HeadingBase"/>
    <w:next w:val="Normal"/>
    <w:link w:val="Heading6Char"/>
    <w:qFormat/>
    <w:rsid w:val="003A102D"/>
    <w:pPr>
      <w:spacing w:before="60"/>
      <w:outlineLvl w:val="5"/>
    </w:pPr>
    <w:rPr>
      <w:color w:val="918585"/>
      <w:sz w:val="20"/>
    </w:rPr>
  </w:style>
  <w:style w:type="paragraph" w:styleId="Heading7">
    <w:name w:val="heading 7"/>
    <w:basedOn w:val="Normal"/>
    <w:next w:val="Normal"/>
    <w:link w:val="Heading7Char"/>
    <w:qFormat/>
    <w:rsid w:val="003A102D"/>
    <w:pPr>
      <w:ind w:left="720"/>
      <w:outlineLvl w:val="6"/>
    </w:pPr>
    <w:rPr>
      <w:i/>
    </w:rPr>
  </w:style>
  <w:style w:type="paragraph" w:styleId="Heading8">
    <w:name w:val="heading 8"/>
    <w:basedOn w:val="Normal"/>
    <w:next w:val="Normal"/>
    <w:link w:val="Heading8Char"/>
    <w:qFormat/>
    <w:rsid w:val="003A102D"/>
    <w:pPr>
      <w:ind w:left="720"/>
      <w:outlineLvl w:val="7"/>
    </w:pPr>
    <w:rPr>
      <w:i/>
    </w:rPr>
  </w:style>
  <w:style w:type="paragraph" w:styleId="Heading9">
    <w:name w:val="heading 9"/>
    <w:basedOn w:val="Normal"/>
    <w:next w:val="Normal"/>
    <w:link w:val="Heading9Char"/>
    <w:qFormat/>
    <w:rsid w:val="003A102D"/>
    <w:pPr>
      <w:ind w:left="720"/>
      <w:outlineLvl w:val="8"/>
    </w:pPr>
    <w:rPr>
      <w:i/>
    </w:rPr>
  </w:style>
  <w:style w:type="character" w:default="1" w:styleId="DefaultParagraphFont">
    <w:name w:val="Default Paragraph Font"/>
    <w:uiPriority w:val="1"/>
    <w:unhideWhenUsed/>
    <w:rsid w:val="003A1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02D"/>
  </w:style>
  <w:style w:type="character" w:customStyle="1" w:styleId="Heading1Char">
    <w:name w:val="Heading 1 Char"/>
    <w:basedOn w:val="DefaultParagraphFont"/>
    <w:link w:val="Heading1"/>
    <w:rsid w:val="003A102D"/>
    <w:rPr>
      <w:rFonts w:ascii="Times New Roman" w:eastAsia="Times New Roman" w:hAnsi="Times New Roman" w:cs="Times New Roman"/>
      <w:b/>
      <w:sz w:val="32"/>
      <w:szCs w:val="20"/>
      <w:lang w:eastAsia="en-US"/>
    </w:rPr>
  </w:style>
  <w:style w:type="paragraph" w:styleId="BodyText">
    <w:name w:val="Body Text"/>
    <w:basedOn w:val="Normal"/>
    <w:link w:val="BodyTextChar"/>
    <w:rsid w:val="003A10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02D"/>
    <w:rPr>
      <w:rFonts w:ascii="Times New Roman" w:eastAsia="Times New Roman" w:hAnsi="Times New Roman" w:cs="Times New Roman"/>
      <w:sz w:val="24"/>
      <w:lang w:val="en-US" w:eastAsia="en-US"/>
    </w:rPr>
  </w:style>
  <w:style w:type="paragraph" w:styleId="Footer">
    <w:name w:val="footer"/>
    <w:basedOn w:val="Normal"/>
    <w:link w:val="FooterChar"/>
    <w:rsid w:val="003A1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02D"/>
    <w:rPr>
      <w:rFonts w:ascii="Times New Roman" w:eastAsia="Times New Roman" w:hAnsi="Times New Roman" w:cs="Times New Roman"/>
      <w:sz w:val="16"/>
      <w:lang w:val="en-US" w:eastAsia="en-US"/>
    </w:rPr>
  </w:style>
  <w:style w:type="paragraph" w:styleId="List">
    <w:name w:val="List"/>
    <w:basedOn w:val="BodyText"/>
    <w:next w:val="BodyText"/>
    <w:rsid w:val="003A102D"/>
    <w:pPr>
      <w:tabs>
        <w:tab w:val="left" w:pos="340"/>
      </w:tabs>
      <w:spacing w:before="60" w:after="60"/>
      <w:ind w:left="340" w:hanging="340"/>
    </w:pPr>
  </w:style>
  <w:style w:type="paragraph" w:styleId="ListBullet">
    <w:name w:val="List Bullet"/>
    <w:basedOn w:val="List"/>
    <w:rsid w:val="003A102D"/>
    <w:pPr>
      <w:numPr>
        <w:numId w:val="13"/>
      </w:numPr>
      <w:tabs>
        <w:tab w:val="clear" w:pos="340"/>
      </w:tabs>
      <w:spacing w:before="40" w:after="40"/>
    </w:pPr>
  </w:style>
  <w:style w:type="character" w:customStyle="1" w:styleId="SpecialBold">
    <w:name w:val="Special Bold"/>
    <w:basedOn w:val="DefaultParagraphFont"/>
    <w:rsid w:val="003A102D"/>
    <w:rPr>
      <w:b/>
      <w:spacing w:val="0"/>
    </w:rPr>
  </w:style>
  <w:style w:type="paragraph" w:styleId="ListBullet2">
    <w:name w:val="List Bullet 2"/>
    <w:basedOn w:val="List2"/>
    <w:rsid w:val="003A102D"/>
    <w:pPr>
      <w:numPr>
        <w:numId w:val="14"/>
      </w:numPr>
      <w:tabs>
        <w:tab w:val="clear" w:pos="680"/>
      </w:tabs>
    </w:pPr>
  </w:style>
  <w:style w:type="paragraph" w:styleId="Header">
    <w:name w:val="header"/>
    <w:basedOn w:val="Normal"/>
    <w:link w:val="HeaderChar"/>
    <w:rsid w:val="003A1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0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102D"/>
    <w:rPr>
      <w:i/>
    </w:rPr>
  </w:style>
  <w:style w:type="paragraph" w:customStyle="1" w:styleId="SuperHeading">
    <w:name w:val="SuperHeading"/>
    <w:basedOn w:val="Normal"/>
    <w:rsid w:val="003A102D"/>
    <w:pPr>
      <w:spacing w:before="240" w:after="120"/>
      <w:outlineLvl w:val="0"/>
    </w:pPr>
    <w:rPr>
      <w:rFonts w:ascii="Times New Roman" w:hAnsi="Times New Roman"/>
      <w:b/>
      <w:sz w:val="28"/>
    </w:rPr>
  </w:style>
  <w:style w:type="paragraph" w:customStyle="1" w:styleId="AllowPageBreak">
    <w:name w:val="AllowPageBreak"/>
    <w:rsid w:val="003A1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0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10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102D"/>
    <w:rPr>
      <w:rFonts w:ascii="Courier New" w:eastAsia="Times New Roman" w:hAnsi="Courier New" w:cs="Times New Roman"/>
      <w:i/>
      <w:szCs w:val="20"/>
      <w:lang w:val="en-US" w:eastAsia="en-US"/>
    </w:rPr>
  </w:style>
  <w:style w:type="paragraph" w:customStyle="1" w:styleId="HeadingBase">
    <w:name w:val="Heading Base"/>
    <w:rsid w:val="003A1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02D"/>
    <w:pPr>
      <w:tabs>
        <w:tab w:val="right" w:leader="dot" w:pos="9072"/>
      </w:tabs>
      <w:ind w:left="567"/>
    </w:pPr>
    <w:rPr>
      <w:szCs w:val="22"/>
    </w:rPr>
  </w:style>
  <w:style w:type="paragraph" w:customStyle="1" w:styleId="TOCBase">
    <w:name w:val="TOC Base"/>
    <w:rsid w:val="003A1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02D"/>
    <w:pPr>
      <w:tabs>
        <w:tab w:val="right" w:leader="dot" w:pos="9072"/>
      </w:tabs>
      <w:spacing w:before="40" w:after="40"/>
      <w:ind w:left="284"/>
    </w:pPr>
    <w:rPr>
      <w:rFonts w:ascii="Times New Roman" w:hAnsi="Times New Roman"/>
    </w:rPr>
  </w:style>
  <w:style w:type="paragraph" w:styleId="TOC1">
    <w:name w:val="toc 1"/>
    <w:basedOn w:val="TOCBase"/>
    <w:next w:val="Normal"/>
    <w:rsid w:val="003A10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102D"/>
    <w:pPr>
      <w:spacing w:before="5040"/>
      <w:jc w:val="center"/>
    </w:pPr>
    <w:rPr>
      <w:sz w:val="48"/>
      <w:szCs w:val="72"/>
      <w:lang w:val="en-US"/>
    </w:rPr>
  </w:style>
  <w:style w:type="character" w:customStyle="1" w:styleId="TitleChar">
    <w:name w:val="Title Char"/>
    <w:basedOn w:val="DefaultParagraphFont"/>
    <w:link w:val="Title"/>
    <w:rsid w:val="003A1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02D"/>
    <w:pPr>
      <w:tabs>
        <w:tab w:val="left" w:pos="3600"/>
        <w:tab w:val="left" w:pos="3958"/>
      </w:tabs>
    </w:pPr>
  </w:style>
  <w:style w:type="paragraph" w:customStyle="1" w:styleId="Note">
    <w:name w:val="Note"/>
    <w:basedOn w:val="BodyText"/>
    <w:rsid w:val="003A1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02D"/>
    <w:pPr>
      <w:framePr w:wrap="auto" w:hAnchor="text" w:y="6049"/>
    </w:pPr>
    <w:rPr>
      <w:color w:val="000000"/>
      <w:sz w:val="40"/>
    </w:rPr>
  </w:style>
  <w:style w:type="paragraph" w:customStyle="1" w:styleId="TOCTitle">
    <w:name w:val="TOCTitle"/>
    <w:basedOn w:val="Heading1"/>
    <w:rsid w:val="003A102D"/>
    <w:pPr>
      <w:spacing w:after="240"/>
      <w:jc w:val="center"/>
      <w:outlineLvl w:val="9"/>
    </w:pPr>
    <w:rPr>
      <w:caps/>
    </w:rPr>
  </w:style>
  <w:style w:type="paragraph" w:customStyle="1" w:styleId="Version">
    <w:name w:val="Version"/>
    <w:rsid w:val="003A10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02D"/>
    <w:pPr>
      <w:keepNext w:val="0"/>
      <w:tabs>
        <w:tab w:val="right" w:pos="4176"/>
      </w:tabs>
      <w:ind w:left="198" w:hanging="198"/>
    </w:pPr>
    <w:rPr>
      <w:rFonts w:ascii="Garamond" w:hAnsi="Garamond"/>
    </w:rPr>
  </w:style>
  <w:style w:type="paragraph" w:styleId="IndexHeading">
    <w:name w:val="index heading"/>
    <w:basedOn w:val="Normal"/>
    <w:next w:val="Index1"/>
    <w:semiHidden/>
    <w:rsid w:val="003A102D"/>
    <w:pPr>
      <w:spacing w:before="120" w:after="120"/>
    </w:pPr>
    <w:rPr>
      <w:rFonts w:ascii="Arial" w:hAnsi="Arial"/>
      <w:b/>
      <w:color w:val="918585"/>
      <w:sz w:val="24"/>
    </w:rPr>
  </w:style>
  <w:style w:type="paragraph" w:customStyle="1" w:styleId="Chapter">
    <w:name w:val="Chapter"/>
    <w:basedOn w:val="Normal"/>
    <w:rsid w:val="003A102D"/>
    <w:pPr>
      <w:spacing w:before="240"/>
    </w:pPr>
    <w:rPr>
      <w:rFonts w:ascii="Times New Roman" w:hAnsi="Times New Roman"/>
      <w:smallCaps/>
      <w:spacing w:val="80"/>
      <w:sz w:val="28"/>
    </w:rPr>
  </w:style>
  <w:style w:type="paragraph" w:customStyle="1" w:styleId="InChapter">
    <w:name w:val="InChapter"/>
    <w:basedOn w:val="Heading3"/>
    <w:rsid w:val="003A102D"/>
    <w:pPr>
      <w:spacing w:after="240"/>
      <w:outlineLvl w:val="9"/>
    </w:pPr>
    <w:rPr>
      <w:noProof/>
    </w:rPr>
  </w:style>
  <w:style w:type="paragraph" w:styleId="Index2">
    <w:name w:val="index 2"/>
    <w:basedOn w:val="Normal"/>
    <w:next w:val="Normal"/>
    <w:semiHidden/>
    <w:rsid w:val="003A102D"/>
    <w:pPr>
      <w:tabs>
        <w:tab w:val="right" w:pos="4176"/>
      </w:tabs>
      <w:ind w:left="568" w:hanging="284"/>
    </w:pPr>
    <w:rPr>
      <w:rFonts w:ascii="Garamond" w:hAnsi="Garamond"/>
    </w:rPr>
  </w:style>
  <w:style w:type="paragraph" w:customStyle="1" w:styleId="Byline">
    <w:name w:val="Byline"/>
    <w:rsid w:val="003A1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02D"/>
    <w:pPr>
      <w:tabs>
        <w:tab w:val="clear" w:pos="3600"/>
        <w:tab w:val="clear" w:pos="3958"/>
      </w:tabs>
      <w:jc w:val="right"/>
    </w:pPr>
  </w:style>
  <w:style w:type="paragraph" w:styleId="Caption">
    <w:name w:val="caption"/>
    <w:basedOn w:val="BodyText"/>
    <w:next w:val="Normal"/>
    <w:qFormat/>
    <w:rsid w:val="003A102D"/>
    <w:pPr>
      <w:framePr w:w="2268" w:hSpace="181" w:vSpace="181" w:wrap="around" w:vAnchor="text" w:hAnchor="page" w:x="1135" w:y="285" w:anchorLock="1"/>
    </w:pPr>
    <w:rPr>
      <w:i/>
    </w:rPr>
  </w:style>
  <w:style w:type="paragraph" w:customStyle="1" w:styleId="MiniTOCTitle">
    <w:name w:val="MiniTOCTitle"/>
    <w:basedOn w:val="Heading4"/>
    <w:rsid w:val="003A102D"/>
    <w:pPr>
      <w:spacing w:before="240"/>
      <w:outlineLvl w:val="9"/>
    </w:pPr>
    <w:rPr>
      <w:noProof/>
      <w:sz w:val="24"/>
    </w:rPr>
  </w:style>
  <w:style w:type="paragraph" w:customStyle="1" w:styleId="MiniTOCItem">
    <w:name w:val="MiniTOCItem"/>
    <w:basedOn w:val="ListBullet"/>
    <w:rsid w:val="003A102D"/>
    <w:pPr>
      <w:numPr>
        <w:numId w:val="0"/>
      </w:numPr>
      <w:tabs>
        <w:tab w:val="right" w:leader="dot" w:pos="6521"/>
      </w:tabs>
      <w:spacing w:before="0" w:after="0"/>
    </w:pPr>
  </w:style>
  <w:style w:type="paragraph" w:customStyle="1" w:styleId="TOFTitle">
    <w:name w:val="TOFTitle"/>
    <w:basedOn w:val="TOCTitle"/>
    <w:rsid w:val="003A102D"/>
  </w:style>
  <w:style w:type="paragraph" w:styleId="TableofFigures">
    <w:name w:val="table of figures"/>
    <w:basedOn w:val="Normal"/>
    <w:next w:val="Normal"/>
    <w:semiHidden/>
    <w:rsid w:val="003A102D"/>
    <w:pPr>
      <w:tabs>
        <w:tab w:val="right" w:leader="dot" w:pos="9072"/>
      </w:tabs>
      <w:ind w:left="970" w:hanging="403"/>
    </w:pPr>
    <w:rPr>
      <w:rFonts w:ascii="Times New Roman" w:hAnsi="Times New Roman"/>
      <w:b/>
    </w:rPr>
  </w:style>
  <w:style w:type="paragraph" w:styleId="ListNumber">
    <w:name w:val="List Number"/>
    <w:basedOn w:val="List"/>
    <w:rsid w:val="003A102D"/>
    <w:pPr>
      <w:numPr>
        <w:numId w:val="11"/>
      </w:numPr>
    </w:pPr>
  </w:style>
  <w:style w:type="character" w:customStyle="1" w:styleId="WingdingSymbols">
    <w:name w:val="Wingding Symbols"/>
    <w:rsid w:val="003A102D"/>
    <w:rPr>
      <w:rFonts w:ascii="Wingdings" w:hAnsi="Wingdings"/>
    </w:rPr>
  </w:style>
  <w:style w:type="paragraph" w:customStyle="1" w:styleId="TableHeading">
    <w:name w:val="Table Heading"/>
    <w:basedOn w:val="HeadingBase"/>
    <w:rsid w:val="003A102D"/>
    <w:pPr>
      <w:keepLines/>
      <w:pBdr>
        <w:bottom w:val="single" w:sz="6" w:space="1" w:color="918585"/>
      </w:pBdr>
      <w:spacing w:before="240"/>
    </w:pPr>
  </w:style>
  <w:style w:type="character" w:customStyle="1" w:styleId="HotSpot">
    <w:name w:val="HotSpot"/>
    <w:rsid w:val="003A102D"/>
    <w:rPr>
      <w:color w:val="0033CC"/>
      <w:u w:val="none"/>
    </w:rPr>
  </w:style>
  <w:style w:type="paragraph" w:customStyle="1" w:styleId="BodyTextRight">
    <w:name w:val="Body Text Right"/>
    <w:basedOn w:val="BodyText"/>
    <w:rsid w:val="003A102D"/>
    <w:pPr>
      <w:spacing w:before="0" w:after="0"/>
      <w:jc w:val="right"/>
    </w:pPr>
  </w:style>
  <w:style w:type="paragraph" w:styleId="Index3">
    <w:name w:val="index 3"/>
    <w:basedOn w:val="ListNumber2"/>
    <w:next w:val="Normal"/>
    <w:semiHidden/>
    <w:rsid w:val="003A102D"/>
    <w:pPr>
      <w:numPr>
        <w:numId w:val="0"/>
      </w:numPr>
      <w:tabs>
        <w:tab w:val="right" w:leader="dot" w:pos="4176"/>
      </w:tabs>
    </w:pPr>
  </w:style>
  <w:style w:type="paragraph" w:styleId="ListNumber2">
    <w:name w:val="List Number 2"/>
    <w:basedOn w:val="List2"/>
    <w:rsid w:val="003A102D"/>
    <w:pPr>
      <w:numPr>
        <w:numId w:val="10"/>
      </w:numPr>
      <w:tabs>
        <w:tab w:val="clear" w:pos="1060"/>
      </w:tabs>
    </w:pPr>
  </w:style>
  <w:style w:type="paragraph" w:customStyle="1" w:styleId="MarginNote">
    <w:name w:val="Margin Note"/>
    <w:basedOn w:val="BodyText"/>
    <w:rsid w:val="003A1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0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102D"/>
    <w:rPr>
      <w:sz w:val="32"/>
    </w:rPr>
  </w:style>
  <w:style w:type="paragraph" w:customStyle="1" w:styleId="HeadingProcedure">
    <w:name w:val="Heading Procedure"/>
    <w:basedOn w:val="HeadingBase"/>
    <w:next w:val="Normal"/>
    <w:rsid w:val="003A102D"/>
    <w:pPr>
      <w:tabs>
        <w:tab w:val="left" w:pos="0"/>
      </w:tabs>
      <w:spacing w:before="120" w:after="60"/>
    </w:pPr>
    <w:rPr>
      <w:i/>
      <w:color w:val="918585"/>
      <w:sz w:val="22"/>
    </w:rPr>
  </w:style>
  <w:style w:type="paragraph" w:customStyle="1" w:styleId="TableBodyText">
    <w:name w:val="Table Body Text"/>
    <w:basedOn w:val="BodyText"/>
    <w:rsid w:val="003A102D"/>
    <w:pPr>
      <w:spacing w:before="60" w:after="60"/>
    </w:pPr>
  </w:style>
  <w:style w:type="paragraph" w:styleId="ListContinue">
    <w:name w:val="List Continue"/>
    <w:basedOn w:val="List"/>
    <w:rsid w:val="003A102D"/>
    <w:pPr>
      <w:ind w:firstLine="0"/>
    </w:pPr>
  </w:style>
  <w:style w:type="paragraph" w:customStyle="1" w:styleId="ListNote">
    <w:name w:val="List Note"/>
    <w:basedOn w:val="List"/>
    <w:rsid w:val="003A102D"/>
    <w:pPr>
      <w:pBdr>
        <w:top w:val="single" w:sz="6" w:space="2" w:color="918585"/>
        <w:bottom w:val="single" w:sz="6" w:space="2" w:color="918585"/>
      </w:pBdr>
      <w:tabs>
        <w:tab w:val="left" w:pos="1021"/>
      </w:tabs>
      <w:ind w:firstLine="0"/>
    </w:pPr>
  </w:style>
  <w:style w:type="paragraph" w:customStyle="1" w:styleId="Warning">
    <w:name w:val="Warning"/>
    <w:basedOn w:val="BodyText"/>
    <w:rsid w:val="003A102D"/>
    <w:pPr>
      <w:shd w:val="clear" w:color="auto" w:fill="D9D9D9"/>
      <w:tabs>
        <w:tab w:val="left" w:pos="992"/>
      </w:tabs>
      <w:ind w:left="119" w:right="119"/>
    </w:pPr>
    <w:rPr>
      <w:sz w:val="20"/>
    </w:rPr>
  </w:style>
  <w:style w:type="paragraph" w:customStyle="1" w:styleId="MarginIcons">
    <w:name w:val="Margin Icons"/>
    <w:basedOn w:val="BodyText"/>
    <w:rsid w:val="003A1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02D"/>
    <w:rPr>
      <w:rFonts w:ascii="Courier New" w:hAnsi="Courier New"/>
    </w:rPr>
  </w:style>
  <w:style w:type="paragraph" w:customStyle="1" w:styleId="NoteBullet">
    <w:name w:val="Note Bullet"/>
    <w:basedOn w:val="Note"/>
    <w:rsid w:val="003A102D"/>
    <w:pPr>
      <w:tabs>
        <w:tab w:val="clear" w:pos="680"/>
      </w:tabs>
      <w:spacing w:before="60" w:after="60"/>
    </w:pPr>
  </w:style>
  <w:style w:type="paragraph" w:customStyle="1" w:styleId="SubHeading2">
    <w:name w:val="SubHeading2"/>
    <w:basedOn w:val="HeadingBase"/>
    <w:rsid w:val="003A102D"/>
    <w:pPr>
      <w:spacing w:before="240" w:after="60"/>
    </w:pPr>
    <w:rPr>
      <w:sz w:val="20"/>
    </w:rPr>
  </w:style>
  <w:style w:type="paragraph" w:customStyle="1" w:styleId="SubHeading1">
    <w:name w:val="SubHeading1"/>
    <w:basedOn w:val="HeadingBase"/>
    <w:rsid w:val="003A102D"/>
    <w:pPr>
      <w:spacing w:before="240" w:after="60"/>
    </w:pPr>
    <w:rPr>
      <w:color w:val="918585"/>
      <w:sz w:val="22"/>
    </w:rPr>
  </w:style>
  <w:style w:type="paragraph" w:customStyle="1" w:styleId="SideHeading">
    <w:name w:val="Side Heading"/>
    <w:basedOn w:val="HeadingBase"/>
    <w:rsid w:val="003A1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02D"/>
    <w:pPr>
      <w:numPr>
        <w:numId w:val="12"/>
      </w:numPr>
    </w:pPr>
  </w:style>
  <w:style w:type="paragraph" w:styleId="PlainText">
    <w:name w:val="Plain Text"/>
    <w:basedOn w:val="Normal"/>
    <w:link w:val="PlainTextChar"/>
    <w:rsid w:val="003A102D"/>
    <w:rPr>
      <w:sz w:val="20"/>
    </w:rPr>
  </w:style>
  <w:style w:type="character" w:customStyle="1" w:styleId="PlainTextChar">
    <w:name w:val="Plain Text Char"/>
    <w:basedOn w:val="DefaultParagraphFont"/>
    <w:link w:val="PlainText"/>
    <w:rsid w:val="003A10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102D"/>
    <w:rPr>
      <w:b/>
      <w:smallCaps/>
    </w:rPr>
  </w:style>
  <w:style w:type="paragraph" w:customStyle="1" w:styleId="TableListNumber">
    <w:name w:val="Table List Number"/>
    <w:basedOn w:val="ListNumber"/>
    <w:rsid w:val="003A102D"/>
    <w:pPr>
      <w:numPr>
        <w:numId w:val="0"/>
      </w:numPr>
    </w:pPr>
  </w:style>
  <w:style w:type="paragraph" w:styleId="TOC4">
    <w:name w:val="toc 4"/>
    <w:basedOn w:val="TOCBase"/>
    <w:next w:val="Normal"/>
    <w:semiHidden/>
    <w:rsid w:val="003A102D"/>
    <w:pPr>
      <w:tabs>
        <w:tab w:val="right" w:leader="dot" w:pos="9071"/>
      </w:tabs>
      <w:ind w:left="1701"/>
    </w:pPr>
  </w:style>
  <w:style w:type="paragraph" w:customStyle="1" w:styleId="ListAlpha">
    <w:name w:val="List Alpha"/>
    <w:basedOn w:val="List"/>
    <w:rsid w:val="003A102D"/>
    <w:pPr>
      <w:numPr>
        <w:numId w:val="9"/>
      </w:numPr>
    </w:pPr>
  </w:style>
  <w:style w:type="paragraph" w:customStyle="1" w:styleId="ListAlpha2">
    <w:name w:val="List Alpha 2"/>
    <w:basedOn w:val="List2"/>
    <w:rsid w:val="003A102D"/>
    <w:pPr>
      <w:numPr>
        <w:numId w:val="8"/>
      </w:numPr>
    </w:pPr>
  </w:style>
  <w:style w:type="paragraph" w:styleId="List2">
    <w:name w:val="List 2"/>
    <w:basedOn w:val="BodyText"/>
    <w:rsid w:val="003A102D"/>
    <w:pPr>
      <w:tabs>
        <w:tab w:val="left" w:pos="680"/>
      </w:tabs>
      <w:spacing w:before="60" w:after="60"/>
      <w:ind w:left="680" w:hanging="340"/>
    </w:pPr>
  </w:style>
  <w:style w:type="paragraph" w:styleId="List3">
    <w:name w:val="List 3"/>
    <w:basedOn w:val="BodyText"/>
    <w:rsid w:val="003A102D"/>
    <w:pPr>
      <w:tabs>
        <w:tab w:val="left" w:pos="1021"/>
      </w:tabs>
      <w:spacing w:before="60" w:after="60"/>
      <w:ind w:left="1020" w:hanging="340"/>
    </w:pPr>
  </w:style>
  <w:style w:type="paragraph" w:styleId="List4">
    <w:name w:val="List 4"/>
    <w:basedOn w:val="BodyText"/>
    <w:rsid w:val="003A102D"/>
    <w:pPr>
      <w:tabs>
        <w:tab w:val="left" w:pos="1361"/>
      </w:tabs>
      <w:spacing w:before="60" w:after="60"/>
      <w:ind w:left="1361" w:hanging="340"/>
    </w:pPr>
  </w:style>
  <w:style w:type="paragraph" w:styleId="List5">
    <w:name w:val="List 5"/>
    <w:basedOn w:val="BodyText"/>
    <w:rsid w:val="003A102D"/>
    <w:pPr>
      <w:tabs>
        <w:tab w:val="left" w:pos="1701"/>
      </w:tabs>
      <w:spacing w:before="60" w:after="60"/>
      <w:ind w:left="1701" w:hanging="340"/>
    </w:pPr>
  </w:style>
  <w:style w:type="paragraph" w:styleId="ListBullet3">
    <w:name w:val="List Bullet 3"/>
    <w:basedOn w:val="List3"/>
    <w:rsid w:val="003A102D"/>
    <w:pPr>
      <w:numPr>
        <w:numId w:val="15"/>
      </w:numPr>
      <w:tabs>
        <w:tab w:val="clear" w:pos="1021"/>
      </w:tabs>
      <w:ind w:left="1037" w:hanging="357"/>
    </w:pPr>
  </w:style>
  <w:style w:type="paragraph" w:styleId="ListBullet4">
    <w:name w:val="List Bullet 4"/>
    <w:basedOn w:val="List4"/>
    <w:rsid w:val="003A102D"/>
    <w:pPr>
      <w:numPr>
        <w:numId w:val="3"/>
      </w:numPr>
    </w:pPr>
  </w:style>
  <w:style w:type="paragraph" w:styleId="ListBullet5">
    <w:name w:val="List Bullet 5"/>
    <w:basedOn w:val="List5"/>
    <w:rsid w:val="003A102D"/>
    <w:pPr>
      <w:numPr>
        <w:numId w:val="4"/>
      </w:numPr>
    </w:pPr>
  </w:style>
  <w:style w:type="paragraph" w:styleId="ListContinue2">
    <w:name w:val="List Continue 2"/>
    <w:basedOn w:val="List2"/>
    <w:rsid w:val="003A102D"/>
    <w:pPr>
      <w:ind w:firstLine="0"/>
    </w:pPr>
  </w:style>
  <w:style w:type="paragraph" w:styleId="ListContinue3">
    <w:name w:val="List Continue 3"/>
    <w:basedOn w:val="List3"/>
    <w:rsid w:val="003A102D"/>
    <w:pPr>
      <w:ind w:left="1021" w:firstLine="0"/>
    </w:pPr>
  </w:style>
  <w:style w:type="paragraph" w:styleId="ListContinue4">
    <w:name w:val="List Continue 4"/>
    <w:basedOn w:val="List4"/>
    <w:rsid w:val="003A102D"/>
    <w:pPr>
      <w:ind w:firstLine="0"/>
    </w:pPr>
  </w:style>
  <w:style w:type="paragraph" w:styleId="ListContinue5">
    <w:name w:val="List Continue 5"/>
    <w:basedOn w:val="List5"/>
    <w:rsid w:val="003A102D"/>
    <w:pPr>
      <w:ind w:firstLine="0"/>
    </w:pPr>
  </w:style>
  <w:style w:type="paragraph" w:styleId="ListNumber3">
    <w:name w:val="List Number 3"/>
    <w:basedOn w:val="List3"/>
    <w:rsid w:val="003A102D"/>
    <w:pPr>
      <w:numPr>
        <w:numId w:val="5"/>
      </w:numPr>
    </w:pPr>
  </w:style>
  <w:style w:type="paragraph" w:styleId="ListNumber4">
    <w:name w:val="List Number 4"/>
    <w:basedOn w:val="List4"/>
    <w:rsid w:val="003A102D"/>
    <w:pPr>
      <w:numPr>
        <w:numId w:val="6"/>
      </w:numPr>
    </w:pPr>
  </w:style>
  <w:style w:type="paragraph" w:styleId="ListNumber5">
    <w:name w:val="List Number 5"/>
    <w:basedOn w:val="List5"/>
    <w:rsid w:val="003A102D"/>
    <w:pPr>
      <w:numPr>
        <w:numId w:val="7"/>
      </w:numPr>
    </w:pPr>
  </w:style>
  <w:style w:type="paragraph" w:styleId="BlockText">
    <w:name w:val="Block Text"/>
    <w:basedOn w:val="Normal"/>
    <w:rsid w:val="003A102D"/>
    <w:pPr>
      <w:spacing w:after="120"/>
      <w:ind w:left="1440" w:right="1440"/>
    </w:pPr>
  </w:style>
  <w:style w:type="character" w:customStyle="1" w:styleId="Subscript">
    <w:name w:val="Subscript"/>
    <w:basedOn w:val="DefaultParagraphFont"/>
    <w:rsid w:val="003A102D"/>
    <w:rPr>
      <w:sz w:val="16"/>
      <w:vertAlign w:val="subscript"/>
    </w:rPr>
  </w:style>
  <w:style w:type="character" w:customStyle="1" w:styleId="Superscript">
    <w:name w:val="Superscript"/>
    <w:basedOn w:val="DefaultParagraphFont"/>
    <w:rsid w:val="003A102D"/>
    <w:rPr>
      <w:sz w:val="16"/>
      <w:vertAlign w:val="superscript"/>
    </w:rPr>
  </w:style>
  <w:style w:type="character" w:customStyle="1" w:styleId="Symbols">
    <w:name w:val="Symbols"/>
    <w:basedOn w:val="DefaultParagraphFont"/>
    <w:rsid w:val="003A102D"/>
    <w:rPr>
      <w:rFonts w:ascii="Symbol" w:hAnsi="Symbol"/>
    </w:rPr>
  </w:style>
  <w:style w:type="character" w:customStyle="1" w:styleId="MenuOptions">
    <w:name w:val="Menu Options"/>
    <w:basedOn w:val="DefaultParagraphFont"/>
    <w:rsid w:val="003A102D"/>
    <w:rPr>
      <w:rFonts w:ascii="Arial Narrow" w:hAnsi="Arial Narrow"/>
      <w:smallCaps/>
    </w:rPr>
  </w:style>
  <w:style w:type="character" w:customStyle="1" w:styleId="Buttons">
    <w:name w:val="Buttons"/>
    <w:basedOn w:val="DefaultParagraphFont"/>
    <w:rsid w:val="003A102D"/>
    <w:rPr>
      <w:b/>
    </w:rPr>
  </w:style>
  <w:style w:type="character" w:customStyle="1" w:styleId="Underlined">
    <w:name w:val="Underlined"/>
    <w:basedOn w:val="DefaultParagraphFont"/>
    <w:rsid w:val="003A102D"/>
    <w:rPr>
      <w:u w:val="single"/>
    </w:rPr>
  </w:style>
  <w:style w:type="paragraph" w:customStyle="1" w:styleId="TableBodyTextRight">
    <w:name w:val="Table Body Text Right"/>
    <w:basedOn w:val="TableBodyText"/>
    <w:rsid w:val="003A102D"/>
    <w:pPr>
      <w:widowControl w:val="0"/>
      <w:autoSpaceDE w:val="0"/>
      <w:autoSpaceDN w:val="0"/>
      <w:adjustRightInd w:val="0"/>
      <w:jc w:val="right"/>
    </w:pPr>
    <w:rPr>
      <w:rFonts w:cs="Arial"/>
      <w:szCs w:val="18"/>
    </w:rPr>
  </w:style>
  <w:style w:type="paragraph" w:customStyle="1" w:styleId="CopyrightText">
    <w:name w:val="Copyright Text"/>
    <w:basedOn w:val="BodyText"/>
    <w:rsid w:val="003A102D"/>
    <w:rPr>
      <w:sz w:val="18"/>
    </w:rPr>
  </w:style>
  <w:style w:type="paragraph" w:customStyle="1" w:styleId="BodySmallRight">
    <w:name w:val="Body Small Right"/>
    <w:basedOn w:val="BodyTextRight"/>
    <w:rsid w:val="003A102D"/>
    <w:rPr>
      <w:sz w:val="18"/>
      <w:szCs w:val="18"/>
    </w:rPr>
  </w:style>
  <w:style w:type="paragraph" w:customStyle="1" w:styleId="MarginEdition">
    <w:name w:val="Margin Edition"/>
    <w:basedOn w:val="MarginNote"/>
    <w:rsid w:val="003A102D"/>
    <w:pPr>
      <w:spacing w:before="0" w:after="0"/>
    </w:pPr>
    <w:rPr>
      <w:rFonts w:ascii="Times New Roman" w:hAnsi="Times New Roman"/>
      <w:color w:val="999999"/>
    </w:rPr>
  </w:style>
  <w:style w:type="paragraph" w:customStyle="1" w:styleId="Spacer">
    <w:name w:val="Spacer"/>
    <w:basedOn w:val="Normal"/>
    <w:rsid w:val="003A102D"/>
    <w:rPr>
      <w:sz w:val="2"/>
      <w:szCs w:val="2"/>
    </w:rPr>
  </w:style>
  <w:style w:type="character" w:customStyle="1" w:styleId="Small">
    <w:name w:val="Small"/>
    <w:basedOn w:val="DefaultParagraphFont"/>
    <w:rsid w:val="003A102D"/>
    <w:rPr>
      <w:sz w:val="16"/>
    </w:rPr>
  </w:style>
  <w:style w:type="paragraph" w:customStyle="1" w:styleId="WideTable">
    <w:name w:val="Wide Table"/>
    <w:basedOn w:val="Normal"/>
    <w:rsid w:val="003A102D"/>
    <w:pPr>
      <w:ind w:left="-1418"/>
    </w:pPr>
    <w:rPr>
      <w:sz w:val="2"/>
      <w:szCs w:val="2"/>
    </w:rPr>
  </w:style>
  <w:style w:type="character" w:styleId="PageNumber">
    <w:name w:val="page number"/>
    <w:basedOn w:val="DefaultParagraphFont"/>
    <w:rsid w:val="003A102D"/>
  </w:style>
  <w:style w:type="paragraph" w:styleId="Quote">
    <w:name w:val="Quote"/>
    <w:basedOn w:val="Heading1"/>
    <w:link w:val="QuoteChar"/>
    <w:qFormat/>
    <w:rsid w:val="003A102D"/>
    <w:rPr>
      <w:b w:val="0"/>
      <w:sz w:val="72"/>
      <w:szCs w:val="72"/>
      <w:lang w:val="en-NZ"/>
    </w:rPr>
  </w:style>
  <w:style w:type="character" w:customStyle="1" w:styleId="QuoteChar">
    <w:name w:val="Quote Char"/>
    <w:basedOn w:val="DefaultParagraphFont"/>
    <w:link w:val="Quote"/>
    <w:rsid w:val="003A1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02D"/>
    <w:pPr>
      <w:pageBreakBefore/>
    </w:pPr>
  </w:style>
  <w:style w:type="paragraph" w:customStyle="1" w:styleId="Border">
    <w:name w:val="Border"/>
    <w:basedOn w:val="Normal"/>
    <w:qFormat/>
    <w:rsid w:val="003A1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02D"/>
    <w:rPr>
      <w:b/>
      <w:bCs/>
      <w:i/>
      <w:iCs/>
      <w:color w:val="auto"/>
    </w:rPr>
  </w:style>
  <w:style w:type="paragraph" w:styleId="IntenseQuote">
    <w:name w:val="Intense Quote"/>
    <w:basedOn w:val="Normal"/>
    <w:next w:val="Normal"/>
    <w:link w:val="IntenseQuoteChar"/>
    <w:uiPriority w:val="30"/>
    <w:qFormat/>
    <w:rsid w:val="003A1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0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102D"/>
    <w:rPr>
      <w:smallCaps/>
      <w:color w:val="auto"/>
      <w:u w:val="single"/>
    </w:rPr>
  </w:style>
  <w:style w:type="character" w:styleId="IntenseReference">
    <w:name w:val="Intense Reference"/>
    <w:basedOn w:val="DefaultParagraphFont"/>
    <w:uiPriority w:val="32"/>
    <w:qFormat/>
    <w:rsid w:val="003A102D"/>
    <w:rPr>
      <w:b/>
      <w:bCs/>
      <w:smallCaps/>
      <w:color w:val="auto"/>
      <w:spacing w:val="5"/>
      <w:u w:val="single"/>
    </w:rPr>
  </w:style>
  <w:style w:type="paragraph" w:customStyle="1" w:styleId="2ColumnHeading">
    <w:name w:val="2Column Heading"/>
    <w:basedOn w:val="BodyText"/>
    <w:qFormat/>
    <w:rsid w:val="003A102D"/>
    <w:pPr>
      <w:spacing w:after="60"/>
      <w:ind w:left="-2268"/>
    </w:pPr>
    <w:rPr>
      <w:b/>
    </w:rPr>
  </w:style>
  <w:style w:type="paragraph" w:customStyle="1" w:styleId="Heading1TOC">
    <w:name w:val="Heading1 TOC"/>
    <w:basedOn w:val="Normal"/>
    <w:qFormat/>
    <w:rsid w:val="003A102D"/>
    <w:pPr>
      <w:spacing w:before="240" w:after="120"/>
    </w:pPr>
    <w:rPr>
      <w:rFonts w:ascii="Times New Roman" w:hAnsi="Times New Roman"/>
      <w:b/>
      <w:sz w:val="32"/>
    </w:rPr>
  </w:style>
  <w:style w:type="paragraph" w:customStyle="1" w:styleId="Heading2TOC">
    <w:name w:val="Heading2 TOC"/>
    <w:basedOn w:val="Normal"/>
    <w:qFormat/>
    <w:rsid w:val="003A102D"/>
    <w:pPr>
      <w:spacing w:before="240" w:after="60"/>
    </w:pPr>
    <w:rPr>
      <w:rFonts w:ascii="Times New Roman" w:hAnsi="Times New Roman"/>
      <w:b/>
      <w:sz w:val="28"/>
    </w:rPr>
  </w:style>
  <w:style w:type="character" w:customStyle="1" w:styleId="Underline">
    <w:name w:val="Underline"/>
    <w:basedOn w:val="DefaultParagraphFont"/>
    <w:qFormat/>
    <w:rsid w:val="003A102D"/>
    <w:rPr>
      <w:u w:val="single"/>
    </w:rPr>
  </w:style>
  <w:style w:type="character" w:customStyle="1" w:styleId="BoldandItalics">
    <w:name w:val="Bold and Italics"/>
    <w:qFormat/>
    <w:rsid w:val="003A102D"/>
    <w:rPr>
      <w:b/>
      <w:i/>
      <w:u w:val="none"/>
    </w:rPr>
  </w:style>
  <w:style w:type="paragraph" w:styleId="BalloonText">
    <w:name w:val="Balloon Text"/>
    <w:basedOn w:val="Normal"/>
    <w:link w:val="BalloonTextChar"/>
    <w:rsid w:val="003A102D"/>
    <w:rPr>
      <w:rFonts w:ascii="Tahoma" w:hAnsi="Tahoma" w:cs="Tahoma"/>
      <w:sz w:val="16"/>
      <w:szCs w:val="16"/>
    </w:rPr>
  </w:style>
  <w:style w:type="character" w:customStyle="1" w:styleId="BalloonTextChar">
    <w:name w:val="Balloon Text Char"/>
    <w:basedOn w:val="DefaultParagraphFont"/>
    <w:link w:val="BalloonText"/>
    <w:rsid w:val="003A10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10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0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858</Words>
  <Characters>5391</Characters>
  <Application>Microsoft Office Word</Application>
  <DocSecurity>0</DocSecurity>
  <Lines>217</Lines>
  <Paragraphs>105</Paragraphs>
  <ScaleCrop>false</ScaleCrop>
  <Company>Author-it Software Corporation Ltd.</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CHCCH424B Manage leasehold properties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2012-05-26T22:50:00Z</dcterms:created>
  <dcterms:modified xsi:type="dcterms:W3CDTF">2012-05-26T22:50:00Z</dcterms:modified>
</cp:coreProperties>
</file>