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1F5B" w:rsidP="004B1F5B">
      <w:pPr>
        <w:pStyle w:val="Title"/>
      </w:pPr>
      <w:r>
        <w:fldChar w:fldCharType="begin"/>
      </w:r>
      <w:r>
        <w:instrText xml:space="preserve"> TITLE   \* MERGEFORMAT </w:instrText>
      </w:r>
      <w:r>
        <w:fldChar w:fldCharType="separate"/>
      </w:r>
      <w:r>
        <w:t>CHCCH423B Provide advice to tenants and clients</w:t>
      </w:r>
      <w:r>
        <w:fldChar w:fldCharType="end"/>
      </w:r>
    </w:p>
    <w:p w:rsidR="004B1F5B" w:rsidP="004B1F5B">
      <w:pPr>
        <w:pStyle w:val="Version"/>
        <w:sectPr w:rsidSect="00686D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6D36" w:rsidP="00686D36">
      <w:pPr>
        <w:pStyle w:val="SuperHeading"/>
      </w:pPr>
      <w:r w:rsidRPr="00686D36">
        <w:t>CHCCH423B Provide advice to tenants and clients</w:t>
      </w:r>
    </w:p>
    <w:p w:rsidR="00000000" w:rsidRPr="00686D36" w:rsidP="00686D36">
      <w:pPr>
        <w:pStyle w:val="Heading1"/>
      </w:pPr>
      <w:bookmarkStart w:id="1" w:name="O_268896"/>
      <w:bookmarkEnd w:id="1"/>
      <w:r w:rsidRPr="00686D36">
        <w:t>Modification History</w:t>
      </w:r>
    </w:p>
    <w:p w:rsidR="00000000" w:rsidRPr="00686D36" w:rsidP="00686D36">
      <w:pPr>
        <w:pStyle w:val="BodyText"/>
      </w:pPr>
      <w:r w:rsidRPr="00686D36">
        <w:t>Not Applicable</w:t>
      </w:r>
    </w:p>
    <w:p w:rsidR="00000000" w:rsidRPr="00686D36" w:rsidP="00686D36">
      <w:pPr>
        <w:pStyle w:val="AllowPageBreak"/>
      </w:pPr>
    </w:p>
    <w:p w:rsidR="00000000" w:rsidRPr="00686D36" w:rsidP="00686D36">
      <w:pPr>
        <w:pStyle w:val="Heading1"/>
      </w:pPr>
      <w:bookmarkStart w:id="2" w:name="O_195115"/>
      <w:bookmarkEnd w:id="2"/>
      <w:r w:rsidRPr="00686D36">
        <w:t>Unit Descriptor</w:t>
      </w:r>
    </w:p>
    <w:tbl>
      <w:tblPr>
        <w:tblW w:w="0" w:type="auto"/>
        <w:tblLayout w:type="fixed"/>
        <w:tblCellMar>
          <w:left w:w="62" w:type="dxa"/>
          <w:right w:w="62" w:type="dxa"/>
        </w:tblCellMar>
        <w:tblLook w:val="0000"/>
      </w:tblPr>
      <w:tblGrid>
        <w:gridCol w:w="3339"/>
        <w:gridCol w:w="5217"/>
      </w:tblGrid>
      <w:tr w:rsidTr="004B1F5B">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686D36">
            <w:pPr>
              <w:pStyle w:val="BodyText"/>
              <w:rPr>
                <w:lang w:val="en-NZ"/>
              </w:rPr>
            </w:pPr>
            <w:r w:rsidRPr="00686D36">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686D36" w:rsidP="00686D36">
            <w:pPr>
              <w:pStyle w:val="BodyText"/>
            </w:pPr>
            <w:r w:rsidRPr="00686D36">
              <w:t>This unit describes the knowledge and skills required to provide information and advice to tenants and/or clie</w:t>
            </w:r>
            <w:r w:rsidRPr="00686D36">
              <w:t>nts</w:t>
            </w:r>
          </w:p>
        </w:tc>
      </w:tr>
    </w:tbl>
    <w:p w:rsidR="004B1F5B" w:rsidP="00686D36">
      <w:pPr>
        <w:pStyle w:val="BodyText"/>
      </w:pPr>
    </w:p>
    <w:p w:rsidR="004B1F5B" w:rsidP="00686D36">
      <w:pPr>
        <w:pStyle w:val="BodyText"/>
      </w:pPr>
    </w:p>
    <w:p w:rsidR="00000000" w:rsidRPr="00686D36" w:rsidP="00686D36">
      <w:pPr>
        <w:pStyle w:val="Heading1"/>
      </w:pPr>
      <w:bookmarkStart w:id="3" w:name="O_195117"/>
      <w:bookmarkEnd w:id="3"/>
      <w:r w:rsidRPr="00686D36">
        <w:t>Application of the Unit</w:t>
      </w:r>
    </w:p>
    <w:tbl>
      <w:tblPr>
        <w:tblW w:w="0" w:type="auto"/>
        <w:tblLayout w:type="fixed"/>
        <w:tblCellMar>
          <w:left w:w="62" w:type="dxa"/>
          <w:right w:w="62" w:type="dxa"/>
        </w:tblCellMar>
        <w:tblLook w:val="0000"/>
      </w:tblPr>
      <w:tblGrid>
        <w:gridCol w:w="3349"/>
        <w:gridCol w:w="5207"/>
      </w:tblGrid>
      <w:tr w:rsidTr="004B1F5B">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686D36">
            <w:pPr>
              <w:pStyle w:val="BodyText"/>
              <w:rPr>
                <w:lang w:val="en-NZ"/>
              </w:rPr>
            </w:pPr>
            <w:r w:rsidRPr="00686D36">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686D36" w:rsidP="00686D36">
            <w:pPr>
              <w:pStyle w:val="BodyText"/>
            </w:pPr>
            <w:r w:rsidRPr="00686D36">
              <w:t>This unit may be applied in the social housing context of community services work</w:t>
            </w:r>
          </w:p>
        </w:tc>
      </w:tr>
    </w:tbl>
    <w:p w:rsidR="004B1F5B" w:rsidP="00686D36">
      <w:pPr>
        <w:pStyle w:val="BodyText"/>
      </w:pPr>
    </w:p>
    <w:p w:rsidR="004B1F5B" w:rsidP="00686D36">
      <w:pPr>
        <w:pStyle w:val="BodyText"/>
      </w:pPr>
    </w:p>
    <w:p w:rsidR="00000000" w:rsidRPr="00686D36" w:rsidP="00686D36">
      <w:pPr>
        <w:pStyle w:val="Heading1"/>
      </w:pPr>
      <w:bookmarkStart w:id="4" w:name="O_277156"/>
      <w:bookmarkEnd w:id="4"/>
      <w:r w:rsidRPr="00686D36">
        <w:t>Licensing/Regulatory Information</w:t>
      </w:r>
    </w:p>
    <w:p w:rsidR="00000000" w:rsidRPr="00686D36" w:rsidP="00686D36">
      <w:pPr>
        <w:pStyle w:val="BodyText"/>
      </w:pPr>
      <w:r w:rsidRPr="00686D36">
        <w:t>Not Applicable</w:t>
      </w:r>
    </w:p>
    <w:p w:rsidR="00000000" w:rsidRPr="00686D36" w:rsidP="00686D36">
      <w:pPr>
        <w:pStyle w:val="AllowPageBreak"/>
      </w:pPr>
    </w:p>
    <w:p w:rsidR="00000000" w:rsidRPr="00686D36" w:rsidP="00686D36">
      <w:pPr>
        <w:pStyle w:val="Heading1"/>
      </w:pPr>
      <w:bookmarkStart w:id="5" w:name="O_283014"/>
      <w:bookmarkEnd w:id="5"/>
      <w:r w:rsidRPr="00686D36">
        <w:t>Pre-Requisites</w:t>
      </w:r>
    </w:p>
    <w:p w:rsidR="00000000" w:rsidRPr="00686D36" w:rsidP="00686D36">
      <w:pPr>
        <w:pStyle w:val="BodyText"/>
      </w:pPr>
      <w:r w:rsidRPr="00686D36">
        <w:t>Not Applicable</w:t>
      </w:r>
    </w:p>
    <w:p w:rsidR="00000000" w:rsidRPr="00686D36" w:rsidP="00686D36">
      <w:pPr>
        <w:pStyle w:val="AllowPageBreak"/>
      </w:pPr>
    </w:p>
    <w:p w:rsidR="00000000" w:rsidRPr="00686D36" w:rsidP="00686D36">
      <w:pPr>
        <w:pStyle w:val="Heading1"/>
      </w:pPr>
      <w:bookmarkStart w:id="6" w:name="O_195116"/>
      <w:bookmarkEnd w:id="6"/>
      <w:r w:rsidRPr="00686D36">
        <w:t>Employability Skills Information</w:t>
      </w:r>
    </w:p>
    <w:tbl>
      <w:tblPr>
        <w:tblW w:w="0" w:type="auto"/>
        <w:tblLayout w:type="fixed"/>
        <w:tblCellMar>
          <w:left w:w="62" w:type="dxa"/>
          <w:right w:w="62" w:type="dxa"/>
        </w:tblCellMar>
        <w:tblLook w:val="0000"/>
      </w:tblPr>
      <w:tblGrid>
        <w:gridCol w:w="3320"/>
        <w:gridCol w:w="5236"/>
      </w:tblGrid>
      <w:tr w:rsidTr="004B1F5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86D36">
            <w:pPr>
              <w:pStyle w:val="BodyText"/>
              <w:rPr>
                <w:lang w:val="en-NZ"/>
              </w:rPr>
            </w:pPr>
            <w:r w:rsidRPr="00686D3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86D36" w:rsidP="00686D36">
            <w:pPr>
              <w:pStyle w:val="BodyText"/>
            </w:pPr>
            <w:r w:rsidRPr="00686D36">
              <w:t>This unit contains Employability Skills</w:t>
            </w:r>
          </w:p>
        </w:tc>
      </w:tr>
    </w:tbl>
    <w:p w:rsidR="004B1F5B" w:rsidP="00686D36">
      <w:pPr>
        <w:pStyle w:val="BodyText"/>
      </w:pPr>
    </w:p>
    <w:p w:rsidR="004B1F5B" w:rsidP="00686D36">
      <w:pPr>
        <w:pStyle w:val="BodyText"/>
      </w:pPr>
    </w:p>
    <w:p w:rsidR="00000000" w:rsidRPr="00686D36" w:rsidP="00686D36">
      <w:pPr>
        <w:pStyle w:val="Heading1"/>
      </w:pPr>
      <w:bookmarkStart w:id="7" w:name="O_286942"/>
      <w:bookmarkEnd w:id="7"/>
      <w:r w:rsidRPr="00686D36">
        <w:t>Elements and Performance Criteria Pre-Content</w:t>
      </w:r>
    </w:p>
    <w:tbl>
      <w:tblPr>
        <w:tblW w:w="0" w:type="auto"/>
        <w:tblLayout w:type="fixed"/>
        <w:tblCellMar>
          <w:left w:w="62" w:type="dxa"/>
          <w:right w:w="62" w:type="dxa"/>
        </w:tblCellMar>
        <w:tblLook w:val="0000"/>
      </w:tblPr>
      <w:tblGrid>
        <w:gridCol w:w="3369"/>
        <w:gridCol w:w="5702"/>
      </w:tblGrid>
      <w:tr w:rsidTr="004B1F5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6D36">
            <w:pPr>
              <w:pStyle w:val="BodyText"/>
              <w:rPr>
                <w:lang w:val="en-NZ"/>
              </w:rPr>
            </w:pPr>
            <w:r w:rsidRPr="00686D3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86D36" w:rsidP="00686D36">
            <w:pPr>
              <w:pStyle w:val="BodyText"/>
            </w:pPr>
            <w:r w:rsidRPr="00686D36">
              <w:t xml:space="preserve">The Performance Criteria specify the level of performance required to demonstrate achievement of the Element. Terms in italics are elaborated in the Range Statement. </w:t>
            </w:r>
          </w:p>
        </w:tc>
      </w:tr>
    </w:tbl>
    <w:p w:rsidR="00000000" w:rsidRPr="00686D36" w:rsidP="00686D36">
      <w:pPr>
        <w:pStyle w:val="BodyText"/>
      </w:pPr>
    </w:p>
    <w:p w:rsidR="00000000" w:rsidRPr="00686D36" w:rsidP="00686D36">
      <w:pPr>
        <w:pStyle w:val="AllowPageBreak"/>
      </w:pPr>
    </w:p>
    <w:p w:rsidR="00000000" w:rsidRPr="00686D36" w:rsidP="00686D36">
      <w:pPr>
        <w:pStyle w:val="Heading1"/>
      </w:pPr>
      <w:bookmarkStart w:id="8" w:name="O_233609"/>
      <w:bookmarkEnd w:id="8"/>
      <w:r w:rsidRPr="00686D36">
        <w:t>Elements and Performance Criteria</w:t>
      </w:r>
    </w:p>
    <w:tbl>
      <w:tblPr>
        <w:tblW w:w="0" w:type="auto"/>
        <w:tblLayout w:type="fixed"/>
        <w:tblCellMar>
          <w:left w:w="62" w:type="dxa"/>
          <w:right w:w="62" w:type="dxa"/>
        </w:tblCellMar>
        <w:tblLook w:val="0000"/>
      </w:tblPr>
      <w:tblGrid>
        <w:gridCol w:w="3369"/>
        <w:gridCol w:w="5702"/>
      </w:tblGrid>
      <w:tr w:rsidTr="004B1F5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86D36" w:rsidP="00686D36">
            <w:pPr>
              <w:pStyle w:val="BodyText"/>
            </w:pPr>
            <w:r w:rsidRPr="00686D3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86D36">
            <w:pPr>
              <w:pStyle w:val="BodyText"/>
              <w:rPr>
                <w:lang w:val="en-NZ"/>
              </w:rPr>
            </w:pPr>
            <w:r w:rsidRPr="00686D36">
              <w:rPr>
                <w:rStyle w:val="SpecialBold"/>
              </w:rPr>
              <w:t>PERFORMANCE CRITERIA</w:t>
            </w:r>
          </w:p>
        </w:tc>
      </w:tr>
      <w:tr w:rsidTr="004B1F5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6D36">
            <w:pPr>
              <w:pStyle w:val="List"/>
              <w:rPr>
                <w:lang w:val="en-NZ"/>
              </w:rPr>
            </w:pPr>
            <w:r w:rsidRPr="00686D36">
              <w:t>1.</w:t>
            </w:r>
            <w:r w:rsidRPr="00686D36">
              <w:tab/>
            </w:r>
            <w:r w:rsidRPr="00686D36">
              <w:t xml:space="preserve">Analyse relevant tenancy legislation </w:t>
            </w:r>
          </w:p>
        </w:tc>
        <w:tc>
          <w:tcPr>
            <w:tcW w:w="5702" w:type="dxa"/>
            <w:tcBorders>
              <w:top w:val="nil"/>
              <w:left w:val="nil"/>
              <w:bottom w:val="nil"/>
              <w:right w:val="nil"/>
            </w:tcBorders>
            <w:tcMar>
              <w:top w:w="0" w:type="dxa"/>
              <w:left w:w="62" w:type="dxa"/>
              <w:bottom w:w="0" w:type="dxa"/>
              <w:right w:w="62" w:type="dxa"/>
            </w:tcMar>
          </w:tcPr>
          <w:p w:rsidR="00000000" w:rsidRPr="00686D36" w:rsidP="00686D36">
            <w:pPr>
              <w:pStyle w:val="BodyText"/>
            </w:pPr>
            <w:r w:rsidRPr="00686D36">
              <w:t>1.1</w:t>
            </w:r>
            <w:r w:rsidRPr="00686D36">
              <w:tab/>
              <w:t xml:space="preserve">Identify relevant </w:t>
            </w:r>
            <w:r w:rsidRPr="00686D36">
              <w:rPr>
                <w:rStyle w:val="Emphasis"/>
              </w:rPr>
              <w:t>legislation</w:t>
            </w:r>
            <w:r w:rsidRPr="00686D36">
              <w:t xml:space="preserve"> and clarify its implications regarding the tenant and landlord relationship </w:t>
            </w:r>
          </w:p>
          <w:p w:rsidR="00000000" w:rsidRPr="00686D36" w:rsidP="00686D36">
            <w:pPr>
              <w:pStyle w:val="BodyText"/>
            </w:pPr>
            <w:r w:rsidRPr="00686D36">
              <w:t>1.2</w:t>
            </w:r>
            <w:r w:rsidRPr="00686D36">
              <w:tab/>
              <w:t xml:space="preserve">Explain and clearly define </w:t>
            </w:r>
            <w:r w:rsidRPr="00686D36">
              <w:rPr>
                <w:rStyle w:val="Emphasis"/>
              </w:rPr>
              <w:t>rights</w:t>
            </w:r>
            <w:r w:rsidRPr="00686D36">
              <w:t xml:space="preserve"> and responsibilities of </w:t>
            </w:r>
            <w:r w:rsidRPr="00686D36">
              <w:rPr>
                <w:rStyle w:val="Emphasis"/>
              </w:rPr>
              <w:t>landlords</w:t>
            </w:r>
            <w:r w:rsidRPr="00686D36">
              <w:t xml:space="preserve"> and tenants </w:t>
            </w:r>
          </w:p>
          <w:p w:rsidR="00000000" w:rsidP="00686D36">
            <w:pPr>
              <w:pStyle w:val="BodyText"/>
              <w:rPr>
                <w:lang w:val="en-NZ"/>
              </w:rPr>
            </w:pPr>
            <w:r w:rsidRPr="00686D36">
              <w:t>1.3</w:t>
            </w:r>
            <w:r w:rsidRPr="00686D36">
              <w:tab/>
              <w:t>Assist tenants and</w:t>
            </w:r>
            <w:r w:rsidRPr="00686D36">
              <w:t xml:space="preserve">/or clients to identify their </w:t>
            </w:r>
            <w:r w:rsidRPr="00686D36">
              <w:rPr>
                <w:rStyle w:val="Emphasis"/>
              </w:rPr>
              <w:t>rights</w:t>
            </w:r>
            <w:r w:rsidRPr="00686D36">
              <w:t xml:space="preserve"> </w:t>
            </w:r>
          </w:p>
        </w:tc>
      </w:tr>
      <w:tr w:rsidTr="004B1F5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86D36">
            <w:pPr>
              <w:pStyle w:val="BodyText"/>
              <w:rPr>
                <w:lang w:val="en-NZ"/>
              </w:rPr>
            </w:pPr>
          </w:p>
        </w:tc>
      </w:tr>
      <w:tr w:rsidTr="004B1F5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6D36">
            <w:pPr>
              <w:pStyle w:val="List"/>
              <w:rPr>
                <w:lang w:val="en-NZ"/>
              </w:rPr>
            </w:pPr>
            <w:r w:rsidRPr="00686D36">
              <w:t>2.</w:t>
            </w:r>
            <w:r w:rsidRPr="00686D36">
              <w:tab/>
              <w:t xml:space="preserve">Develop information resources </w:t>
            </w:r>
          </w:p>
        </w:tc>
        <w:tc>
          <w:tcPr>
            <w:tcW w:w="5702" w:type="dxa"/>
            <w:tcBorders>
              <w:top w:val="nil"/>
              <w:left w:val="nil"/>
              <w:bottom w:val="nil"/>
              <w:right w:val="nil"/>
            </w:tcBorders>
            <w:tcMar>
              <w:top w:w="0" w:type="dxa"/>
              <w:left w:w="62" w:type="dxa"/>
              <w:bottom w:w="0" w:type="dxa"/>
              <w:right w:w="62" w:type="dxa"/>
            </w:tcMar>
          </w:tcPr>
          <w:p w:rsidR="00000000" w:rsidRPr="00686D36" w:rsidP="00686D36">
            <w:pPr>
              <w:pStyle w:val="BodyText"/>
            </w:pPr>
            <w:r w:rsidRPr="00686D36">
              <w:t>2.1</w:t>
            </w:r>
            <w:r w:rsidRPr="00686D36">
              <w:tab/>
              <w:t xml:space="preserve">Identify resource requirements through consultation with networks and </w:t>
            </w:r>
            <w:r w:rsidRPr="00686D36">
              <w:rPr>
                <w:rStyle w:val="Emphasis"/>
              </w:rPr>
              <w:t>key people and organisations</w:t>
            </w:r>
          </w:p>
          <w:p w:rsidR="00000000" w:rsidRPr="00686D36" w:rsidP="00686D36">
            <w:pPr>
              <w:pStyle w:val="BodyText"/>
            </w:pPr>
            <w:r w:rsidRPr="00686D36">
              <w:t>2.2</w:t>
            </w:r>
            <w:r w:rsidRPr="00686D36">
              <w:tab/>
            </w:r>
            <w:r w:rsidRPr="00686D36">
              <w:t>Develop written material in easy to read English and/or culturally appropriate format</w:t>
            </w:r>
          </w:p>
          <w:p w:rsidR="00000000" w:rsidRPr="00686D36" w:rsidP="00686D36">
            <w:pPr>
              <w:pStyle w:val="BodyText"/>
            </w:pPr>
            <w:r w:rsidRPr="00686D36">
              <w:t>2.3</w:t>
            </w:r>
            <w:r w:rsidRPr="00686D36">
              <w:tab/>
              <w:t>Investigate existing resources and assess their capacity to meet the needs of tenants and/or clients</w:t>
            </w:r>
          </w:p>
          <w:p w:rsidR="00000000" w:rsidRPr="00686D36" w:rsidP="00686D36">
            <w:pPr>
              <w:pStyle w:val="BodyText"/>
            </w:pPr>
            <w:r w:rsidRPr="00686D36">
              <w:t>2.4</w:t>
            </w:r>
            <w:r w:rsidRPr="00686D36">
              <w:tab/>
              <w:t>Incorporate the use of new technologies in resource developme</w:t>
            </w:r>
            <w:r w:rsidRPr="00686D36">
              <w:t>nt, where appropriate</w:t>
            </w:r>
          </w:p>
          <w:p w:rsidR="00000000" w:rsidP="00686D36">
            <w:pPr>
              <w:pStyle w:val="BodyText"/>
              <w:rPr>
                <w:lang w:val="en-NZ"/>
              </w:rPr>
            </w:pPr>
            <w:r w:rsidRPr="00686D36">
              <w:t>2.5</w:t>
            </w:r>
            <w:r w:rsidRPr="00686D36">
              <w:tab/>
              <w:t>Ensure information provided to tenants and/or clients is researched, current, relevant</w:t>
            </w:r>
          </w:p>
        </w:tc>
      </w:tr>
      <w:tr w:rsidTr="004B1F5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86D36">
            <w:pPr>
              <w:pStyle w:val="BodyText"/>
              <w:rPr>
                <w:lang w:val="en-NZ"/>
              </w:rPr>
            </w:pPr>
          </w:p>
        </w:tc>
      </w:tr>
      <w:tr w:rsidTr="004B1F5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6D36">
            <w:pPr>
              <w:pStyle w:val="List"/>
              <w:rPr>
                <w:lang w:val="en-NZ"/>
              </w:rPr>
            </w:pPr>
            <w:r w:rsidRPr="00686D36">
              <w:t>3.</w:t>
            </w:r>
            <w:r w:rsidRPr="00686D36">
              <w:tab/>
              <w:t xml:space="preserve">Develop and implement information strategies </w:t>
            </w:r>
          </w:p>
        </w:tc>
        <w:tc>
          <w:tcPr>
            <w:tcW w:w="5702" w:type="dxa"/>
            <w:tcBorders>
              <w:top w:val="nil"/>
              <w:left w:val="nil"/>
              <w:bottom w:val="nil"/>
              <w:right w:val="nil"/>
            </w:tcBorders>
            <w:tcMar>
              <w:top w:w="0" w:type="dxa"/>
              <w:left w:w="62" w:type="dxa"/>
              <w:bottom w:w="0" w:type="dxa"/>
              <w:right w:w="62" w:type="dxa"/>
            </w:tcMar>
          </w:tcPr>
          <w:p w:rsidR="00000000" w:rsidRPr="00686D36" w:rsidP="00686D36">
            <w:pPr>
              <w:pStyle w:val="BodyText"/>
            </w:pPr>
            <w:r w:rsidRPr="00686D36">
              <w:t>3.1</w:t>
            </w:r>
            <w:r w:rsidRPr="00686D36">
              <w:tab/>
              <w:t xml:space="preserve">Plan information strategies </w:t>
            </w:r>
          </w:p>
          <w:p w:rsidR="00000000" w:rsidRPr="00686D36" w:rsidP="00686D36">
            <w:pPr>
              <w:pStyle w:val="BodyText"/>
            </w:pPr>
            <w:r w:rsidRPr="00686D36">
              <w:t>3.2</w:t>
            </w:r>
            <w:r w:rsidRPr="00686D36">
              <w:tab/>
              <w:t>Identify appropriate agencies for dissemination of in</w:t>
            </w:r>
            <w:r w:rsidRPr="00686D36">
              <w:t>formation</w:t>
            </w:r>
          </w:p>
          <w:p w:rsidR="00000000" w:rsidRPr="00686D36" w:rsidP="00686D36">
            <w:pPr>
              <w:pStyle w:val="BodyText"/>
            </w:pPr>
            <w:r w:rsidRPr="00686D36">
              <w:t>3.3</w:t>
            </w:r>
            <w:r w:rsidRPr="00686D36">
              <w:tab/>
              <w:t xml:space="preserve">Ensure promotion supports tenant understanding of their own </w:t>
            </w:r>
            <w:r w:rsidRPr="00686D36">
              <w:rPr>
                <w:rStyle w:val="Emphasis"/>
              </w:rPr>
              <w:t>rights</w:t>
            </w:r>
            <w:r w:rsidRPr="00686D36">
              <w:t xml:space="preserve"> and responsibilities</w:t>
            </w:r>
          </w:p>
          <w:p w:rsidR="00000000" w:rsidRPr="00686D36" w:rsidP="00686D36">
            <w:pPr>
              <w:pStyle w:val="BodyText"/>
            </w:pPr>
            <w:r w:rsidRPr="00686D36">
              <w:t>3.4</w:t>
            </w:r>
            <w:r w:rsidRPr="00686D36">
              <w:tab/>
              <w:t xml:space="preserve">Develop and maintain relevant networks </w:t>
            </w:r>
          </w:p>
          <w:p w:rsidR="00000000" w:rsidRPr="00686D36" w:rsidP="00686D36">
            <w:pPr>
              <w:pStyle w:val="BodyText"/>
            </w:pPr>
            <w:r w:rsidRPr="00686D36">
              <w:t>3.5</w:t>
            </w:r>
            <w:r w:rsidRPr="00686D36">
              <w:tab/>
              <w:t>Develop information strategies within budgetary consideration</w:t>
            </w:r>
          </w:p>
          <w:p w:rsidR="00000000" w:rsidP="00686D36">
            <w:pPr>
              <w:pStyle w:val="BodyText"/>
              <w:rPr>
                <w:lang w:val="en-NZ"/>
              </w:rPr>
            </w:pPr>
            <w:r w:rsidRPr="00686D36">
              <w:t>3.6</w:t>
            </w:r>
            <w:r w:rsidRPr="00686D36">
              <w:tab/>
              <w:t>Investigate and develop strategies for d</w:t>
            </w:r>
            <w:r w:rsidRPr="00686D36">
              <w:t xml:space="preserve">issemination of information </w:t>
            </w:r>
          </w:p>
        </w:tc>
      </w:tr>
      <w:tr w:rsidTr="004B1F5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86D36">
            <w:pPr>
              <w:pStyle w:val="BodyText"/>
              <w:rPr>
                <w:lang w:val="en-NZ"/>
              </w:rPr>
            </w:pPr>
          </w:p>
        </w:tc>
      </w:tr>
      <w:tr w:rsidTr="004B1F5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6D36">
            <w:pPr>
              <w:pStyle w:val="List"/>
              <w:rPr>
                <w:lang w:val="en-NZ"/>
              </w:rPr>
            </w:pPr>
            <w:r w:rsidRPr="00686D36">
              <w:t>4.</w:t>
            </w:r>
            <w:r w:rsidRPr="00686D36">
              <w:tab/>
              <w:t>Advocate for clients on request</w:t>
            </w:r>
          </w:p>
        </w:tc>
        <w:tc>
          <w:tcPr>
            <w:tcW w:w="5702" w:type="dxa"/>
            <w:tcBorders>
              <w:top w:val="nil"/>
              <w:left w:val="nil"/>
              <w:bottom w:val="nil"/>
              <w:right w:val="nil"/>
            </w:tcBorders>
            <w:tcMar>
              <w:top w:w="0" w:type="dxa"/>
              <w:left w:w="62" w:type="dxa"/>
              <w:bottom w:w="0" w:type="dxa"/>
              <w:right w:w="62" w:type="dxa"/>
            </w:tcMar>
          </w:tcPr>
          <w:p w:rsidR="00000000" w:rsidRPr="00686D36" w:rsidP="00686D36">
            <w:pPr>
              <w:pStyle w:val="BodyText"/>
            </w:pPr>
            <w:r w:rsidRPr="00686D36">
              <w:t>4.1</w:t>
            </w:r>
            <w:r w:rsidRPr="00686D36">
              <w:tab/>
              <w:t xml:space="preserve">Advise tenants and/or clients of their </w:t>
            </w:r>
            <w:r w:rsidRPr="00686D36">
              <w:rPr>
                <w:rStyle w:val="Emphasis"/>
              </w:rPr>
              <w:t>rights</w:t>
            </w:r>
            <w:r w:rsidRPr="00686D36">
              <w:t xml:space="preserve"> in regards to tenancy legislation</w:t>
            </w:r>
          </w:p>
          <w:p w:rsidR="00000000" w:rsidRPr="00686D36" w:rsidP="00686D36">
            <w:pPr>
              <w:pStyle w:val="BodyText"/>
            </w:pPr>
            <w:r w:rsidRPr="00686D36">
              <w:t>4.2</w:t>
            </w:r>
            <w:r w:rsidRPr="00686D36">
              <w:tab/>
              <w:t xml:space="preserve">Initiate, negotiate and implement relevant strategies for addressing client needs </w:t>
            </w:r>
          </w:p>
          <w:p w:rsidR="00000000" w:rsidRPr="00686D36" w:rsidP="00686D36">
            <w:pPr>
              <w:pStyle w:val="BodyText"/>
            </w:pPr>
            <w:r w:rsidRPr="00686D36">
              <w:t>4.3</w:t>
            </w:r>
            <w:r w:rsidRPr="00686D36">
              <w:tab/>
            </w:r>
            <w:r w:rsidRPr="00686D36">
              <w:t>Keep information in confidence unless authorisation is given to release it</w:t>
            </w:r>
          </w:p>
          <w:p w:rsidR="00000000" w:rsidP="00686D36">
            <w:pPr>
              <w:pStyle w:val="BodyText"/>
              <w:rPr>
                <w:lang w:val="en-NZ"/>
              </w:rPr>
            </w:pPr>
            <w:r w:rsidRPr="00686D36">
              <w:t>4.4</w:t>
            </w:r>
            <w:r w:rsidRPr="00686D36">
              <w:tab/>
              <w:t>Refer client to other services where appropriate</w:t>
            </w:r>
          </w:p>
        </w:tc>
      </w:tr>
      <w:tr w:rsidTr="004B1F5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86D36">
            <w:pPr>
              <w:pStyle w:val="BodyText"/>
              <w:rPr>
                <w:lang w:val="en-NZ"/>
              </w:rPr>
            </w:pPr>
          </w:p>
        </w:tc>
      </w:tr>
      <w:tr w:rsidTr="004B1F5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6D36">
            <w:pPr>
              <w:pStyle w:val="List"/>
              <w:rPr>
                <w:lang w:val="en-NZ"/>
              </w:rPr>
            </w:pPr>
            <w:r w:rsidRPr="00686D36">
              <w:t>5.</w:t>
            </w:r>
            <w:r w:rsidRPr="00686D36">
              <w:tab/>
              <w:t xml:space="preserve">Provide tenancy and/or client </w:t>
            </w:r>
            <w:r w:rsidRPr="00686D36">
              <w:rPr>
                <w:rStyle w:val="Emphasis"/>
              </w:rPr>
              <w:t>education program</w:t>
            </w:r>
          </w:p>
        </w:tc>
        <w:tc>
          <w:tcPr>
            <w:tcW w:w="5702" w:type="dxa"/>
            <w:tcBorders>
              <w:top w:val="nil"/>
              <w:left w:val="nil"/>
              <w:bottom w:val="nil"/>
              <w:right w:val="nil"/>
            </w:tcBorders>
            <w:tcMar>
              <w:top w:w="0" w:type="dxa"/>
              <w:left w:w="62" w:type="dxa"/>
              <w:bottom w:w="0" w:type="dxa"/>
              <w:right w:w="62" w:type="dxa"/>
            </w:tcMar>
          </w:tcPr>
          <w:p w:rsidR="00000000" w:rsidRPr="00686D36" w:rsidP="00686D36">
            <w:pPr>
              <w:pStyle w:val="BodyText"/>
            </w:pPr>
            <w:r w:rsidRPr="00686D36">
              <w:t>5.1</w:t>
            </w:r>
            <w:r w:rsidRPr="00686D36">
              <w:tab/>
              <w:t xml:space="preserve">Develop </w:t>
            </w:r>
            <w:r w:rsidRPr="00686D36">
              <w:rPr>
                <w:rStyle w:val="Emphasis"/>
              </w:rPr>
              <w:t>education program</w:t>
            </w:r>
            <w:r w:rsidRPr="00686D36">
              <w:t xml:space="preserve"> in consultation with key people and organis</w:t>
            </w:r>
            <w:r w:rsidRPr="00686D36">
              <w:t>ations, identifying priorities and desired outcomes</w:t>
            </w:r>
          </w:p>
          <w:p w:rsidR="00000000" w:rsidRPr="00686D36" w:rsidP="00686D36">
            <w:pPr>
              <w:pStyle w:val="BodyText"/>
            </w:pPr>
            <w:r w:rsidRPr="00686D36">
              <w:t>5.2</w:t>
            </w:r>
            <w:r w:rsidRPr="00686D36">
              <w:tab/>
              <w:t xml:space="preserve">Prepare and disseminate marketing materials </w:t>
            </w:r>
          </w:p>
          <w:p w:rsidR="00000000" w:rsidRPr="00686D36" w:rsidP="00686D36">
            <w:pPr>
              <w:pStyle w:val="BodyText"/>
            </w:pPr>
            <w:r w:rsidRPr="00686D36">
              <w:t>5.3</w:t>
            </w:r>
            <w:r w:rsidRPr="00686D36">
              <w:tab/>
              <w:t xml:space="preserve">Prepare and distribute education/resource materials </w:t>
            </w:r>
          </w:p>
          <w:p w:rsidR="00000000" w:rsidP="00686D36">
            <w:pPr>
              <w:pStyle w:val="BodyText"/>
              <w:rPr>
                <w:lang w:val="en-NZ"/>
              </w:rPr>
            </w:pPr>
            <w:r w:rsidRPr="00686D36">
              <w:t>5.4</w:t>
            </w:r>
            <w:r w:rsidRPr="00686D36">
              <w:tab/>
              <w:t>Seek feedback on education services from tenants and/or clients</w:t>
            </w:r>
          </w:p>
        </w:tc>
      </w:tr>
      <w:tr w:rsidTr="004B1F5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86D36">
            <w:pPr>
              <w:pStyle w:val="BodyText"/>
              <w:rPr>
                <w:lang w:val="en-NZ"/>
              </w:rPr>
            </w:pPr>
          </w:p>
        </w:tc>
      </w:tr>
      <w:tr w:rsidTr="004B1F5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6D36">
            <w:pPr>
              <w:pStyle w:val="List"/>
              <w:rPr>
                <w:lang w:val="en-NZ"/>
              </w:rPr>
            </w:pPr>
            <w:r w:rsidRPr="00686D36">
              <w:t>6.</w:t>
            </w:r>
            <w:r w:rsidRPr="00686D36">
              <w:tab/>
              <w:t>Collect information and</w:t>
            </w:r>
            <w:r w:rsidRPr="00686D36">
              <w:t xml:space="preserve"> contribute to policy and law reform issues</w:t>
            </w:r>
          </w:p>
        </w:tc>
        <w:tc>
          <w:tcPr>
            <w:tcW w:w="5702" w:type="dxa"/>
            <w:tcBorders>
              <w:top w:val="nil"/>
              <w:left w:val="nil"/>
              <w:bottom w:val="nil"/>
              <w:right w:val="nil"/>
            </w:tcBorders>
            <w:tcMar>
              <w:top w:w="0" w:type="dxa"/>
              <w:left w:w="62" w:type="dxa"/>
              <w:bottom w:w="0" w:type="dxa"/>
              <w:right w:w="62" w:type="dxa"/>
            </w:tcMar>
          </w:tcPr>
          <w:p w:rsidR="00000000" w:rsidRPr="00686D36" w:rsidP="00686D36">
            <w:pPr>
              <w:pStyle w:val="BodyText"/>
            </w:pPr>
            <w:r w:rsidRPr="00686D36">
              <w:t>6.1</w:t>
            </w:r>
            <w:r w:rsidRPr="00686D36">
              <w:tab/>
              <w:t xml:space="preserve">Identify, collect and analyse </w:t>
            </w:r>
            <w:r w:rsidRPr="00686D36">
              <w:rPr>
                <w:rStyle w:val="Emphasis"/>
              </w:rPr>
              <w:t>relevant statistical and other data</w:t>
            </w:r>
            <w:r w:rsidRPr="00686D36">
              <w:t xml:space="preserve"> </w:t>
            </w:r>
          </w:p>
          <w:p w:rsidR="00000000" w:rsidP="00686D36">
            <w:pPr>
              <w:pStyle w:val="BodyText"/>
              <w:rPr>
                <w:lang w:val="en-NZ"/>
              </w:rPr>
            </w:pPr>
            <w:r w:rsidRPr="00686D36">
              <w:t>6.2</w:t>
            </w:r>
            <w:r w:rsidRPr="00686D36">
              <w:tab/>
              <w:t>Prepare reports and distribute to appropriate stakeholders</w:t>
            </w:r>
          </w:p>
        </w:tc>
      </w:tr>
      <w:tr w:rsidTr="004B1F5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86D36">
            <w:pPr>
              <w:pStyle w:val="BodyText"/>
              <w:rPr>
                <w:lang w:val="en-NZ"/>
              </w:rPr>
            </w:pPr>
          </w:p>
        </w:tc>
      </w:tr>
      <w:tr w:rsidTr="004B1F5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6D36">
            <w:pPr>
              <w:pStyle w:val="List"/>
              <w:rPr>
                <w:lang w:val="en-NZ"/>
              </w:rPr>
            </w:pPr>
            <w:r w:rsidRPr="00686D36">
              <w:t>7.</w:t>
            </w:r>
            <w:r w:rsidRPr="00686D36">
              <w:tab/>
              <w:t>Review and evaluate strategies</w:t>
            </w:r>
          </w:p>
        </w:tc>
        <w:tc>
          <w:tcPr>
            <w:tcW w:w="5702" w:type="dxa"/>
            <w:tcBorders>
              <w:top w:val="nil"/>
              <w:left w:val="nil"/>
              <w:bottom w:val="nil"/>
              <w:right w:val="nil"/>
            </w:tcBorders>
            <w:tcMar>
              <w:top w:w="0" w:type="dxa"/>
              <w:left w:w="62" w:type="dxa"/>
              <w:bottom w:w="0" w:type="dxa"/>
              <w:right w:w="62" w:type="dxa"/>
            </w:tcMar>
          </w:tcPr>
          <w:p w:rsidR="00000000" w:rsidRPr="00686D36" w:rsidP="00686D36">
            <w:pPr>
              <w:pStyle w:val="BodyText"/>
            </w:pPr>
            <w:r w:rsidRPr="00686D36">
              <w:t>7.1</w:t>
            </w:r>
            <w:r w:rsidRPr="00686D36">
              <w:tab/>
            </w:r>
            <w:r w:rsidRPr="00686D36">
              <w:t>Assess strategies against planned goals and objectives</w:t>
            </w:r>
          </w:p>
          <w:p w:rsidR="00000000" w:rsidRPr="00686D36" w:rsidP="00686D36">
            <w:pPr>
              <w:pStyle w:val="BodyText"/>
            </w:pPr>
            <w:r w:rsidRPr="00686D36">
              <w:t>7.2</w:t>
            </w:r>
            <w:r w:rsidRPr="00686D36">
              <w:tab/>
              <w:t>Consult key stakeholders in developing future directions from results of review and evaluation</w:t>
            </w:r>
          </w:p>
          <w:p w:rsidR="00000000" w:rsidP="00686D36">
            <w:pPr>
              <w:pStyle w:val="BodyText"/>
              <w:rPr>
                <w:lang w:val="en-NZ"/>
              </w:rPr>
            </w:pPr>
            <w:r w:rsidRPr="00686D36">
              <w:t>7.3</w:t>
            </w:r>
            <w:r w:rsidRPr="00686D36">
              <w:tab/>
              <w:t>Document review and evaluation outcomes and distribute to relevant stakeholders</w:t>
            </w:r>
          </w:p>
        </w:tc>
      </w:tr>
      <w:tr w:rsidTr="004B1F5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686D36" w:rsidP="00686D36">
            <w:pPr>
              <w:pStyle w:val="BodyText"/>
            </w:pPr>
          </w:p>
        </w:tc>
      </w:tr>
    </w:tbl>
    <w:p w:rsidR="004B1F5B" w:rsidP="00686D36">
      <w:pPr>
        <w:pStyle w:val="BodyText"/>
      </w:pPr>
    </w:p>
    <w:p w:rsidR="004B1F5B" w:rsidP="00686D36">
      <w:pPr>
        <w:pStyle w:val="BodyText"/>
      </w:pPr>
    </w:p>
    <w:p w:rsidR="00000000" w:rsidRPr="00686D36" w:rsidP="00686D36">
      <w:pPr>
        <w:pStyle w:val="Heading1"/>
      </w:pPr>
      <w:bookmarkStart w:id="9" w:name="O_257559"/>
      <w:bookmarkEnd w:id="9"/>
      <w:r w:rsidRPr="00686D36">
        <w:t>Required Skills and Knowledge</w:t>
      </w:r>
    </w:p>
    <w:tbl>
      <w:tblPr>
        <w:tblW w:w="0" w:type="auto"/>
        <w:tblLayout w:type="fixed"/>
        <w:tblCellMar>
          <w:left w:w="62" w:type="dxa"/>
          <w:right w:w="62" w:type="dxa"/>
        </w:tblCellMar>
        <w:tblLook w:val="0000"/>
      </w:tblPr>
      <w:tblGrid>
        <w:gridCol w:w="9072"/>
      </w:tblGrid>
      <w:tr w:rsidTr="004B1F5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86D36">
            <w:pPr>
              <w:pStyle w:val="BodyText"/>
              <w:rPr>
                <w:lang w:val="en-NZ"/>
              </w:rPr>
            </w:pPr>
            <w:r w:rsidRPr="00686D36">
              <w:rPr>
                <w:rStyle w:val="SpecialBold"/>
              </w:rPr>
              <w:t>REQUIRED SKILLS AND KNOWLEDGE</w:t>
            </w:r>
          </w:p>
        </w:tc>
      </w:tr>
      <w:tr w:rsidTr="004B1F5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86D36">
            <w:pPr>
              <w:pStyle w:val="BodyText"/>
              <w:rPr>
                <w:lang w:val="en-NZ"/>
              </w:rPr>
            </w:pPr>
          </w:p>
        </w:tc>
      </w:tr>
      <w:tr w:rsidTr="004B1F5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86D36">
            <w:pPr>
              <w:pStyle w:val="BodyText"/>
              <w:rPr>
                <w:lang w:val="en-NZ"/>
              </w:rPr>
            </w:pPr>
            <w:r w:rsidRPr="00686D36">
              <w:t>This describes the essential skills and knowledge and their level required for this unit.</w:t>
            </w:r>
          </w:p>
        </w:tc>
      </w:tr>
      <w:tr w:rsidTr="004B1F5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86D36">
            <w:pPr>
              <w:pStyle w:val="BodyText"/>
              <w:rPr>
                <w:lang w:val="en-NZ"/>
              </w:rPr>
            </w:pPr>
          </w:p>
        </w:tc>
      </w:tr>
      <w:tr w:rsidTr="004B1F5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86D36" w:rsidP="00686D36">
            <w:pPr>
              <w:pStyle w:val="BodyText"/>
            </w:pPr>
            <w:r w:rsidRPr="00686D36">
              <w:rPr>
                <w:rStyle w:val="Emphasis"/>
              </w:rPr>
              <w:t>Essential knowledge</w:t>
            </w:r>
            <w:r w:rsidRPr="00686D36">
              <w:t>:</w:t>
            </w:r>
          </w:p>
          <w:p w:rsidR="00000000" w:rsidRPr="00686D36" w:rsidP="00686D36">
            <w:pPr>
              <w:pStyle w:val="BodyText"/>
            </w:pPr>
            <w:r w:rsidRPr="00686D36">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686D36" w:rsidP="00686D36">
            <w:pPr>
              <w:pStyle w:val="BodyText"/>
            </w:pPr>
            <w:r w:rsidRPr="00686D36">
              <w:t xml:space="preserve">These include </w:t>
            </w:r>
            <w:r w:rsidRPr="00686D36">
              <w:t>knowledge of:</w:t>
            </w:r>
          </w:p>
          <w:p w:rsidR="00000000" w:rsidRPr="00686D36" w:rsidP="00686D36">
            <w:pPr>
              <w:pStyle w:val="ListBullet"/>
            </w:pPr>
            <w:r w:rsidRPr="00686D36">
              <w:t>Residential tenancy legislation</w:t>
            </w:r>
          </w:p>
          <w:p w:rsidR="00000000" w:rsidRPr="00686D36" w:rsidP="00686D36">
            <w:pPr>
              <w:pStyle w:val="ListBullet"/>
            </w:pPr>
            <w:r w:rsidRPr="00686D36">
              <w:t>Residential tribunal legislation</w:t>
            </w:r>
          </w:p>
          <w:p w:rsidR="00000000" w:rsidRPr="00686D36" w:rsidP="00686D36">
            <w:pPr>
              <w:pStyle w:val="ListBullet"/>
            </w:pPr>
            <w:r w:rsidRPr="00686D36">
              <w:t>Privacy legislation</w:t>
            </w:r>
          </w:p>
          <w:p w:rsidR="00000000" w:rsidRPr="00686D36" w:rsidP="00686D36">
            <w:pPr>
              <w:pStyle w:val="ListBullet"/>
            </w:pPr>
            <w:r w:rsidRPr="00686D36">
              <w:t>Social justice issues</w:t>
            </w:r>
          </w:p>
          <w:p w:rsidR="00000000" w:rsidRPr="00686D36" w:rsidP="00686D36">
            <w:pPr>
              <w:pStyle w:val="ListBullet"/>
            </w:pPr>
            <w:r w:rsidRPr="00686D36">
              <w:t>Housing tenure options</w:t>
            </w:r>
          </w:p>
          <w:p w:rsidR="00000000" w:rsidP="00686D36">
            <w:pPr>
              <w:pStyle w:val="ListBullet"/>
              <w:rPr>
                <w:lang w:val="en-NZ"/>
              </w:rPr>
            </w:pPr>
            <w:r w:rsidRPr="00686D36">
              <w:t>Court and tribunal frameworks and systems</w:t>
            </w:r>
          </w:p>
        </w:tc>
      </w:tr>
      <w:tr w:rsidTr="004B1F5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86D36">
            <w:pPr>
              <w:pStyle w:val="BodyText"/>
              <w:rPr>
                <w:lang w:val="en-NZ"/>
              </w:rPr>
            </w:pPr>
          </w:p>
        </w:tc>
      </w:tr>
      <w:tr w:rsidTr="004B1F5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86D36" w:rsidP="00686D36">
            <w:pPr>
              <w:pStyle w:val="BodyText"/>
            </w:pPr>
            <w:r w:rsidRPr="00686D36">
              <w:rPr>
                <w:rStyle w:val="Emphasis"/>
              </w:rPr>
              <w:t>Essential skills</w:t>
            </w:r>
            <w:r w:rsidRPr="00686D36">
              <w:t>:</w:t>
            </w:r>
          </w:p>
          <w:p w:rsidR="00000000" w:rsidRPr="00686D36" w:rsidP="00686D36">
            <w:pPr>
              <w:pStyle w:val="BodyText"/>
            </w:pPr>
            <w:r w:rsidRPr="00686D36">
              <w:t>It is critical that the candidate demonstrate the ability to:</w:t>
            </w:r>
          </w:p>
          <w:p w:rsidR="00000000" w:rsidRPr="00686D36" w:rsidP="00686D36">
            <w:pPr>
              <w:pStyle w:val="ListBullet"/>
            </w:pPr>
            <w:r w:rsidRPr="00686D36">
              <w:t>Demonstrate the application of skills in:</w:t>
            </w:r>
          </w:p>
          <w:p w:rsidR="00000000" w:rsidRPr="00686D36" w:rsidP="00686D36">
            <w:pPr>
              <w:pStyle w:val="ListBullet2"/>
            </w:pPr>
            <w:r w:rsidRPr="00686D36">
              <w:t>observation</w:t>
            </w:r>
          </w:p>
          <w:p w:rsidR="00000000" w:rsidRPr="00686D36" w:rsidP="00686D36">
            <w:pPr>
              <w:pStyle w:val="ListBullet2"/>
            </w:pPr>
            <w:r w:rsidRPr="00686D36">
              <w:t>written assessment</w:t>
            </w:r>
          </w:p>
          <w:p w:rsidR="00000000" w:rsidRPr="00686D36" w:rsidP="00686D36">
            <w:pPr>
              <w:pStyle w:val="ListBullet2"/>
            </w:pPr>
            <w:r w:rsidRPr="00686D36">
              <w:t>case studies</w:t>
            </w:r>
          </w:p>
          <w:p w:rsidR="00000000" w:rsidRPr="00686D36" w:rsidP="00686D36">
            <w:pPr>
              <w:pStyle w:val="ListBullet2"/>
            </w:pPr>
            <w:r w:rsidRPr="00686D36">
              <w:t>evidence of materials developed in the workplace</w:t>
            </w:r>
          </w:p>
          <w:p w:rsidR="00000000" w:rsidRPr="00686D36" w:rsidP="00686D36">
            <w:pPr>
              <w:pStyle w:val="ListBullet2"/>
            </w:pPr>
            <w:r w:rsidRPr="00686D36">
              <w:t>questioning</w:t>
            </w:r>
          </w:p>
          <w:p w:rsidR="00000000" w:rsidRPr="00686D36" w:rsidP="00686D36">
            <w:pPr>
              <w:pStyle w:val="BodyText"/>
            </w:pPr>
          </w:p>
          <w:p w:rsidR="00000000" w:rsidRPr="00686D36" w:rsidP="00686D36">
            <w:pPr>
              <w:pStyle w:val="BodyText"/>
            </w:pPr>
            <w:r w:rsidRPr="00686D36">
              <w:t>In addition, the candidate must be able to effectively do the task outlined in elements and performance criteria of this unit, manage the task and manage contingencies in the context of the identified work role</w:t>
            </w:r>
          </w:p>
          <w:p w:rsidR="00000000" w:rsidRPr="00686D36" w:rsidP="00686D36">
            <w:pPr>
              <w:pStyle w:val="BodyText"/>
            </w:pPr>
            <w:r w:rsidRPr="00686D36">
              <w:t>These include the ability to:</w:t>
            </w:r>
          </w:p>
          <w:p w:rsidR="00000000" w:rsidRPr="00686D36" w:rsidP="00686D36">
            <w:pPr>
              <w:pStyle w:val="ListBullet"/>
            </w:pPr>
            <w:r w:rsidRPr="00686D36">
              <w:t>Demonstrate sk</w:t>
            </w:r>
            <w:r w:rsidRPr="00686D36">
              <w:t>ills in:</w:t>
            </w:r>
          </w:p>
          <w:p w:rsidR="00000000" w:rsidRPr="00686D36" w:rsidP="00686D36">
            <w:pPr>
              <w:pStyle w:val="ListBullet2"/>
            </w:pPr>
            <w:r w:rsidRPr="00686D36">
              <w:t>confidentiality</w:t>
            </w:r>
          </w:p>
          <w:p w:rsidR="00000000" w:rsidRPr="00686D36" w:rsidP="00686D36">
            <w:pPr>
              <w:pStyle w:val="ListBullet2"/>
            </w:pPr>
            <w:r w:rsidRPr="00686D36">
              <w:t>communication</w:t>
            </w:r>
          </w:p>
          <w:p w:rsidR="00000000" w:rsidRPr="00686D36" w:rsidP="00686D36">
            <w:pPr>
              <w:pStyle w:val="ListBullet2"/>
            </w:pPr>
            <w:r w:rsidRPr="00686D36">
              <w:t>cultural awareness</w:t>
            </w:r>
          </w:p>
          <w:p w:rsidR="00000000" w:rsidRPr="00686D36" w:rsidP="00686D36">
            <w:pPr>
              <w:pStyle w:val="ListBullet2"/>
            </w:pPr>
            <w:r w:rsidRPr="00686D36">
              <w:t>interpersonal and advocacy skills</w:t>
            </w:r>
          </w:p>
          <w:p w:rsidR="00000000" w:rsidRPr="00686D36" w:rsidP="00686D36">
            <w:pPr>
              <w:pStyle w:val="ListBullet2"/>
            </w:pPr>
            <w:r w:rsidRPr="00686D36">
              <w:t>social justice</w:t>
            </w:r>
          </w:p>
          <w:p w:rsidR="00000000" w:rsidRPr="00686D36" w:rsidP="00686D36">
            <w:pPr>
              <w:pStyle w:val="ListBullet2"/>
            </w:pPr>
            <w:r w:rsidRPr="00686D36">
              <w:t>tenancy rights</w:t>
            </w:r>
          </w:p>
          <w:p w:rsidR="00000000" w:rsidRPr="00686D36" w:rsidP="00686D36">
            <w:pPr>
              <w:pStyle w:val="ListBullet2"/>
            </w:pPr>
            <w:r w:rsidRPr="00686D36">
              <w:t>conflict resolution</w:t>
            </w:r>
          </w:p>
          <w:p w:rsidR="00000000" w:rsidRPr="00686D36" w:rsidP="00686D36">
            <w:pPr>
              <w:pStyle w:val="ListBullet2"/>
            </w:pPr>
            <w:r w:rsidRPr="00686D36">
              <w:t>interpretation and analysis of legislation</w:t>
            </w:r>
          </w:p>
          <w:p w:rsidR="00000000" w:rsidRPr="00686D36" w:rsidP="00686D36">
            <w:pPr>
              <w:pStyle w:val="ListBullet2"/>
            </w:pPr>
            <w:r w:rsidRPr="00686D36">
              <w:t>record-keeping</w:t>
            </w:r>
          </w:p>
          <w:p w:rsidR="00000000" w:rsidRPr="00686D36" w:rsidP="00686D36">
            <w:pPr>
              <w:pStyle w:val="ListBullet2"/>
            </w:pPr>
            <w:r w:rsidRPr="00686D36">
              <w:t>group work skills</w:t>
            </w:r>
          </w:p>
          <w:p w:rsidR="00000000" w:rsidP="00686D36">
            <w:pPr>
              <w:pStyle w:val="ListBullet2"/>
              <w:rPr>
                <w:lang w:val="en-NZ"/>
              </w:rPr>
            </w:pPr>
            <w:r w:rsidRPr="00686D36">
              <w:t>research skills (including web search)</w:t>
            </w:r>
          </w:p>
        </w:tc>
      </w:tr>
      <w:tr w:rsidTr="004B1F5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86D36" w:rsidP="00686D36">
            <w:pPr>
              <w:pStyle w:val="BodyText"/>
            </w:pPr>
          </w:p>
        </w:tc>
      </w:tr>
    </w:tbl>
    <w:p w:rsidR="004B1F5B" w:rsidP="00686D36">
      <w:pPr>
        <w:pStyle w:val="BodyText"/>
      </w:pPr>
    </w:p>
    <w:p w:rsidR="004B1F5B" w:rsidP="00686D36">
      <w:pPr>
        <w:pStyle w:val="BodyText"/>
      </w:pPr>
    </w:p>
    <w:p w:rsidR="00000000" w:rsidRPr="00686D36" w:rsidP="00686D36">
      <w:pPr>
        <w:pStyle w:val="Heading1"/>
      </w:pPr>
      <w:bookmarkStart w:id="10" w:name="O_241593"/>
      <w:bookmarkEnd w:id="10"/>
      <w:r w:rsidRPr="00686D36">
        <w:t>Evidence Guide</w:t>
      </w:r>
    </w:p>
    <w:tbl>
      <w:tblPr>
        <w:tblW w:w="0" w:type="auto"/>
        <w:tblLayout w:type="fixed"/>
        <w:tblCellMar>
          <w:left w:w="62" w:type="dxa"/>
          <w:right w:w="62" w:type="dxa"/>
        </w:tblCellMar>
        <w:tblLook w:val="0000"/>
      </w:tblPr>
      <w:tblGrid>
        <w:gridCol w:w="3402"/>
        <w:gridCol w:w="5670"/>
      </w:tblGrid>
      <w:tr w:rsidTr="004B1F5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86D36">
            <w:pPr>
              <w:pStyle w:val="BodyText"/>
              <w:rPr>
                <w:lang w:val="en-NZ"/>
              </w:rPr>
            </w:pPr>
            <w:r w:rsidRPr="00686D36">
              <w:rPr>
                <w:rStyle w:val="SpecialBold"/>
              </w:rPr>
              <w:t>EVIDENCE GUIDE</w:t>
            </w:r>
          </w:p>
        </w:tc>
      </w:tr>
      <w:tr w:rsidTr="004B1F5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6D36">
            <w:pPr>
              <w:pStyle w:val="BodyText"/>
              <w:rPr>
                <w:lang w:val="en-NZ"/>
              </w:rPr>
            </w:pPr>
          </w:p>
        </w:tc>
      </w:tr>
      <w:tr w:rsidTr="004B1F5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6D36">
            <w:pPr>
              <w:pStyle w:val="BodyText"/>
              <w:rPr>
                <w:lang w:val="en-NZ"/>
              </w:rPr>
            </w:pPr>
            <w:r w:rsidRPr="00686D36">
              <w:t xml:space="preserve">The evidence guide provides advice on assessment and must be read in conjunction with the Performance Criteria, Required Skills and Knowledge, </w:t>
            </w:r>
            <w:r w:rsidRPr="00686D36">
              <w:t>the Range Statement and the Assessment Guidelines for this Training Package.</w:t>
            </w:r>
          </w:p>
        </w:tc>
      </w:tr>
      <w:tr w:rsidTr="004B1F5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6D36">
            <w:pPr>
              <w:pStyle w:val="BodyText"/>
              <w:rPr>
                <w:lang w:val="en-NZ"/>
              </w:rPr>
            </w:pPr>
          </w:p>
        </w:tc>
      </w:tr>
      <w:tr w:rsidTr="004B1F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6D36">
            <w:pPr>
              <w:pStyle w:val="BodyText"/>
              <w:rPr>
                <w:lang w:val="en-NZ"/>
              </w:rPr>
            </w:pPr>
            <w:r w:rsidRPr="00686D36">
              <w:rPr>
                <w:rStyle w:val="Emphasis"/>
              </w:rPr>
              <w:t>Critical aspects for assessment and evidence required to demonstrate this unit of competency</w:t>
            </w:r>
            <w:r w:rsidRPr="00686D36">
              <w:t xml:space="preserve">: </w:t>
            </w:r>
          </w:p>
        </w:tc>
        <w:tc>
          <w:tcPr>
            <w:tcW w:w="5670" w:type="dxa"/>
            <w:tcBorders>
              <w:top w:val="nil"/>
              <w:left w:val="nil"/>
              <w:bottom w:val="nil"/>
              <w:right w:val="nil"/>
            </w:tcBorders>
            <w:tcMar>
              <w:top w:w="0" w:type="dxa"/>
              <w:left w:w="62" w:type="dxa"/>
              <w:bottom w:w="0" w:type="dxa"/>
              <w:right w:w="62" w:type="dxa"/>
            </w:tcMar>
          </w:tcPr>
          <w:p w:rsidR="00000000" w:rsidRPr="00686D36" w:rsidP="00686D36">
            <w:pPr>
              <w:pStyle w:val="ListBullet"/>
            </w:pPr>
            <w:r w:rsidRPr="00686D36">
              <w:t>The individual being assessed must provide evidence of specified essential kno</w:t>
            </w:r>
            <w:r w:rsidRPr="00686D36">
              <w:t>wledge as well as skills</w:t>
            </w:r>
          </w:p>
          <w:p w:rsidR="00000000" w:rsidP="00686D36">
            <w:pPr>
              <w:pStyle w:val="ListBullet"/>
              <w:rPr>
                <w:lang w:val="en-NZ"/>
              </w:rPr>
            </w:pPr>
            <w:r w:rsidRPr="00686D36">
              <w:t>Evidence must include observation in the work environment or in a simulated work setting</w:t>
            </w:r>
          </w:p>
        </w:tc>
      </w:tr>
      <w:tr w:rsidTr="004B1F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6D36">
            <w:pPr>
              <w:pStyle w:val="BodyText"/>
              <w:rPr>
                <w:lang w:val="en-NZ"/>
              </w:rPr>
            </w:pPr>
          </w:p>
        </w:tc>
      </w:tr>
      <w:tr w:rsidTr="004B1F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6D36">
            <w:pPr>
              <w:pStyle w:val="BodyText"/>
              <w:rPr>
                <w:lang w:val="en-NZ"/>
              </w:rPr>
            </w:pPr>
            <w:r w:rsidRPr="00686D36">
              <w:rPr>
                <w:rStyle w:val="Emphasis"/>
              </w:rPr>
              <w:t>Access and equity considerations</w:t>
            </w:r>
            <w:r w:rsidRPr="00686D36">
              <w:t>:</w:t>
            </w:r>
          </w:p>
        </w:tc>
        <w:tc>
          <w:tcPr>
            <w:tcW w:w="5670" w:type="dxa"/>
            <w:tcBorders>
              <w:top w:val="nil"/>
              <w:left w:val="nil"/>
              <w:bottom w:val="nil"/>
              <w:right w:val="nil"/>
            </w:tcBorders>
            <w:tcMar>
              <w:top w:w="0" w:type="dxa"/>
              <w:left w:w="62" w:type="dxa"/>
              <w:bottom w:w="0" w:type="dxa"/>
              <w:right w:w="62" w:type="dxa"/>
            </w:tcMar>
          </w:tcPr>
          <w:p w:rsidR="00000000" w:rsidRPr="00686D36" w:rsidP="00686D36">
            <w:pPr>
              <w:pStyle w:val="ListBullet"/>
            </w:pPr>
            <w:r w:rsidRPr="00686D36">
              <w:t xml:space="preserve">All workers in community services should be aware of access, equity and human rights </w:t>
            </w:r>
            <w:r w:rsidRPr="00686D36">
              <w:t>issues in relation to their own area of work</w:t>
            </w:r>
          </w:p>
          <w:p w:rsidR="00000000" w:rsidRPr="00686D36" w:rsidP="00686D36">
            <w:pPr>
              <w:pStyle w:val="ListBullet"/>
            </w:pPr>
            <w:r w:rsidRPr="00686D36">
              <w:t xml:space="preserve">All workers should develop their ability to work in a culturally diverse environment </w:t>
            </w:r>
          </w:p>
          <w:p w:rsidR="00000000" w:rsidRPr="00686D36" w:rsidP="00686D36">
            <w:pPr>
              <w:pStyle w:val="ListBullet"/>
            </w:pPr>
            <w:r w:rsidRPr="00686D36">
              <w:t>In recognition of particular issues facing Aboriginal and Torres Strait Islander communities, workers should be aware of cult</w:t>
            </w:r>
            <w:r w:rsidRPr="00686D36">
              <w:t>ural, historical and current issues impacting on Aboriginal and Torres Strait Islander people</w:t>
            </w:r>
          </w:p>
          <w:p w:rsidR="00000000" w:rsidP="00686D36">
            <w:pPr>
              <w:pStyle w:val="ListBullet"/>
              <w:rPr>
                <w:lang w:val="en-NZ"/>
              </w:rPr>
            </w:pPr>
            <w:r w:rsidRPr="00686D36">
              <w:t>Assessors and trainers must take into account relevant access and equity issues, in particular relating to factors impacting on Aboriginal and/or Torres Strait Is</w:t>
            </w:r>
            <w:r w:rsidRPr="00686D36">
              <w:t>lander clients and communities</w:t>
            </w:r>
          </w:p>
        </w:tc>
      </w:tr>
      <w:tr w:rsidTr="004B1F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6D36">
            <w:pPr>
              <w:pStyle w:val="BodyText"/>
              <w:rPr>
                <w:lang w:val="en-NZ"/>
              </w:rPr>
            </w:pPr>
          </w:p>
        </w:tc>
      </w:tr>
      <w:tr w:rsidTr="004B1F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6D36">
            <w:pPr>
              <w:pStyle w:val="BodyText"/>
              <w:rPr>
                <w:lang w:val="en-NZ"/>
              </w:rPr>
            </w:pPr>
            <w:r w:rsidRPr="00686D36">
              <w:rPr>
                <w:rStyle w:val="Emphasis"/>
              </w:rPr>
              <w:t>Context of and specific resources for assessment</w:t>
            </w:r>
            <w:r w:rsidRPr="00686D36">
              <w:t xml:space="preserve">: </w:t>
            </w:r>
          </w:p>
        </w:tc>
        <w:tc>
          <w:tcPr>
            <w:tcW w:w="5670" w:type="dxa"/>
            <w:tcBorders>
              <w:top w:val="nil"/>
              <w:left w:val="nil"/>
              <w:bottom w:val="nil"/>
              <w:right w:val="nil"/>
            </w:tcBorders>
            <w:tcMar>
              <w:top w:w="0" w:type="dxa"/>
              <w:left w:w="62" w:type="dxa"/>
              <w:bottom w:w="0" w:type="dxa"/>
              <w:right w:w="62" w:type="dxa"/>
            </w:tcMar>
          </w:tcPr>
          <w:p w:rsidR="00000000" w:rsidRPr="00686D36" w:rsidP="00686D36">
            <w:pPr>
              <w:pStyle w:val="ListBullet"/>
            </w:pPr>
            <w:r w:rsidRPr="00686D36">
              <w:t>This unit can be assessed independently, however holistic assessment practice with other community services units of competency is encouraged</w:t>
            </w:r>
          </w:p>
          <w:p w:rsidR="00000000" w:rsidP="00686D36">
            <w:pPr>
              <w:pStyle w:val="ListBullet"/>
              <w:rPr>
                <w:lang w:val="en-NZ"/>
              </w:rPr>
            </w:pPr>
            <w:r w:rsidRPr="00686D36">
              <w:t xml:space="preserve">Resources required for assessment include access to an appropriate workplace where assessment can be conducted </w:t>
            </w:r>
          </w:p>
        </w:tc>
      </w:tr>
      <w:tr w:rsidTr="004B1F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6D36">
            <w:pPr>
              <w:pStyle w:val="BodyText"/>
              <w:rPr>
                <w:lang w:val="en-NZ"/>
              </w:rPr>
            </w:pPr>
          </w:p>
        </w:tc>
      </w:tr>
      <w:tr w:rsidTr="004B1F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6D36">
            <w:pPr>
              <w:pStyle w:val="BodyText"/>
              <w:rPr>
                <w:lang w:val="en-NZ"/>
              </w:rPr>
            </w:pPr>
            <w:r w:rsidRPr="00686D36">
              <w:rPr>
                <w:rStyle w:val="Emphasis"/>
              </w:rPr>
              <w:t>Method of assessment may include</w:t>
            </w:r>
            <w:r w:rsidRPr="00686D36">
              <w:t>:</w:t>
            </w:r>
          </w:p>
        </w:tc>
        <w:tc>
          <w:tcPr>
            <w:tcW w:w="5670" w:type="dxa"/>
            <w:tcBorders>
              <w:top w:val="nil"/>
              <w:left w:val="nil"/>
              <w:bottom w:val="nil"/>
              <w:right w:val="nil"/>
            </w:tcBorders>
            <w:tcMar>
              <w:top w:w="0" w:type="dxa"/>
              <w:left w:w="62" w:type="dxa"/>
              <w:bottom w:w="0" w:type="dxa"/>
              <w:right w:w="62" w:type="dxa"/>
            </w:tcMar>
          </w:tcPr>
          <w:p w:rsidR="00000000" w:rsidRPr="00686D36" w:rsidP="00686D36">
            <w:pPr>
              <w:pStyle w:val="ListBullet"/>
            </w:pPr>
            <w:r w:rsidRPr="00686D36">
              <w:t>Observation</w:t>
            </w:r>
          </w:p>
          <w:p w:rsidR="00000000" w:rsidRPr="00686D36" w:rsidP="00686D36">
            <w:pPr>
              <w:pStyle w:val="ListBullet"/>
            </w:pPr>
            <w:r w:rsidRPr="00686D36">
              <w:t>Written assessment</w:t>
            </w:r>
          </w:p>
          <w:p w:rsidR="00000000" w:rsidRPr="00686D36" w:rsidP="00686D36">
            <w:pPr>
              <w:pStyle w:val="ListBullet"/>
            </w:pPr>
            <w:r w:rsidRPr="00686D36">
              <w:t>Case studies</w:t>
            </w:r>
          </w:p>
          <w:p w:rsidR="00000000" w:rsidRPr="00686D36" w:rsidP="00686D36">
            <w:pPr>
              <w:pStyle w:val="ListBullet"/>
            </w:pPr>
            <w:r w:rsidRPr="00686D36">
              <w:t>Evidence of materials developed in the workplace</w:t>
            </w:r>
          </w:p>
          <w:p w:rsidR="00000000" w:rsidRPr="00686D36" w:rsidP="00686D36">
            <w:pPr>
              <w:pStyle w:val="ListBullet"/>
            </w:pPr>
            <w:r w:rsidRPr="00686D36">
              <w:t>Questioning</w:t>
            </w:r>
          </w:p>
          <w:p w:rsidR="00000000" w:rsidP="00686D36">
            <w:pPr>
              <w:pStyle w:val="ListBullet"/>
              <w:rPr>
                <w:lang w:val="en-NZ"/>
              </w:rPr>
            </w:pPr>
            <w:r w:rsidRPr="00686D36">
              <w:t>Workplace project</w:t>
            </w:r>
          </w:p>
        </w:tc>
      </w:tr>
      <w:tr w:rsidTr="004B1F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86D36" w:rsidP="00686D36">
            <w:pPr>
              <w:pStyle w:val="BodyText"/>
            </w:pPr>
          </w:p>
        </w:tc>
      </w:tr>
    </w:tbl>
    <w:p w:rsidR="004B1F5B" w:rsidP="00686D36">
      <w:pPr>
        <w:pStyle w:val="BodyText"/>
      </w:pPr>
    </w:p>
    <w:p w:rsidR="004B1F5B" w:rsidP="00686D36">
      <w:pPr>
        <w:pStyle w:val="BodyText"/>
      </w:pPr>
    </w:p>
    <w:p w:rsidR="00000000" w:rsidRPr="00686D36" w:rsidP="00686D36">
      <w:pPr>
        <w:pStyle w:val="Heading1"/>
      </w:pPr>
      <w:bookmarkStart w:id="11" w:name="O_249576"/>
      <w:bookmarkEnd w:id="11"/>
      <w:r w:rsidRPr="00686D36">
        <w:t>Range Statement</w:t>
      </w:r>
    </w:p>
    <w:tbl>
      <w:tblPr>
        <w:tblW w:w="0" w:type="auto"/>
        <w:tblLayout w:type="fixed"/>
        <w:tblCellMar>
          <w:left w:w="62" w:type="dxa"/>
          <w:right w:w="62" w:type="dxa"/>
        </w:tblCellMar>
        <w:tblLook w:val="0000"/>
      </w:tblPr>
      <w:tblGrid>
        <w:gridCol w:w="3402"/>
        <w:gridCol w:w="5670"/>
      </w:tblGrid>
      <w:tr w:rsidTr="004B1F5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86D36">
            <w:pPr>
              <w:pStyle w:val="BodyText"/>
              <w:rPr>
                <w:lang w:val="en-NZ"/>
              </w:rPr>
            </w:pPr>
            <w:r w:rsidRPr="00686D36">
              <w:rPr>
                <w:rStyle w:val="SpecialBold"/>
              </w:rPr>
              <w:t>RANGE STATEMENT</w:t>
            </w:r>
          </w:p>
        </w:tc>
      </w:tr>
      <w:tr w:rsidTr="004B1F5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6D36">
            <w:pPr>
              <w:pStyle w:val="BodyText"/>
              <w:rPr>
                <w:lang w:val="en-NZ"/>
              </w:rPr>
            </w:pPr>
          </w:p>
        </w:tc>
      </w:tr>
      <w:tr w:rsidTr="004B1F5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6D36">
            <w:pPr>
              <w:pStyle w:val="BodyText"/>
              <w:rPr>
                <w:lang w:val="en-NZ"/>
              </w:rPr>
            </w:pPr>
            <w:r w:rsidRPr="00686D36">
              <w:t xml:space="preserve">The Range Statement relates to the unit of competency as a whole. It allows for different work environments and situations that may affect </w:t>
            </w:r>
            <w:r w:rsidRPr="00686D36">
              <w:t>performance. Add any essential operating conditions that may be present with training and assessment depending on the work situation, needs of the candidate, accessibility of the item, and local industry and regional contexts.</w:t>
            </w:r>
          </w:p>
        </w:tc>
      </w:tr>
      <w:tr w:rsidTr="004B1F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6D36">
            <w:pPr>
              <w:pStyle w:val="BodyText"/>
              <w:rPr>
                <w:lang w:val="en-NZ"/>
              </w:rPr>
            </w:pPr>
          </w:p>
        </w:tc>
      </w:tr>
      <w:tr w:rsidTr="004B1F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6D36">
            <w:pPr>
              <w:pStyle w:val="BodyText"/>
              <w:rPr>
                <w:lang w:val="en-NZ"/>
              </w:rPr>
            </w:pPr>
            <w:r w:rsidRPr="00686D36">
              <w:rPr>
                <w:rStyle w:val="Emphasis"/>
              </w:rPr>
              <w:t xml:space="preserve">Legislation may include </w:t>
            </w:r>
            <w:r w:rsidRPr="00686D36">
              <w:rPr>
                <w:rStyle w:val="Emphasis"/>
              </w:rPr>
              <w:t>but is not restricted to</w:t>
            </w:r>
            <w:r w:rsidRPr="00686D36">
              <w:t>:</w:t>
            </w:r>
          </w:p>
        </w:tc>
        <w:tc>
          <w:tcPr>
            <w:tcW w:w="5670" w:type="dxa"/>
            <w:tcBorders>
              <w:top w:val="nil"/>
              <w:left w:val="nil"/>
              <w:bottom w:val="nil"/>
              <w:right w:val="nil"/>
            </w:tcBorders>
            <w:tcMar>
              <w:top w:w="0" w:type="dxa"/>
              <w:left w:w="62" w:type="dxa"/>
              <w:bottom w:w="0" w:type="dxa"/>
              <w:right w:w="62" w:type="dxa"/>
            </w:tcMar>
          </w:tcPr>
          <w:p w:rsidR="00000000" w:rsidRPr="00686D36" w:rsidP="00686D36">
            <w:pPr>
              <w:pStyle w:val="ListBullet"/>
            </w:pPr>
            <w:r w:rsidRPr="00686D36">
              <w:t>Tenancy legislation</w:t>
            </w:r>
          </w:p>
          <w:p w:rsidR="00000000" w:rsidRPr="00686D36" w:rsidP="00686D36">
            <w:pPr>
              <w:pStyle w:val="ListBullet"/>
            </w:pPr>
            <w:r w:rsidRPr="00686D36">
              <w:t>Privacy legislation</w:t>
            </w:r>
          </w:p>
          <w:p w:rsidR="00000000" w:rsidRPr="00686D36" w:rsidP="00686D36">
            <w:pPr>
              <w:pStyle w:val="ListBullet"/>
            </w:pPr>
            <w:r w:rsidRPr="00686D36">
              <w:t>Tribunal legislation</w:t>
            </w:r>
          </w:p>
          <w:p w:rsidR="00000000" w:rsidRPr="00686D36" w:rsidP="00686D36">
            <w:pPr>
              <w:pStyle w:val="ListBullet"/>
            </w:pPr>
            <w:r w:rsidRPr="00686D36">
              <w:t>Consumer law</w:t>
            </w:r>
          </w:p>
          <w:p w:rsidR="00000000" w:rsidP="00686D36">
            <w:pPr>
              <w:pStyle w:val="ListBullet"/>
              <w:rPr>
                <w:lang w:val="en-NZ"/>
              </w:rPr>
            </w:pPr>
            <w:r w:rsidRPr="00686D36">
              <w:t>Anti-discrimination legislation</w:t>
            </w:r>
          </w:p>
        </w:tc>
      </w:tr>
      <w:tr w:rsidTr="004B1F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6D36">
            <w:pPr>
              <w:pStyle w:val="BodyText"/>
              <w:rPr>
                <w:lang w:val="en-NZ"/>
              </w:rPr>
            </w:pPr>
          </w:p>
        </w:tc>
      </w:tr>
      <w:tr w:rsidTr="004B1F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6D36">
            <w:pPr>
              <w:pStyle w:val="BodyText"/>
              <w:rPr>
                <w:lang w:val="en-NZ"/>
              </w:rPr>
            </w:pPr>
            <w:r w:rsidRPr="00686D36">
              <w:rPr>
                <w:rStyle w:val="Emphasis"/>
              </w:rPr>
              <w:t>Appropriate resources may include but are not limited to</w:t>
            </w:r>
            <w:r w:rsidRPr="00686D36">
              <w:t>:</w:t>
            </w:r>
          </w:p>
        </w:tc>
        <w:tc>
          <w:tcPr>
            <w:tcW w:w="5670" w:type="dxa"/>
            <w:tcBorders>
              <w:top w:val="nil"/>
              <w:left w:val="nil"/>
              <w:bottom w:val="nil"/>
              <w:right w:val="nil"/>
            </w:tcBorders>
            <w:tcMar>
              <w:top w:w="0" w:type="dxa"/>
              <w:left w:w="62" w:type="dxa"/>
              <w:bottom w:w="0" w:type="dxa"/>
              <w:right w:w="62" w:type="dxa"/>
            </w:tcMar>
          </w:tcPr>
          <w:p w:rsidR="00000000" w:rsidRPr="00686D36" w:rsidP="00686D36">
            <w:pPr>
              <w:pStyle w:val="ListBullet"/>
            </w:pPr>
            <w:r w:rsidRPr="00686D36">
              <w:t>Printed material in easy to read English and/or culturally appropriate</w:t>
            </w:r>
          </w:p>
          <w:p w:rsidR="00000000" w:rsidRPr="00686D36" w:rsidP="00686D36">
            <w:pPr>
              <w:pStyle w:val="ListBullet"/>
            </w:pPr>
            <w:r w:rsidRPr="00686D36">
              <w:t>Video/audio</w:t>
            </w:r>
          </w:p>
          <w:p w:rsidR="00000000" w:rsidRPr="00686D36" w:rsidP="00686D36">
            <w:pPr>
              <w:pStyle w:val="ListBullet"/>
            </w:pPr>
            <w:r w:rsidRPr="00686D36">
              <w:t>Seminars</w:t>
            </w:r>
          </w:p>
          <w:p w:rsidR="00000000" w:rsidP="00686D36">
            <w:pPr>
              <w:pStyle w:val="ListBullet"/>
              <w:rPr>
                <w:lang w:val="en-NZ"/>
              </w:rPr>
            </w:pPr>
            <w:r w:rsidRPr="00686D36">
              <w:t>Internet</w:t>
            </w:r>
          </w:p>
        </w:tc>
      </w:tr>
      <w:tr w:rsidTr="004B1F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6D36">
            <w:pPr>
              <w:pStyle w:val="BodyText"/>
              <w:rPr>
                <w:lang w:val="en-NZ"/>
              </w:rPr>
            </w:pPr>
          </w:p>
        </w:tc>
      </w:tr>
      <w:tr w:rsidTr="004B1F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6D36">
            <w:pPr>
              <w:pStyle w:val="BodyText"/>
              <w:rPr>
                <w:lang w:val="en-NZ"/>
              </w:rPr>
            </w:pPr>
            <w:r w:rsidRPr="00686D36">
              <w:rPr>
                <w:rStyle w:val="Emphasis"/>
              </w:rPr>
              <w:t>Relevant statistical and other data may include but is not restricted to</w:t>
            </w:r>
            <w:r w:rsidRPr="00686D36">
              <w:t>:</w:t>
            </w:r>
          </w:p>
        </w:tc>
        <w:tc>
          <w:tcPr>
            <w:tcW w:w="5670" w:type="dxa"/>
            <w:tcBorders>
              <w:top w:val="nil"/>
              <w:left w:val="nil"/>
              <w:bottom w:val="nil"/>
              <w:right w:val="nil"/>
            </w:tcBorders>
            <w:tcMar>
              <w:top w:w="0" w:type="dxa"/>
              <w:left w:w="62" w:type="dxa"/>
              <w:bottom w:w="0" w:type="dxa"/>
              <w:right w:w="62" w:type="dxa"/>
            </w:tcMar>
          </w:tcPr>
          <w:p w:rsidR="00000000" w:rsidRPr="00686D36" w:rsidP="00686D36">
            <w:pPr>
              <w:pStyle w:val="ListBullet"/>
            </w:pPr>
            <w:r w:rsidRPr="00686D36">
              <w:t>Tenancy and/or client enquiries</w:t>
            </w:r>
          </w:p>
          <w:p w:rsidR="00000000" w:rsidRPr="00686D36" w:rsidP="00686D36">
            <w:pPr>
              <w:pStyle w:val="ListBullet"/>
            </w:pPr>
            <w:r w:rsidRPr="00686D36">
              <w:t>Tribunal representation</w:t>
            </w:r>
          </w:p>
          <w:p w:rsidR="00000000" w:rsidRPr="00686D36" w:rsidP="00686D36">
            <w:pPr>
              <w:pStyle w:val="ListBullet"/>
            </w:pPr>
            <w:r w:rsidRPr="00686D36">
              <w:t>Demographic details</w:t>
            </w:r>
          </w:p>
          <w:p w:rsidR="00000000" w:rsidRPr="00686D36" w:rsidP="00686D36">
            <w:pPr>
              <w:pStyle w:val="ListBullet"/>
            </w:pPr>
            <w:r w:rsidRPr="00686D36">
              <w:t>Personal details such as gender, Aboriginal or Torres Strait Islander person, non-English speaking background, disability, housing tenure, housing type (public, community, private)</w:t>
            </w:r>
          </w:p>
          <w:p w:rsidR="00000000" w:rsidP="00686D36">
            <w:pPr>
              <w:pStyle w:val="ListBullet"/>
              <w:rPr>
                <w:lang w:val="en-NZ"/>
              </w:rPr>
            </w:pPr>
            <w:r w:rsidRPr="00686D36">
              <w:t>Nature of enquiry</w:t>
            </w:r>
          </w:p>
        </w:tc>
      </w:tr>
      <w:tr w:rsidTr="004B1F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6D36">
            <w:pPr>
              <w:pStyle w:val="BodyText"/>
              <w:rPr>
                <w:lang w:val="en-NZ"/>
              </w:rPr>
            </w:pPr>
          </w:p>
        </w:tc>
      </w:tr>
      <w:tr w:rsidTr="004B1F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6D36">
            <w:pPr>
              <w:pStyle w:val="BodyText"/>
              <w:rPr>
                <w:lang w:val="en-NZ"/>
              </w:rPr>
            </w:pPr>
            <w:r w:rsidRPr="00686D36">
              <w:rPr>
                <w:rStyle w:val="Emphasis"/>
              </w:rPr>
              <w:t>Rights may include</w:t>
            </w:r>
            <w:r w:rsidRPr="00686D36">
              <w:t>:</w:t>
            </w:r>
          </w:p>
        </w:tc>
        <w:tc>
          <w:tcPr>
            <w:tcW w:w="5670" w:type="dxa"/>
            <w:tcBorders>
              <w:top w:val="nil"/>
              <w:left w:val="nil"/>
              <w:bottom w:val="nil"/>
              <w:right w:val="nil"/>
            </w:tcBorders>
            <w:tcMar>
              <w:top w:w="0" w:type="dxa"/>
              <w:left w:w="62" w:type="dxa"/>
              <w:bottom w:w="0" w:type="dxa"/>
              <w:right w:w="62" w:type="dxa"/>
            </w:tcMar>
          </w:tcPr>
          <w:p w:rsidR="00000000" w:rsidRPr="00686D36" w:rsidP="00686D36">
            <w:pPr>
              <w:pStyle w:val="ListBullet"/>
            </w:pPr>
            <w:r w:rsidRPr="00686D36">
              <w:t>Rights under tenancy legislation</w:t>
            </w:r>
          </w:p>
          <w:p w:rsidR="00000000" w:rsidRPr="00686D36" w:rsidP="00686D36">
            <w:pPr>
              <w:pStyle w:val="ListBullet"/>
            </w:pPr>
            <w:r w:rsidRPr="00686D36">
              <w:t>Under other legislation</w:t>
            </w:r>
          </w:p>
          <w:p w:rsidR="00000000" w:rsidP="00686D36">
            <w:pPr>
              <w:pStyle w:val="ListBullet"/>
              <w:rPr>
                <w:lang w:val="en-NZ"/>
              </w:rPr>
            </w:pPr>
            <w:r w:rsidRPr="00686D36">
              <w:t>Rights under organisation's constitution</w:t>
            </w:r>
          </w:p>
        </w:tc>
      </w:tr>
      <w:tr w:rsidTr="004B1F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6D36">
            <w:pPr>
              <w:pStyle w:val="BodyText"/>
              <w:rPr>
                <w:lang w:val="en-NZ"/>
              </w:rPr>
            </w:pPr>
          </w:p>
        </w:tc>
      </w:tr>
      <w:tr w:rsidTr="004B1F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6D36">
            <w:pPr>
              <w:pStyle w:val="BodyText"/>
              <w:rPr>
                <w:lang w:val="en-NZ"/>
              </w:rPr>
            </w:pPr>
            <w:r w:rsidRPr="00686D36">
              <w:rPr>
                <w:rStyle w:val="Emphasis"/>
              </w:rPr>
              <w:t>Landlords may include</w:t>
            </w:r>
            <w:r w:rsidRPr="00686D36">
              <w:t>:</w:t>
            </w:r>
          </w:p>
        </w:tc>
        <w:tc>
          <w:tcPr>
            <w:tcW w:w="5670" w:type="dxa"/>
            <w:tcBorders>
              <w:top w:val="nil"/>
              <w:left w:val="nil"/>
              <w:bottom w:val="nil"/>
              <w:right w:val="nil"/>
            </w:tcBorders>
            <w:tcMar>
              <w:top w:w="0" w:type="dxa"/>
              <w:left w:w="62" w:type="dxa"/>
              <w:bottom w:w="0" w:type="dxa"/>
              <w:right w:w="62" w:type="dxa"/>
            </w:tcMar>
          </w:tcPr>
          <w:p w:rsidR="00000000" w:rsidRPr="00686D36" w:rsidP="00686D36">
            <w:pPr>
              <w:pStyle w:val="ListBullet"/>
            </w:pPr>
            <w:r w:rsidRPr="00686D36">
              <w:t>Item private landlord</w:t>
            </w:r>
          </w:p>
          <w:p w:rsidR="00000000" w:rsidRPr="00686D36" w:rsidP="00686D36">
            <w:pPr>
              <w:pStyle w:val="ListBullet"/>
            </w:pPr>
            <w:r w:rsidRPr="00686D36">
              <w:t>Item public housing landlord</w:t>
            </w:r>
          </w:p>
          <w:p w:rsidR="00000000" w:rsidRPr="00686D36" w:rsidP="00686D36">
            <w:pPr>
              <w:pStyle w:val="ListBullet"/>
            </w:pPr>
            <w:r w:rsidRPr="00686D36">
              <w:t>Community housing landlord</w:t>
            </w:r>
          </w:p>
          <w:p w:rsidR="00000000" w:rsidP="00686D36">
            <w:pPr>
              <w:pStyle w:val="ListBullet"/>
              <w:rPr>
                <w:lang w:val="en-NZ"/>
              </w:rPr>
            </w:pPr>
            <w:r w:rsidRPr="00686D36">
              <w:t>Person or corporation</w:t>
            </w:r>
          </w:p>
        </w:tc>
      </w:tr>
      <w:tr w:rsidTr="004B1F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6D36">
            <w:pPr>
              <w:pStyle w:val="BodyText"/>
              <w:rPr>
                <w:lang w:val="en-NZ"/>
              </w:rPr>
            </w:pPr>
          </w:p>
        </w:tc>
      </w:tr>
      <w:tr w:rsidTr="004B1F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6D36">
            <w:pPr>
              <w:pStyle w:val="BodyText"/>
              <w:rPr>
                <w:lang w:val="en-NZ"/>
              </w:rPr>
            </w:pPr>
            <w:r w:rsidRPr="00686D36">
              <w:rPr>
                <w:rStyle w:val="Emphasis"/>
              </w:rPr>
              <w:t>Education program may include but are not limited to</w:t>
            </w:r>
            <w:r w:rsidRPr="00686D36">
              <w:t>:</w:t>
            </w:r>
          </w:p>
        </w:tc>
        <w:tc>
          <w:tcPr>
            <w:tcW w:w="5670" w:type="dxa"/>
            <w:tcBorders>
              <w:top w:val="nil"/>
              <w:left w:val="nil"/>
              <w:bottom w:val="nil"/>
              <w:right w:val="nil"/>
            </w:tcBorders>
            <w:tcMar>
              <w:top w:w="0" w:type="dxa"/>
              <w:left w:w="62" w:type="dxa"/>
              <w:bottom w:w="0" w:type="dxa"/>
              <w:right w:w="62" w:type="dxa"/>
            </w:tcMar>
          </w:tcPr>
          <w:p w:rsidR="00000000" w:rsidRPr="00686D36" w:rsidP="00686D36">
            <w:pPr>
              <w:pStyle w:val="ListBullet"/>
            </w:pPr>
            <w:r w:rsidRPr="00686D36">
              <w:t>Single events - formal or informal such as an information stall at a shopping centre or a seminar</w:t>
            </w:r>
          </w:p>
          <w:p w:rsidR="00000000" w:rsidRPr="00686D36" w:rsidP="00686D36">
            <w:pPr>
              <w:pStyle w:val="ListBullet"/>
            </w:pPr>
            <w:r w:rsidRPr="00686D36">
              <w:t>Multi session education and skill development program</w:t>
            </w:r>
          </w:p>
          <w:p w:rsidR="00000000" w:rsidP="00686D36">
            <w:pPr>
              <w:pStyle w:val="ListBullet"/>
              <w:rPr>
                <w:lang w:val="en-NZ"/>
              </w:rPr>
            </w:pPr>
            <w:r w:rsidRPr="00686D36">
              <w:t xml:space="preserve">A complex large scale series of activities </w:t>
            </w:r>
          </w:p>
        </w:tc>
      </w:tr>
      <w:tr w:rsidTr="004B1F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6D36">
            <w:pPr>
              <w:pStyle w:val="BodyText"/>
              <w:rPr>
                <w:lang w:val="en-NZ"/>
              </w:rPr>
            </w:pPr>
          </w:p>
        </w:tc>
      </w:tr>
      <w:tr w:rsidTr="004B1F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6D36">
            <w:pPr>
              <w:pStyle w:val="BodyText"/>
              <w:rPr>
                <w:lang w:val="en-NZ"/>
              </w:rPr>
            </w:pPr>
            <w:r w:rsidRPr="00686D36">
              <w:rPr>
                <w:rStyle w:val="Emphasis"/>
              </w:rPr>
              <w:t>Key people and organisations may include</w:t>
            </w:r>
            <w:r w:rsidRPr="00686D36">
              <w:t xml:space="preserve">, </w:t>
            </w:r>
            <w:r w:rsidRPr="00686D36">
              <w:rPr>
                <w:rStyle w:val="Emphasis"/>
              </w:rPr>
              <w:t>but are not limited to</w:t>
            </w:r>
            <w:r w:rsidRPr="00686D36">
              <w:t>:</w:t>
            </w:r>
          </w:p>
        </w:tc>
        <w:tc>
          <w:tcPr>
            <w:tcW w:w="5670" w:type="dxa"/>
            <w:tcBorders>
              <w:top w:val="nil"/>
              <w:left w:val="nil"/>
              <w:bottom w:val="nil"/>
              <w:right w:val="nil"/>
            </w:tcBorders>
            <w:tcMar>
              <w:top w:w="0" w:type="dxa"/>
              <w:left w:w="62" w:type="dxa"/>
              <w:bottom w:w="0" w:type="dxa"/>
              <w:right w:w="62" w:type="dxa"/>
            </w:tcMar>
          </w:tcPr>
          <w:p w:rsidR="00000000" w:rsidRPr="00686D36" w:rsidP="00686D36">
            <w:pPr>
              <w:pStyle w:val="ListBullet"/>
            </w:pPr>
            <w:r w:rsidRPr="00686D36">
              <w:t>Private and social housing tenants</w:t>
            </w:r>
          </w:p>
          <w:p w:rsidR="00000000" w:rsidRPr="00686D36" w:rsidP="00686D36">
            <w:pPr>
              <w:pStyle w:val="ListBullet"/>
            </w:pPr>
            <w:r w:rsidRPr="00686D36">
              <w:t>Potential tenants</w:t>
            </w:r>
          </w:p>
          <w:p w:rsidR="00000000" w:rsidRPr="00686D36" w:rsidP="00686D36">
            <w:pPr>
              <w:pStyle w:val="ListBullet"/>
            </w:pPr>
            <w:r w:rsidRPr="00686D36">
              <w:t>Social housing providers</w:t>
            </w:r>
          </w:p>
          <w:p w:rsidR="00000000" w:rsidRPr="00686D36" w:rsidP="00686D36">
            <w:pPr>
              <w:pStyle w:val="ListBullet"/>
            </w:pPr>
            <w:r w:rsidRPr="00686D36">
              <w:t>Funding bodies</w:t>
            </w:r>
          </w:p>
          <w:p w:rsidR="00000000" w:rsidP="00686D36">
            <w:pPr>
              <w:pStyle w:val="ListBullet"/>
              <w:rPr>
                <w:lang w:val="en-NZ"/>
              </w:rPr>
            </w:pPr>
            <w:r w:rsidRPr="00686D36">
              <w:t>Staff</w:t>
            </w:r>
          </w:p>
        </w:tc>
      </w:tr>
      <w:tr w:rsidTr="004B1F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86D36" w:rsidP="00686D36">
            <w:pPr>
              <w:pStyle w:val="BodyText"/>
            </w:pPr>
          </w:p>
        </w:tc>
      </w:tr>
    </w:tbl>
    <w:p w:rsidR="004B1F5B" w:rsidP="00686D36">
      <w:pPr>
        <w:pStyle w:val="BodyText"/>
      </w:pPr>
    </w:p>
    <w:p w:rsidR="004B1F5B" w:rsidP="00686D36">
      <w:pPr>
        <w:pStyle w:val="BodyText"/>
      </w:pPr>
    </w:p>
    <w:p w:rsidR="00000000" w:rsidRPr="00686D36" w:rsidP="00686D36">
      <w:pPr>
        <w:pStyle w:val="Heading1"/>
      </w:pPr>
      <w:bookmarkStart w:id="12" w:name="O_293881"/>
      <w:bookmarkEnd w:id="12"/>
      <w:r w:rsidRPr="00686D36">
        <w:t>Unit Sector(s)</w:t>
      </w:r>
    </w:p>
    <w:p w:rsidR="00000000" w:rsidRPr="00686D36" w:rsidP="00686D36">
      <w:pPr>
        <w:pStyle w:val="BodyText"/>
      </w:pPr>
      <w:r w:rsidRPr="00686D36">
        <w:t>Not Applicable</w:t>
      </w:r>
    </w:p>
    <w:p w:rsidR="00000000" w:rsidRPr="00686D36" w:rsidP="00686D36"/>
    <w:sectPr w:rsidSect="00686D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D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1F5B" w:rsidP="004B1F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D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F5B" w:rsidP="00686D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B1F5B" w:rsidP="00686D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B1F5B" w:rsidP="00686D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D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1F5B" w:rsidP="004B1F5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D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F5B" w:rsidP="00686D36">
    <w:pPr>
      <w:pStyle w:val="Header"/>
      <w:framePr w:wrap="around"/>
    </w:pPr>
    <w:r>
      <w:fldChar w:fldCharType="begin"/>
    </w:r>
    <w:r>
      <w:instrText xml:space="preserve"> TITLE   \* MERGEFORMAT </w:instrText>
    </w:r>
    <w:r>
      <w:fldChar w:fldCharType="separate"/>
    </w:r>
    <w:r>
      <w:t>CHCCH423B Provide advice to tenants and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B1F5B" w:rsidP="00686D3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7EC1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3438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2CB0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D3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86D36"/>
    <w:pPr>
      <w:spacing w:before="360" w:after="60"/>
      <w:outlineLvl w:val="0"/>
    </w:pPr>
    <w:rPr>
      <w:sz w:val="32"/>
    </w:rPr>
  </w:style>
  <w:style w:type="paragraph" w:styleId="Heading2">
    <w:name w:val="heading 2"/>
    <w:basedOn w:val="HeadingBase"/>
    <w:next w:val="BodyText"/>
    <w:link w:val="Heading2Char"/>
    <w:qFormat/>
    <w:rsid w:val="00686D36"/>
    <w:pPr>
      <w:keepLines/>
      <w:spacing w:before="240" w:after="120"/>
      <w:outlineLvl w:val="1"/>
    </w:pPr>
    <w:rPr>
      <w:sz w:val="28"/>
      <w:szCs w:val="40"/>
    </w:rPr>
  </w:style>
  <w:style w:type="paragraph" w:styleId="Heading3">
    <w:name w:val="heading 3"/>
    <w:basedOn w:val="HeadingBase"/>
    <w:next w:val="BodyText"/>
    <w:link w:val="Heading3Char"/>
    <w:qFormat/>
    <w:rsid w:val="00686D36"/>
    <w:pPr>
      <w:spacing w:before="180" w:after="120"/>
      <w:outlineLvl w:val="2"/>
    </w:pPr>
    <w:rPr>
      <w:spacing w:val="-10"/>
      <w:kern w:val="32"/>
    </w:rPr>
  </w:style>
  <w:style w:type="paragraph" w:styleId="Heading4">
    <w:name w:val="heading 4"/>
    <w:basedOn w:val="HeadingBase"/>
    <w:next w:val="BodyText"/>
    <w:link w:val="Heading4Char"/>
    <w:qFormat/>
    <w:rsid w:val="00686D36"/>
    <w:pPr>
      <w:spacing w:before="160" w:after="120"/>
      <w:outlineLvl w:val="3"/>
    </w:pPr>
    <w:rPr>
      <w:sz w:val="22"/>
    </w:rPr>
  </w:style>
  <w:style w:type="paragraph" w:styleId="Heading5">
    <w:name w:val="heading 5"/>
    <w:basedOn w:val="HeadingBase"/>
    <w:next w:val="Normal"/>
    <w:link w:val="Heading5Char"/>
    <w:qFormat/>
    <w:rsid w:val="00686D36"/>
    <w:pPr>
      <w:spacing w:before="80"/>
      <w:outlineLvl w:val="4"/>
    </w:pPr>
    <w:rPr>
      <w:color w:val="918585"/>
      <w:sz w:val="20"/>
    </w:rPr>
  </w:style>
  <w:style w:type="paragraph" w:styleId="Heading6">
    <w:name w:val="heading 6"/>
    <w:basedOn w:val="HeadingBase"/>
    <w:next w:val="Normal"/>
    <w:link w:val="Heading6Char"/>
    <w:qFormat/>
    <w:rsid w:val="00686D36"/>
    <w:pPr>
      <w:spacing w:before="60"/>
      <w:outlineLvl w:val="5"/>
    </w:pPr>
    <w:rPr>
      <w:color w:val="918585"/>
      <w:sz w:val="20"/>
    </w:rPr>
  </w:style>
  <w:style w:type="paragraph" w:styleId="Heading7">
    <w:name w:val="heading 7"/>
    <w:basedOn w:val="Normal"/>
    <w:next w:val="Normal"/>
    <w:link w:val="Heading7Char"/>
    <w:qFormat/>
    <w:rsid w:val="00686D36"/>
    <w:pPr>
      <w:ind w:left="720"/>
      <w:outlineLvl w:val="6"/>
    </w:pPr>
    <w:rPr>
      <w:i/>
    </w:rPr>
  </w:style>
  <w:style w:type="paragraph" w:styleId="Heading8">
    <w:name w:val="heading 8"/>
    <w:basedOn w:val="Normal"/>
    <w:next w:val="Normal"/>
    <w:link w:val="Heading8Char"/>
    <w:qFormat/>
    <w:rsid w:val="00686D36"/>
    <w:pPr>
      <w:ind w:left="720"/>
      <w:outlineLvl w:val="7"/>
    </w:pPr>
    <w:rPr>
      <w:i/>
    </w:rPr>
  </w:style>
  <w:style w:type="paragraph" w:styleId="Heading9">
    <w:name w:val="heading 9"/>
    <w:basedOn w:val="Normal"/>
    <w:next w:val="Normal"/>
    <w:link w:val="Heading9Char"/>
    <w:qFormat/>
    <w:rsid w:val="00686D36"/>
    <w:pPr>
      <w:ind w:left="720"/>
      <w:outlineLvl w:val="8"/>
    </w:pPr>
    <w:rPr>
      <w:i/>
    </w:rPr>
  </w:style>
  <w:style w:type="character" w:default="1" w:styleId="DefaultParagraphFont">
    <w:name w:val="Default Paragraph Font"/>
    <w:uiPriority w:val="1"/>
    <w:unhideWhenUsed/>
    <w:rsid w:val="00686D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6D36"/>
  </w:style>
  <w:style w:type="character" w:customStyle="1" w:styleId="Heading1Char">
    <w:name w:val="Heading 1 Char"/>
    <w:basedOn w:val="DefaultParagraphFont"/>
    <w:link w:val="Heading1"/>
    <w:rsid w:val="00686D36"/>
    <w:rPr>
      <w:rFonts w:ascii="Times New Roman" w:eastAsia="Times New Roman" w:hAnsi="Times New Roman" w:cs="Times New Roman"/>
      <w:b/>
      <w:sz w:val="32"/>
      <w:szCs w:val="20"/>
      <w:lang w:eastAsia="en-US"/>
    </w:rPr>
  </w:style>
  <w:style w:type="paragraph" w:styleId="BodyText">
    <w:name w:val="Body Text"/>
    <w:basedOn w:val="Normal"/>
    <w:link w:val="BodyTextChar"/>
    <w:rsid w:val="00686D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6D36"/>
    <w:rPr>
      <w:rFonts w:ascii="Times New Roman" w:eastAsia="Times New Roman" w:hAnsi="Times New Roman" w:cs="Times New Roman"/>
      <w:sz w:val="24"/>
      <w:lang w:val="en-US" w:eastAsia="en-US"/>
    </w:rPr>
  </w:style>
  <w:style w:type="paragraph" w:styleId="Footer">
    <w:name w:val="footer"/>
    <w:basedOn w:val="Normal"/>
    <w:link w:val="FooterChar"/>
    <w:rsid w:val="00686D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6D36"/>
    <w:rPr>
      <w:rFonts w:ascii="Times New Roman" w:eastAsia="Times New Roman" w:hAnsi="Times New Roman" w:cs="Times New Roman"/>
      <w:sz w:val="16"/>
      <w:lang w:val="en-US" w:eastAsia="en-US"/>
    </w:rPr>
  </w:style>
  <w:style w:type="paragraph" w:styleId="List">
    <w:name w:val="List"/>
    <w:basedOn w:val="BodyText"/>
    <w:next w:val="BodyText"/>
    <w:rsid w:val="00686D36"/>
    <w:pPr>
      <w:tabs>
        <w:tab w:val="left" w:pos="340"/>
      </w:tabs>
      <w:spacing w:before="60" w:after="60"/>
      <w:ind w:left="340" w:hanging="340"/>
    </w:pPr>
  </w:style>
  <w:style w:type="paragraph" w:styleId="ListBullet">
    <w:name w:val="List Bullet"/>
    <w:basedOn w:val="List"/>
    <w:rsid w:val="00686D36"/>
    <w:pPr>
      <w:numPr>
        <w:numId w:val="13"/>
      </w:numPr>
      <w:tabs>
        <w:tab w:val="clear" w:pos="340"/>
      </w:tabs>
      <w:spacing w:before="40" w:after="40"/>
    </w:pPr>
  </w:style>
  <w:style w:type="character" w:customStyle="1" w:styleId="SpecialBold">
    <w:name w:val="Special Bold"/>
    <w:basedOn w:val="DefaultParagraphFont"/>
    <w:rsid w:val="00686D36"/>
    <w:rPr>
      <w:b/>
      <w:spacing w:val="0"/>
    </w:rPr>
  </w:style>
  <w:style w:type="paragraph" w:styleId="ListBullet2">
    <w:name w:val="List Bullet 2"/>
    <w:basedOn w:val="List2"/>
    <w:rsid w:val="00686D36"/>
    <w:pPr>
      <w:numPr>
        <w:numId w:val="14"/>
      </w:numPr>
      <w:tabs>
        <w:tab w:val="clear" w:pos="680"/>
      </w:tabs>
    </w:pPr>
  </w:style>
  <w:style w:type="paragraph" w:styleId="Header">
    <w:name w:val="header"/>
    <w:basedOn w:val="Normal"/>
    <w:link w:val="HeaderChar"/>
    <w:rsid w:val="00686D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6D3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86D36"/>
    <w:rPr>
      <w:i/>
    </w:rPr>
  </w:style>
  <w:style w:type="paragraph" w:customStyle="1" w:styleId="SuperHeading">
    <w:name w:val="SuperHeading"/>
    <w:basedOn w:val="Normal"/>
    <w:rsid w:val="00686D36"/>
    <w:pPr>
      <w:spacing w:before="240" w:after="120"/>
      <w:outlineLvl w:val="0"/>
    </w:pPr>
    <w:rPr>
      <w:rFonts w:ascii="Times New Roman" w:hAnsi="Times New Roman"/>
      <w:b/>
      <w:sz w:val="28"/>
    </w:rPr>
  </w:style>
  <w:style w:type="paragraph" w:customStyle="1" w:styleId="AllowPageBreak">
    <w:name w:val="AllowPageBreak"/>
    <w:rsid w:val="00686D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6D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6D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6D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6D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6D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6D3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86D3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86D36"/>
    <w:rPr>
      <w:rFonts w:ascii="Courier New" w:eastAsia="Times New Roman" w:hAnsi="Courier New" w:cs="Times New Roman"/>
      <w:i/>
      <w:szCs w:val="20"/>
      <w:lang w:val="en-US" w:eastAsia="en-US"/>
    </w:rPr>
  </w:style>
  <w:style w:type="paragraph" w:customStyle="1" w:styleId="HeadingBase">
    <w:name w:val="Heading Base"/>
    <w:rsid w:val="00686D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6D36"/>
    <w:pPr>
      <w:tabs>
        <w:tab w:val="right" w:leader="dot" w:pos="9072"/>
      </w:tabs>
      <w:ind w:left="567"/>
    </w:pPr>
    <w:rPr>
      <w:szCs w:val="22"/>
    </w:rPr>
  </w:style>
  <w:style w:type="paragraph" w:customStyle="1" w:styleId="TOCBase">
    <w:name w:val="TOC Base"/>
    <w:rsid w:val="00686D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6D36"/>
    <w:pPr>
      <w:tabs>
        <w:tab w:val="right" w:leader="dot" w:pos="9072"/>
      </w:tabs>
      <w:spacing w:before="40" w:after="40"/>
      <w:ind w:left="284"/>
    </w:pPr>
    <w:rPr>
      <w:rFonts w:ascii="Times New Roman" w:hAnsi="Times New Roman"/>
    </w:rPr>
  </w:style>
  <w:style w:type="paragraph" w:styleId="TOC1">
    <w:name w:val="toc 1"/>
    <w:basedOn w:val="TOCBase"/>
    <w:next w:val="Normal"/>
    <w:rsid w:val="00686D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6D36"/>
    <w:pPr>
      <w:spacing w:before="5040"/>
      <w:jc w:val="center"/>
    </w:pPr>
    <w:rPr>
      <w:sz w:val="48"/>
      <w:szCs w:val="72"/>
      <w:lang w:val="en-US"/>
    </w:rPr>
  </w:style>
  <w:style w:type="character" w:customStyle="1" w:styleId="TitleChar">
    <w:name w:val="Title Char"/>
    <w:basedOn w:val="DefaultParagraphFont"/>
    <w:link w:val="Title"/>
    <w:rsid w:val="00686D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6D36"/>
    <w:pPr>
      <w:tabs>
        <w:tab w:val="left" w:pos="3600"/>
        <w:tab w:val="left" w:pos="3958"/>
      </w:tabs>
    </w:pPr>
  </w:style>
  <w:style w:type="paragraph" w:customStyle="1" w:styleId="Note">
    <w:name w:val="Note"/>
    <w:basedOn w:val="BodyText"/>
    <w:rsid w:val="00686D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6D36"/>
    <w:pPr>
      <w:framePr w:wrap="auto" w:hAnchor="text" w:y="6049"/>
    </w:pPr>
    <w:rPr>
      <w:color w:val="000000"/>
      <w:sz w:val="40"/>
    </w:rPr>
  </w:style>
  <w:style w:type="paragraph" w:customStyle="1" w:styleId="TOCTitle">
    <w:name w:val="TOCTitle"/>
    <w:basedOn w:val="Heading1"/>
    <w:rsid w:val="00686D36"/>
    <w:pPr>
      <w:spacing w:after="240"/>
      <w:jc w:val="center"/>
      <w:outlineLvl w:val="9"/>
    </w:pPr>
    <w:rPr>
      <w:caps/>
    </w:rPr>
  </w:style>
  <w:style w:type="paragraph" w:customStyle="1" w:styleId="Version">
    <w:name w:val="Version"/>
    <w:rsid w:val="00686D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6D36"/>
    <w:pPr>
      <w:keepNext w:val="0"/>
      <w:tabs>
        <w:tab w:val="right" w:pos="4176"/>
      </w:tabs>
      <w:ind w:left="198" w:hanging="198"/>
    </w:pPr>
    <w:rPr>
      <w:rFonts w:ascii="Garamond" w:hAnsi="Garamond"/>
    </w:rPr>
  </w:style>
  <w:style w:type="paragraph" w:styleId="IndexHeading">
    <w:name w:val="index heading"/>
    <w:basedOn w:val="Normal"/>
    <w:next w:val="Index1"/>
    <w:semiHidden/>
    <w:rsid w:val="00686D36"/>
    <w:pPr>
      <w:spacing w:before="120" w:after="120"/>
    </w:pPr>
    <w:rPr>
      <w:rFonts w:ascii="Arial" w:hAnsi="Arial"/>
      <w:b/>
      <w:color w:val="918585"/>
      <w:sz w:val="24"/>
    </w:rPr>
  </w:style>
  <w:style w:type="paragraph" w:customStyle="1" w:styleId="Chapter">
    <w:name w:val="Chapter"/>
    <w:basedOn w:val="Normal"/>
    <w:rsid w:val="00686D36"/>
    <w:pPr>
      <w:spacing w:before="240"/>
    </w:pPr>
    <w:rPr>
      <w:rFonts w:ascii="Times New Roman" w:hAnsi="Times New Roman"/>
      <w:smallCaps/>
      <w:spacing w:val="80"/>
      <w:sz w:val="28"/>
    </w:rPr>
  </w:style>
  <w:style w:type="paragraph" w:customStyle="1" w:styleId="InChapter">
    <w:name w:val="InChapter"/>
    <w:basedOn w:val="Heading3"/>
    <w:rsid w:val="00686D36"/>
    <w:pPr>
      <w:spacing w:after="240"/>
      <w:outlineLvl w:val="9"/>
    </w:pPr>
    <w:rPr>
      <w:noProof/>
    </w:rPr>
  </w:style>
  <w:style w:type="paragraph" w:styleId="Index2">
    <w:name w:val="index 2"/>
    <w:basedOn w:val="Normal"/>
    <w:next w:val="Normal"/>
    <w:semiHidden/>
    <w:rsid w:val="00686D36"/>
    <w:pPr>
      <w:tabs>
        <w:tab w:val="right" w:pos="4176"/>
      </w:tabs>
      <w:ind w:left="568" w:hanging="284"/>
    </w:pPr>
    <w:rPr>
      <w:rFonts w:ascii="Garamond" w:hAnsi="Garamond"/>
    </w:rPr>
  </w:style>
  <w:style w:type="paragraph" w:customStyle="1" w:styleId="Byline">
    <w:name w:val="Byline"/>
    <w:rsid w:val="00686D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6D36"/>
    <w:pPr>
      <w:tabs>
        <w:tab w:val="clear" w:pos="3600"/>
        <w:tab w:val="clear" w:pos="3958"/>
      </w:tabs>
      <w:jc w:val="right"/>
    </w:pPr>
  </w:style>
  <w:style w:type="paragraph" w:styleId="Caption">
    <w:name w:val="caption"/>
    <w:basedOn w:val="BodyText"/>
    <w:next w:val="Normal"/>
    <w:qFormat/>
    <w:rsid w:val="00686D36"/>
    <w:pPr>
      <w:framePr w:w="2268" w:hSpace="181" w:vSpace="181" w:wrap="around" w:vAnchor="text" w:hAnchor="page" w:x="1135" w:y="285" w:anchorLock="1"/>
    </w:pPr>
    <w:rPr>
      <w:i/>
    </w:rPr>
  </w:style>
  <w:style w:type="paragraph" w:customStyle="1" w:styleId="MiniTOCTitle">
    <w:name w:val="MiniTOCTitle"/>
    <w:basedOn w:val="Heading4"/>
    <w:rsid w:val="00686D36"/>
    <w:pPr>
      <w:spacing w:before="240"/>
      <w:outlineLvl w:val="9"/>
    </w:pPr>
    <w:rPr>
      <w:noProof/>
      <w:sz w:val="24"/>
    </w:rPr>
  </w:style>
  <w:style w:type="paragraph" w:customStyle="1" w:styleId="MiniTOCItem">
    <w:name w:val="MiniTOCItem"/>
    <w:basedOn w:val="ListBullet"/>
    <w:rsid w:val="00686D36"/>
    <w:pPr>
      <w:numPr>
        <w:numId w:val="0"/>
      </w:numPr>
      <w:tabs>
        <w:tab w:val="right" w:leader="dot" w:pos="6521"/>
      </w:tabs>
      <w:spacing w:before="0" w:after="0"/>
    </w:pPr>
  </w:style>
  <w:style w:type="paragraph" w:customStyle="1" w:styleId="TOFTitle">
    <w:name w:val="TOFTitle"/>
    <w:basedOn w:val="TOCTitle"/>
    <w:rsid w:val="00686D36"/>
  </w:style>
  <w:style w:type="paragraph" w:styleId="TableofFigures">
    <w:name w:val="table of figures"/>
    <w:basedOn w:val="Normal"/>
    <w:next w:val="Normal"/>
    <w:semiHidden/>
    <w:rsid w:val="00686D36"/>
    <w:pPr>
      <w:tabs>
        <w:tab w:val="right" w:leader="dot" w:pos="9072"/>
      </w:tabs>
      <w:ind w:left="970" w:hanging="403"/>
    </w:pPr>
    <w:rPr>
      <w:rFonts w:ascii="Times New Roman" w:hAnsi="Times New Roman"/>
      <w:b/>
    </w:rPr>
  </w:style>
  <w:style w:type="paragraph" w:styleId="ListNumber">
    <w:name w:val="List Number"/>
    <w:basedOn w:val="List"/>
    <w:rsid w:val="00686D36"/>
    <w:pPr>
      <w:numPr>
        <w:numId w:val="11"/>
      </w:numPr>
    </w:pPr>
  </w:style>
  <w:style w:type="character" w:customStyle="1" w:styleId="WingdingSymbols">
    <w:name w:val="Wingding Symbols"/>
    <w:rsid w:val="00686D36"/>
    <w:rPr>
      <w:rFonts w:ascii="Wingdings" w:hAnsi="Wingdings"/>
    </w:rPr>
  </w:style>
  <w:style w:type="paragraph" w:customStyle="1" w:styleId="TableHeading">
    <w:name w:val="Table Heading"/>
    <w:basedOn w:val="HeadingBase"/>
    <w:rsid w:val="00686D36"/>
    <w:pPr>
      <w:keepLines/>
      <w:pBdr>
        <w:bottom w:val="single" w:sz="6" w:space="1" w:color="918585"/>
      </w:pBdr>
      <w:spacing w:before="240"/>
    </w:pPr>
  </w:style>
  <w:style w:type="character" w:customStyle="1" w:styleId="HotSpot">
    <w:name w:val="HotSpot"/>
    <w:rsid w:val="00686D36"/>
    <w:rPr>
      <w:color w:val="0033CC"/>
      <w:u w:val="none"/>
    </w:rPr>
  </w:style>
  <w:style w:type="paragraph" w:customStyle="1" w:styleId="BodyTextRight">
    <w:name w:val="Body Text Right"/>
    <w:basedOn w:val="BodyText"/>
    <w:rsid w:val="00686D36"/>
    <w:pPr>
      <w:spacing w:before="0" w:after="0"/>
      <w:jc w:val="right"/>
    </w:pPr>
  </w:style>
  <w:style w:type="paragraph" w:styleId="Index3">
    <w:name w:val="index 3"/>
    <w:basedOn w:val="ListNumber2"/>
    <w:next w:val="Normal"/>
    <w:semiHidden/>
    <w:rsid w:val="00686D36"/>
    <w:pPr>
      <w:numPr>
        <w:numId w:val="0"/>
      </w:numPr>
      <w:tabs>
        <w:tab w:val="right" w:leader="dot" w:pos="4176"/>
      </w:tabs>
    </w:pPr>
  </w:style>
  <w:style w:type="paragraph" w:styleId="ListNumber2">
    <w:name w:val="List Number 2"/>
    <w:basedOn w:val="List2"/>
    <w:rsid w:val="00686D36"/>
    <w:pPr>
      <w:numPr>
        <w:numId w:val="10"/>
      </w:numPr>
      <w:tabs>
        <w:tab w:val="clear" w:pos="1060"/>
      </w:tabs>
    </w:pPr>
  </w:style>
  <w:style w:type="paragraph" w:customStyle="1" w:styleId="MarginNote">
    <w:name w:val="Margin Note"/>
    <w:basedOn w:val="BodyText"/>
    <w:rsid w:val="00686D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6D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6D3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86D36"/>
    <w:rPr>
      <w:sz w:val="32"/>
    </w:rPr>
  </w:style>
  <w:style w:type="paragraph" w:customStyle="1" w:styleId="HeadingProcedure">
    <w:name w:val="Heading Procedure"/>
    <w:basedOn w:val="HeadingBase"/>
    <w:next w:val="Normal"/>
    <w:rsid w:val="00686D36"/>
    <w:pPr>
      <w:tabs>
        <w:tab w:val="left" w:pos="0"/>
      </w:tabs>
      <w:spacing w:before="120" w:after="60"/>
    </w:pPr>
    <w:rPr>
      <w:i/>
      <w:color w:val="918585"/>
      <w:sz w:val="22"/>
    </w:rPr>
  </w:style>
  <w:style w:type="paragraph" w:customStyle="1" w:styleId="TableBodyText">
    <w:name w:val="Table Body Text"/>
    <w:basedOn w:val="BodyText"/>
    <w:rsid w:val="00686D36"/>
    <w:pPr>
      <w:spacing w:before="60" w:after="60"/>
    </w:pPr>
  </w:style>
  <w:style w:type="paragraph" w:styleId="ListContinue">
    <w:name w:val="List Continue"/>
    <w:basedOn w:val="List"/>
    <w:rsid w:val="00686D36"/>
    <w:pPr>
      <w:ind w:firstLine="0"/>
    </w:pPr>
  </w:style>
  <w:style w:type="paragraph" w:customStyle="1" w:styleId="ListNote">
    <w:name w:val="List Note"/>
    <w:basedOn w:val="List"/>
    <w:rsid w:val="00686D36"/>
    <w:pPr>
      <w:pBdr>
        <w:top w:val="single" w:sz="6" w:space="2" w:color="918585"/>
        <w:bottom w:val="single" w:sz="6" w:space="2" w:color="918585"/>
      </w:pBdr>
      <w:tabs>
        <w:tab w:val="left" w:pos="1021"/>
      </w:tabs>
      <w:ind w:firstLine="0"/>
    </w:pPr>
  </w:style>
  <w:style w:type="paragraph" w:customStyle="1" w:styleId="Warning">
    <w:name w:val="Warning"/>
    <w:basedOn w:val="BodyText"/>
    <w:rsid w:val="00686D36"/>
    <w:pPr>
      <w:shd w:val="clear" w:color="auto" w:fill="D9D9D9"/>
      <w:tabs>
        <w:tab w:val="left" w:pos="992"/>
      </w:tabs>
      <w:ind w:left="119" w:right="119"/>
    </w:pPr>
    <w:rPr>
      <w:sz w:val="20"/>
    </w:rPr>
  </w:style>
  <w:style w:type="paragraph" w:customStyle="1" w:styleId="MarginIcons">
    <w:name w:val="Margin Icons"/>
    <w:basedOn w:val="BodyText"/>
    <w:rsid w:val="00686D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6D36"/>
    <w:rPr>
      <w:rFonts w:ascii="Courier New" w:hAnsi="Courier New"/>
    </w:rPr>
  </w:style>
  <w:style w:type="paragraph" w:customStyle="1" w:styleId="NoteBullet">
    <w:name w:val="Note Bullet"/>
    <w:basedOn w:val="Note"/>
    <w:rsid w:val="00686D36"/>
    <w:pPr>
      <w:tabs>
        <w:tab w:val="clear" w:pos="680"/>
      </w:tabs>
      <w:spacing w:before="60" w:after="60"/>
    </w:pPr>
  </w:style>
  <w:style w:type="paragraph" w:customStyle="1" w:styleId="SubHeading2">
    <w:name w:val="SubHeading2"/>
    <w:basedOn w:val="HeadingBase"/>
    <w:rsid w:val="00686D36"/>
    <w:pPr>
      <w:spacing w:before="240" w:after="60"/>
    </w:pPr>
    <w:rPr>
      <w:sz w:val="20"/>
    </w:rPr>
  </w:style>
  <w:style w:type="paragraph" w:customStyle="1" w:styleId="SubHeading1">
    <w:name w:val="SubHeading1"/>
    <w:basedOn w:val="HeadingBase"/>
    <w:rsid w:val="00686D36"/>
    <w:pPr>
      <w:spacing w:before="240" w:after="60"/>
    </w:pPr>
    <w:rPr>
      <w:color w:val="918585"/>
      <w:sz w:val="22"/>
    </w:rPr>
  </w:style>
  <w:style w:type="paragraph" w:customStyle="1" w:styleId="SideHeading">
    <w:name w:val="Side Heading"/>
    <w:basedOn w:val="HeadingBase"/>
    <w:rsid w:val="00686D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6D36"/>
    <w:pPr>
      <w:numPr>
        <w:numId w:val="12"/>
      </w:numPr>
    </w:pPr>
  </w:style>
  <w:style w:type="paragraph" w:styleId="PlainText">
    <w:name w:val="Plain Text"/>
    <w:basedOn w:val="Normal"/>
    <w:link w:val="PlainTextChar"/>
    <w:rsid w:val="00686D36"/>
    <w:rPr>
      <w:sz w:val="20"/>
    </w:rPr>
  </w:style>
  <w:style w:type="character" w:customStyle="1" w:styleId="PlainTextChar">
    <w:name w:val="Plain Text Char"/>
    <w:basedOn w:val="DefaultParagraphFont"/>
    <w:link w:val="PlainText"/>
    <w:rsid w:val="00686D3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86D36"/>
    <w:rPr>
      <w:b/>
      <w:smallCaps/>
    </w:rPr>
  </w:style>
  <w:style w:type="paragraph" w:customStyle="1" w:styleId="TableListNumber">
    <w:name w:val="Table List Number"/>
    <w:basedOn w:val="ListNumber"/>
    <w:rsid w:val="00686D36"/>
    <w:pPr>
      <w:numPr>
        <w:numId w:val="0"/>
      </w:numPr>
    </w:pPr>
  </w:style>
  <w:style w:type="paragraph" w:styleId="TOC4">
    <w:name w:val="toc 4"/>
    <w:basedOn w:val="TOCBase"/>
    <w:next w:val="Normal"/>
    <w:semiHidden/>
    <w:rsid w:val="00686D36"/>
    <w:pPr>
      <w:tabs>
        <w:tab w:val="right" w:leader="dot" w:pos="9071"/>
      </w:tabs>
      <w:ind w:left="1701"/>
    </w:pPr>
  </w:style>
  <w:style w:type="paragraph" w:customStyle="1" w:styleId="ListAlpha">
    <w:name w:val="List Alpha"/>
    <w:basedOn w:val="List"/>
    <w:rsid w:val="00686D36"/>
    <w:pPr>
      <w:numPr>
        <w:numId w:val="9"/>
      </w:numPr>
    </w:pPr>
  </w:style>
  <w:style w:type="paragraph" w:customStyle="1" w:styleId="ListAlpha2">
    <w:name w:val="List Alpha 2"/>
    <w:basedOn w:val="List2"/>
    <w:rsid w:val="00686D36"/>
    <w:pPr>
      <w:numPr>
        <w:numId w:val="8"/>
      </w:numPr>
    </w:pPr>
  </w:style>
  <w:style w:type="paragraph" w:styleId="List2">
    <w:name w:val="List 2"/>
    <w:basedOn w:val="BodyText"/>
    <w:rsid w:val="00686D36"/>
    <w:pPr>
      <w:tabs>
        <w:tab w:val="left" w:pos="680"/>
      </w:tabs>
      <w:spacing w:before="60" w:after="60"/>
      <w:ind w:left="680" w:hanging="340"/>
    </w:pPr>
  </w:style>
  <w:style w:type="paragraph" w:styleId="List3">
    <w:name w:val="List 3"/>
    <w:basedOn w:val="BodyText"/>
    <w:rsid w:val="00686D36"/>
    <w:pPr>
      <w:tabs>
        <w:tab w:val="left" w:pos="1021"/>
      </w:tabs>
      <w:spacing w:before="60" w:after="60"/>
      <w:ind w:left="1020" w:hanging="340"/>
    </w:pPr>
  </w:style>
  <w:style w:type="paragraph" w:styleId="List4">
    <w:name w:val="List 4"/>
    <w:basedOn w:val="BodyText"/>
    <w:rsid w:val="00686D36"/>
    <w:pPr>
      <w:tabs>
        <w:tab w:val="left" w:pos="1361"/>
      </w:tabs>
      <w:spacing w:before="60" w:after="60"/>
      <w:ind w:left="1361" w:hanging="340"/>
    </w:pPr>
  </w:style>
  <w:style w:type="paragraph" w:styleId="List5">
    <w:name w:val="List 5"/>
    <w:basedOn w:val="BodyText"/>
    <w:rsid w:val="00686D36"/>
    <w:pPr>
      <w:tabs>
        <w:tab w:val="left" w:pos="1701"/>
      </w:tabs>
      <w:spacing w:before="60" w:after="60"/>
      <w:ind w:left="1701" w:hanging="340"/>
    </w:pPr>
  </w:style>
  <w:style w:type="paragraph" w:styleId="ListBullet3">
    <w:name w:val="List Bullet 3"/>
    <w:basedOn w:val="List3"/>
    <w:rsid w:val="00686D36"/>
    <w:pPr>
      <w:numPr>
        <w:numId w:val="15"/>
      </w:numPr>
      <w:tabs>
        <w:tab w:val="clear" w:pos="1021"/>
      </w:tabs>
      <w:ind w:left="1037" w:hanging="357"/>
    </w:pPr>
  </w:style>
  <w:style w:type="paragraph" w:styleId="ListBullet4">
    <w:name w:val="List Bullet 4"/>
    <w:basedOn w:val="List4"/>
    <w:rsid w:val="00686D36"/>
    <w:pPr>
      <w:numPr>
        <w:numId w:val="3"/>
      </w:numPr>
    </w:pPr>
  </w:style>
  <w:style w:type="paragraph" w:styleId="ListBullet5">
    <w:name w:val="List Bullet 5"/>
    <w:basedOn w:val="List5"/>
    <w:rsid w:val="00686D36"/>
    <w:pPr>
      <w:numPr>
        <w:numId w:val="4"/>
      </w:numPr>
    </w:pPr>
  </w:style>
  <w:style w:type="paragraph" w:styleId="ListContinue2">
    <w:name w:val="List Continue 2"/>
    <w:basedOn w:val="List2"/>
    <w:rsid w:val="00686D36"/>
    <w:pPr>
      <w:ind w:firstLine="0"/>
    </w:pPr>
  </w:style>
  <w:style w:type="paragraph" w:styleId="ListContinue3">
    <w:name w:val="List Continue 3"/>
    <w:basedOn w:val="List3"/>
    <w:rsid w:val="00686D36"/>
    <w:pPr>
      <w:ind w:left="1021" w:firstLine="0"/>
    </w:pPr>
  </w:style>
  <w:style w:type="paragraph" w:styleId="ListContinue4">
    <w:name w:val="List Continue 4"/>
    <w:basedOn w:val="List4"/>
    <w:rsid w:val="00686D36"/>
    <w:pPr>
      <w:ind w:firstLine="0"/>
    </w:pPr>
  </w:style>
  <w:style w:type="paragraph" w:styleId="ListContinue5">
    <w:name w:val="List Continue 5"/>
    <w:basedOn w:val="List5"/>
    <w:rsid w:val="00686D36"/>
    <w:pPr>
      <w:ind w:firstLine="0"/>
    </w:pPr>
  </w:style>
  <w:style w:type="paragraph" w:styleId="ListNumber3">
    <w:name w:val="List Number 3"/>
    <w:basedOn w:val="List3"/>
    <w:rsid w:val="00686D36"/>
    <w:pPr>
      <w:numPr>
        <w:numId w:val="5"/>
      </w:numPr>
    </w:pPr>
  </w:style>
  <w:style w:type="paragraph" w:styleId="ListNumber4">
    <w:name w:val="List Number 4"/>
    <w:basedOn w:val="List4"/>
    <w:rsid w:val="00686D36"/>
    <w:pPr>
      <w:numPr>
        <w:numId w:val="6"/>
      </w:numPr>
    </w:pPr>
  </w:style>
  <w:style w:type="paragraph" w:styleId="ListNumber5">
    <w:name w:val="List Number 5"/>
    <w:basedOn w:val="List5"/>
    <w:rsid w:val="00686D36"/>
    <w:pPr>
      <w:numPr>
        <w:numId w:val="7"/>
      </w:numPr>
    </w:pPr>
  </w:style>
  <w:style w:type="paragraph" w:styleId="BlockText">
    <w:name w:val="Block Text"/>
    <w:basedOn w:val="Normal"/>
    <w:rsid w:val="00686D36"/>
    <w:pPr>
      <w:spacing w:after="120"/>
      <w:ind w:left="1440" w:right="1440"/>
    </w:pPr>
  </w:style>
  <w:style w:type="character" w:customStyle="1" w:styleId="Subscript">
    <w:name w:val="Subscript"/>
    <w:basedOn w:val="DefaultParagraphFont"/>
    <w:rsid w:val="00686D36"/>
    <w:rPr>
      <w:sz w:val="16"/>
      <w:vertAlign w:val="subscript"/>
    </w:rPr>
  </w:style>
  <w:style w:type="character" w:customStyle="1" w:styleId="Superscript">
    <w:name w:val="Superscript"/>
    <w:basedOn w:val="DefaultParagraphFont"/>
    <w:rsid w:val="00686D36"/>
    <w:rPr>
      <w:sz w:val="16"/>
      <w:vertAlign w:val="superscript"/>
    </w:rPr>
  </w:style>
  <w:style w:type="character" w:customStyle="1" w:styleId="Symbols">
    <w:name w:val="Symbols"/>
    <w:basedOn w:val="DefaultParagraphFont"/>
    <w:rsid w:val="00686D36"/>
    <w:rPr>
      <w:rFonts w:ascii="Symbol" w:hAnsi="Symbol"/>
    </w:rPr>
  </w:style>
  <w:style w:type="character" w:customStyle="1" w:styleId="MenuOptions">
    <w:name w:val="Menu Options"/>
    <w:basedOn w:val="DefaultParagraphFont"/>
    <w:rsid w:val="00686D36"/>
    <w:rPr>
      <w:rFonts w:ascii="Arial Narrow" w:hAnsi="Arial Narrow"/>
      <w:smallCaps/>
    </w:rPr>
  </w:style>
  <w:style w:type="character" w:customStyle="1" w:styleId="Buttons">
    <w:name w:val="Buttons"/>
    <w:basedOn w:val="DefaultParagraphFont"/>
    <w:rsid w:val="00686D36"/>
    <w:rPr>
      <w:b/>
    </w:rPr>
  </w:style>
  <w:style w:type="character" w:customStyle="1" w:styleId="Underlined">
    <w:name w:val="Underlined"/>
    <w:basedOn w:val="DefaultParagraphFont"/>
    <w:rsid w:val="00686D36"/>
    <w:rPr>
      <w:u w:val="single"/>
    </w:rPr>
  </w:style>
  <w:style w:type="paragraph" w:customStyle="1" w:styleId="TableBodyTextRight">
    <w:name w:val="Table Body Text Right"/>
    <w:basedOn w:val="TableBodyText"/>
    <w:rsid w:val="00686D36"/>
    <w:pPr>
      <w:widowControl w:val="0"/>
      <w:autoSpaceDE w:val="0"/>
      <w:autoSpaceDN w:val="0"/>
      <w:adjustRightInd w:val="0"/>
      <w:jc w:val="right"/>
    </w:pPr>
    <w:rPr>
      <w:rFonts w:cs="Arial"/>
      <w:szCs w:val="18"/>
    </w:rPr>
  </w:style>
  <w:style w:type="paragraph" w:customStyle="1" w:styleId="CopyrightText">
    <w:name w:val="Copyright Text"/>
    <w:basedOn w:val="BodyText"/>
    <w:rsid w:val="00686D36"/>
    <w:rPr>
      <w:sz w:val="18"/>
    </w:rPr>
  </w:style>
  <w:style w:type="paragraph" w:customStyle="1" w:styleId="BodySmallRight">
    <w:name w:val="Body Small Right"/>
    <w:basedOn w:val="BodyTextRight"/>
    <w:rsid w:val="00686D36"/>
    <w:rPr>
      <w:sz w:val="18"/>
      <w:szCs w:val="18"/>
    </w:rPr>
  </w:style>
  <w:style w:type="paragraph" w:customStyle="1" w:styleId="MarginEdition">
    <w:name w:val="Margin Edition"/>
    <w:basedOn w:val="MarginNote"/>
    <w:rsid w:val="00686D36"/>
    <w:pPr>
      <w:spacing w:before="0" w:after="0"/>
    </w:pPr>
    <w:rPr>
      <w:rFonts w:ascii="Times New Roman" w:hAnsi="Times New Roman"/>
      <w:color w:val="999999"/>
    </w:rPr>
  </w:style>
  <w:style w:type="paragraph" w:customStyle="1" w:styleId="Spacer">
    <w:name w:val="Spacer"/>
    <w:basedOn w:val="Normal"/>
    <w:rsid w:val="00686D36"/>
    <w:rPr>
      <w:sz w:val="2"/>
      <w:szCs w:val="2"/>
    </w:rPr>
  </w:style>
  <w:style w:type="character" w:customStyle="1" w:styleId="Small">
    <w:name w:val="Small"/>
    <w:basedOn w:val="DefaultParagraphFont"/>
    <w:rsid w:val="00686D36"/>
    <w:rPr>
      <w:sz w:val="16"/>
    </w:rPr>
  </w:style>
  <w:style w:type="paragraph" w:customStyle="1" w:styleId="WideTable">
    <w:name w:val="Wide Table"/>
    <w:basedOn w:val="Normal"/>
    <w:rsid w:val="00686D36"/>
    <w:pPr>
      <w:ind w:left="-1418"/>
    </w:pPr>
    <w:rPr>
      <w:sz w:val="2"/>
      <w:szCs w:val="2"/>
    </w:rPr>
  </w:style>
  <w:style w:type="character" w:styleId="PageNumber">
    <w:name w:val="page number"/>
    <w:basedOn w:val="DefaultParagraphFont"/>
    <w:rsid w:val="00686D36"/>
  </w:style>
  <w:style w:type="paragraph" w:styleId="Quote">
    <w:name w:val="Quote"/>
    <w:basedOn w:val="Heading1"/>
    <w:link w:val="QuoteChar"/>
    <w:qFormat/>
    <w:rsid w:val="00686D36"/>
    <w:rPr>
      <w:b w:val="0"/>
      <w:sz w:val="72"/>
      <w:szCs w:val="72"/>
      <w:lang w:val="en-NZ"/>
    </w:rPr>
  </w:style>
  <w:style w:type="character" w:customStyle="1" w:styleId="QuoteChar">
    <w:name w:val="Quote Char"/>
    <w:basedOn w:val="DefaultParagraphFont"/>
    <w:link w:val="Quote"/>
    <w:rsid w:val="00686D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6D36"/>
    <w:pPr>
      <w:pageBreakBefore/>
    </w:pPr>
  </w:style>
  <w:style w:type="paragraph" w:customStyle="1" w:styleId="Border">
    <w:name w:val="Border"/>
    <w:basedOn w:val="Normal"/>
    <w:qFormat/>
    <w:rsid w:val="00686D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6D36"/>
    <w:rPr>
      <w:b/>
      <w:bCs/>
      <w:i/>
      <w:iCs/>
      <w:color w:val="auto"/>
    </w:rPr>
  </w:style>
  <w:style w:type="paragraph" w:styleId="IntenseQuote">
    <w:name w:val="Intense Quote"/>
    <w:basedOn w:val="Normal"/>
    <w:next w:val="Normal"/>
    <w:link w:val="IntenseQuoteChar"/>
    <w:uiPriority w:val="30"/>
    <w:qFormat/>
    <w:rsid w:val="00686D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6D3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86D36"/>
    <w:rPr>
      <w:smallCaps/>
      <w:color w:val="auto"/>
      <w:u w:val="single"/>
    </w:rPr>
  </w:style>
  <w:style w:type="character" w:styleId="IntenseReference">
    <w:name w:val="Intense Reference"/>
    <w:basedOn w:val="DefaultParagraphFont"/>
    <w:uiPriority w:val="32"/>
    <w:qFormat/>
    <w:rsid w:val="00686D36"/>
    <w:rPr>
      <w:b/>
      <w:bCs/>
      <w:smallCaps/>
      <w:color w:val="auto"/>
      <w:spacing w:val="5"/>
      <w:u w:val="single"/>
    </w:rPr>
  </w:style>
  <w:style w:type="paragraph" w:customStyle="1" w:styleId="2ColumnHeading">
    <w:name w:val="2Column Heading"/>
    <w:basedOn w:val="BodyText"/>
    <w:qFormat/>
    <w:rsid w:val="00686D36"/>
    <w:pPr>
      <w:spacing w:after="60"/>
      <w:ind w:left="-2268"/>
    </w:pPr>
    <w:rPr>
      <w:b/>
    </w:rPr>
  </w:style>
  <w:style w:type="paragraph" w:customStyle="1" w:styleId="Heading1TOC">
    <w:name w:val="Heading1 TOC"/>
    <w:basedOn w:val="Normal"/>
    <w:qFormat/>
    <w:rsid w:val="00686D36"/>
    <w:pPr>
      <w:spacing w:before="240" w:after="120"/>
    </w:pPr>
    <w:rPr>
      <w:rFonts w:ascii="Times New Roman" w:hAnsi="Times New Roman"/>
      <w:b/>
      <w:sz w:val="32"/>
    </w:rPr>
  </w:style>
  <w:style w:type="paragraph" w:customStyle="1" w:styleId="Heading2TOC">
    <w:name w:val="Heading2 TOC"/>
    <w:basedOn w:val="Normal"/>
    <w:qFormat/>
    <w:rsid w:val="00686D36"/>
    <w:pPr>
      <w:spacing w:before="240" w:after="60"/>
    </w:pPr>
    <w:rPr>
      <w:rFonts w:ascii="Times New Roman" w:hAnsi="Times New Roman"/>
      <w:b/>
      <w:sz w:val="28"/>
    </w:rPr>
  </w:style>
  <w:style w:type="character" w:customStyle="1" w:styleId="Underline">
    <w:name w:val="Underline"/>
    <w:basedOn w:val="DefaultParagraphFont"/>
    <w:qFormat/>
    <w:rsid w:val="00686D36"/>
    <w:rPr>
      <w:u w:val="single"/>
    </w:rPr>
  </w:style>
  <w:style w:type="character" w:customStyle="1" w:styleId="BoldandItalics">
    <w:name w:val="Bold and Italics"/>
    <w:qFormat/>
    <w:rsid w:val="00686D36"/>
    <w:rPr>
      <w:b/>
      <w:i/>
      <w:u w:val="none"/>
    </w:rPr>
  </w:style>
  <w:style w:type="paragraph" w:styleId="BalloonText">
    <w:name w:val="Balloon Text"/>
    <w:basedOn w:val="Normal"/>
    <w:link w:val="BalloonTextChar"/>
    <w:rsid w:val="00686D36"/>
    <w:rPr>
      <w:rFonts w:ascii="Tahoma" w:hAnsi="Tahoma" w:cs="Tahoma"/>
      <w:sz w:val="16"/>
      <w:szCs w:val="16"/>
    </w:rPr>
  </w:style>
  <w:style w:type="character" w:customStyle="1" w:styleId="BalloonTextChar">
    <w:name w:val="Balloon Text Char"/>
    <w:basedOn w:val="DefaultParagraphFont"/>
    <w:link w:val="BalloonText"/>
    <w:rsid w:val="00686D3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86D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6D3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1114</Words>
  <Characters>7008</Characters>
  <Application>Microsoft Office Word</Application>
  <DocSecurity>0</DocSecurity>
  <Lines>307</Lines>
  <Paragraphs>154</Paragraphs>
  <ScaleCrop>false</ScaleCrop>
  <Company>Author-it Software Corporation Ltd.</Company>
  <LinksUpToDate>false</LinksUpToDate>
  <CharactersWithSpaces>8053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CHCCH423B Provide advice to tenants and clients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2012-05-26T22:51:00Z</dcterms:created>
  <dcterms:modified xsi:type="dcterms:W3CDTF">2012-05-26T22:51:00Z</dcterms:modified>
</cp:coreProperties>
</file>