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134E" w:rsidP="0027134E">
      <w:pPr>
        <w:pStyle w:val="Title"/>
      </w:pPr>
      <w:r>
        <w:fldChar w:fldCharType="begin"/>
      </w:r>
      <w:r>
        <w:instrText xml:space="preserve"> TITLE   \* MERGEFORMAT </w:instrText>
      </w:r>
      <w:r>
        <w:fldChar w:fldCharType="separate"/>
      </w:r>
      <w:r>
        <w:t>CHCCD412B Work within a community development framework</w:t>
      </w:r>
      <w:r>
        <w:fldChar w:fldCharType="end"/>
      </w:r>
    </w:p>
    <w:p w:rsidR="0027134E" w:rsidP="0027134E">
      <w:pPr>
        <w:pStyle w:val="Version"/>
        <w:sectPr w:rsidSect="009458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87E" w:rsidP="0094587E">
      <w:pPr>
        <w:pStyle w:val="SuperHeading"/>
      </w:pPr>
      <w:r w:rsidRPr="0094587E">
        <w:t>CHCCD412B Work within a community development framework</w:t>
      </w:r>
    </w:p>
    <w:p w:rsidR="00000000" w:rsidRPr="0094587E" w:rsidP="0094587E">
      <w:pPr>
        <w:pStyle w:val="Heading1"/>
      </w:pPr>
      <w:bookmarkStart w:id="1" w:name="O_268858"/>
      <w:bookmarkEnd w:id="1"/>
      <w:r w:rsidRPr="0094587E">
        <w:t>Modification History</w:t>
      </w:r>
    </w:p>
    <w:p w:rsidR="00000000" w:rsidRPr="0094587E" w:rsidP="0094587E">
      <w:pPr>
        <w:pStyle w:val="BodyText"/>
      </w:pPr>
      <w:r w:rsidRPr="0094587E">
        <w:t>Not Applicable</w:t>
      </w:r>
    </w:p>
    <w:p w:rsidR="00000000" w:rsidRPr="0094587E" w:rsidP="0094587E">
      <w:pPr>
        <w:pStyle w:val="AllowPageBreak"/>
      </w:pPr>
    </w:p>
    <w:p w:rsidR="00000000" w:rsidRPr="0094587E" w:rsidP="0094587E">
      <w:pPr>
        <w:pStyle w:val="Heading1"/>
      </w:pPr>
      <w:bookmarkStart w:id="2" w:name="O_194997"/>
      <w:bookmarkEnd w:id="2"/>
      <w:r w:rsidRPr="0094587E">
        <w:t>Unit Descriptor</w:t>
      </w:r>
    </w:p>
    <w:tbl>
      <w:tblPr>
        <w:tblW w:w="0" w:type="auto"/>
        <w:tblLayout w:type="fixed"/>
        <w:tblCellMar>
          <w:left w:w="62" w:type="dxa"/>
          <w:right w:w="62" w:type="dxa"/>
        </w:tblCellMar>
        <w:tblLook w:val="0000"/>
      </w:tblPr>
      <w:tblGrid>
        <w:gridCol w:w="3335"/>
        <w:gridCol w:w="5221"/>
      </w:tblGrid>
      <w:tr w:rsidTr="0027134E">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r w:rsidRPr="0094587E">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94587E" w:rsidP="0094587E">
            <w:pPr>
              <w:pStyle w:val="BodyText"/>
            </w:pPr>
            <w:r w:rsidRPr="0094587E">
              <w:t>This unit describes the knowledge and skills required to work within a community development framewo</w:t>
            </w:r>
            <w:r w:rsidRPr="0094587E">
              <w:t>rk</w:t>
            </w:r>
          </w:p>
          <w:p w:rsidR="00000000" w:rsidRPr="0094587E" w:rsidP="0094587E">
            <w:pPr>
              <w:pStyle w:val="BodyText"/>
            </w:pPr>
            <w:r w:rsidRPr="0094587E">
              <w:t>A community development framework may include a range of methods designed to strengthen and develop communities by enhancing individual and group capacity to confidently engage with community structures and to address problems and issues</w:t>
            </w:r>
          </w:p>
        </w:tc>
      </w:tr>
    </w:tbl>
    <w:p w:rsidR="0027134E" w:rsidP="0094587E">
      <w:pPr>
        <w:pStyle w:val="BodyText"/>
      </w:pPr>
    </w:p>
    <w:p w:rsidR="0027134E" w:rsidP="0094587E">
      <w:pPr>
        <w:pStyle w:val="BodyText"/>
      </w:pPr>
    </w:p>
    <w:p w:rsidR="00000000" w:rsidRPr="0094587E" w:rsidP="0094587E">
      <w:pPr>
        <w:pStyle w:val="Heading1"/>
      </w:pPr>
      <w:bookmarkStart w:id="3" w:name="O_194999"/>
      <w:bookmarkEnd w:id="3"/>
      <w:r w:rsidRPr="0094587E">
        <w:t>Application of the Unit</w:t>
      </w:r>
    </w:p>
    <w:tbl>
      <w:tblPr>
        <w:tblW w:w="0" w:type="auto"/>
        <w:tblLayout w:type="fixed"/>
        <w:tblCellMar>
          <w:left w:w="62" w:type="dxa"/>
          <w:right w:w="62" w:type="dxa"/>
        </w:tblCellMar>
        <w:tblLook w:val="0000"/>
      </w:tblPr>
      <w:tblGrid>
        <w:gridCol w:w="3340"/>
        <w:gridCol w:w="5216"/>
      </w:tblGrid>
      <w:tr w:rsidTr="0027134E">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r w:rsidRPr="0094587E">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94587E" w:rsidP="0094587E">
            <w:pPr>
              <w:pStyle w:val="BodyText"/>
            </w:pPr>
            <w:r w:rsidRPr="0094587E">
              <w:t>Application of a community development framework may be undertaken within the scope of or in conjunction with a range of work roles/areas in the community services industry including specific areas of service del</w:t>
            </w:r>
            <w:r w:rsidRPr="0094587E">
              <w:t>ivery, community education activities and working with groups to address issues</w:t>
            </w:r>
          </w:p>
        </w:tc>
      </w:tr>
    </w:tbl>
    <w:p w:rsidR="0027134E" w:rsidP="0094587E">
      <w:pPr>
        <w:pStyle w:val="BodyText"/>
      </w:pPr>
    </w:p>
    <w:p w:rsidR="0027134E" w:rsidP="0094587E">
      <w:pPr>
        <w:pStyle w:val="BodyText"/>
      </w:pPr>
    </w:p>
    <w:p w:rsidR="00000000" w:rsidRPr="0094587E" w:rsidP="0094587E">
      <w:pPr>
        <w:pStyle w:val="Heading1"/>
      </w:pPr>
      <w:bookmarkStart w:id="4" w:name="O_277118"/>
      <w:bookmarkEnd w:id="4"/>
      <w:r w:rsidRPr="0094587E">
        <w:t>Licensing/Regulatory Information</w:t>
      </w:r>
    </w:p>
    <w:p w:rsidR="00000000" w:rsidRPr="0094587E" w:rsidP="0094587E">
      <w:pPr>
        <w:pStyle w:val="BodyText"/>
      </w:pPr>
      <w:r w:rsidRPr="0094587E">
        <w:t>Not Applicable</w:t>
      </w:r>
    </w:p>
    <w:p w:rsidR="00000000" w:rsidRPr="0094587E" w:rsidP="0094587E">
      <w:pPr>
        <w:pStyle w:val="AllowPageBreak"/>
      </w:pPr>
    </w:p>
    <w:p w:rsidR="00000000" w:rsidRPr="0094587E" w:rsidP="0094587E">
      <w:pPr>
        <w:pStyle w:val="Heading1"/>
      </w:pPr>
      <w:bookmarkStart w:id="5" w:name="O_282980"/>
      <w:bookmarkEnd w:id="5"/>
      <w:r w:rsidRPr="0094587E">
        <w:t>Pre-Requisites</w:t>
      </w:r>
    </w:p>
    <w:p w:rsidR="00000000" w:rsidRPr="0094587E" w:rsidP="0094587E">
      <w:pPr>
        <w:pStyle w:val="BodyText"/>
      </w:pPr>
      <w:r w:rsidRPr="0094587E">
        <w:t>Not Applicable</w:t>
      </w:r>
    </w:p>
    <w:p w:rsidR="00000000" w:rsidRPr="0094587E" w:rsidP="0094587E">
      <w:pPr>
        <w:pStyle w:val="AllowPageBreak"/>
      </w:pPr>
    </w:p>
    <w:p w:rsidR="00000000" w:rsidRPr="0094587E" w:rsidP="0094587E">
      <w:pPr>
        <w:pStyle w:val="Heading1"/>
      </w:pPr>
      <w:bookmarkStart w:id="6" w:name="O_194998"/>
      <w:bookmarkEnd w:id="6"/>
      <w:r w:rsidRPr="0094587E">
        <w:t>Employability Skills Information</w:t>
      </w:r>
    </w:p>
    <w:tbl>
      <w:tblPr>
        <w:tblW w:w="0" w:type="auto"/>
        <w:tblLayout w:type="fixed"/>
        <w:tblCellMar>
          <w:left w:w="62" w:type="dxa"/>
          <w:right w:w="62" w:type="dxa"/>
        </w:tblCellMar>
        <w:tblLook w:val="0000"/>
      </w:tblPr>
      <w:tblGrid>
        <w:gridCol w:w="3320"/>
        <w:gridCol w:w="5236"/>
      </w:tblGrid>
      <w:tr w:rsidTr="0027134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r w:rsidRPr="0094587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4587E" w:rsidP="0094587E">
            <w:pPr>
              <w:pStyle w:val="BodyText"/>
            </w:pPr>
            <w:r w:rsidRPr="0094587E">
              <w:t>This unit contains Employability Skills</w:t>
            </w:r>
          </w:p>
        </w:tc>
      </w:tr>
    </w:tbl>
    <w:p w:rsidR="0027134E" w:rsidP="0094587E">
      <w:pPr>
        <w:pStyle w:val="BodyText"/>
      </w:pPr>
    </w:p>
    <w:p w:rsidR="0027134E" w:rsidP="0094587E">
      <w:pPr>
        <w:pStyle w:val="BodyText"/>
      </w:pPr>
    </w:p>
    <w:p w:rsidR="00000000" w:rsidRPr="0094587E" w:rsidP="0094587E">
      <w:pPr>
        <w:pStyle w:val="Heading1"/>
      </w:pPr>
      <w:bookmarkStart w:id="7" w:name="O_286904"/>
      <w:bookmarkEnd w:id="7"/>
      <w:r w:rsidRPr="0094587E">
        <w:t>Elements and Performance Criteria Pre-Content</w:t>
      </w:r>
    </w:p>
    <w:tbl>
      <w:tblPr>
        <w:tblW w:w="0" w:type="auto"/>
        <w:tblLayout w:type="fixed"/>
        <w:tblCellMar>
          <w:left w:w="62" w:type="dxa"/>
          <w:right w:w="62" w:type="dxa"/>
        </w:tblCellMar>
        <w:tblLook w:val="0000"/>
      </w:tblPr>
      <w:tblGrid>
        <w:gridCol w:w="3369"/>
        <w:gridCol w:w="5702"/>
      </w:tblGrid>
      <w:tr w:rsidTr="002713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r w:rsidRPr="0094587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4587E" w:rsidP="0094587E">
            <w:pPr>
              <w:pStyle w:val="BodyText"/>
            </w:pPr>
            <w:r w:rsidRPr="0094587E">
              <w:t>The Performance Criteria specify the level of performance require</w:t>
            </w:r>
            <w:r w:rsidRPr="0094587E">
              <w:t xml:space="preserve">d to demonstrate achievement of the Element. Terms in italics are elaborated in the Range Statement. </w:t>
            </w:r>
          </w:p>
        </w:tc>
      </w:tr>
    </w:tbl>
    <w:p w:rsidR="00000000" w:rsidRPr="0094587E" w:rsidP="0094587E">
      <w:pPr>
        <w:pStyle w:val="BodyText"/>
      </w:pPr>
    </w:p>
    <w:p w:rsidR="00000000" w:rsidRPr="0094587E" w:rsidP="0094587E">
      <w:pPr>
        <w:pStyle w:val="AllowPageBreak"/>
      </w:pPr>
    </w:p>
    <w:p w:rsidR="00000000" w:rsidRPr="0094587E" w:rsidP="0094587E">
      <w:pPr>
        <w:pStyle w:val="Heading1"/>
      </w:pPr>
      <w:bookmarkStart w:id="8" w:name="O_233571"/>
      <w:bookmarkEnd w:id="8"/>
      <w:r w:rsidRPr="0094587E">
        <w:t>Elements and Performance Criteria</w:t>
      </w:r>
    </w:p>
    <w:tbl>
      <w:tblPr>
        <w:tblW w:w="0" w:type="auto"/>
        <w:tblLayout w:type="fixed"/>
        <w:tblCellMar>
          <w:left w:w="62" w:type="dxa"/>
          <w:right w:w="62" w:type="dxa"/>
        </w:tblCellMar>
        <w:tblLook w:val="0000"/>
      </w:tblPr>
      <w:tblGrid>
        <w:gridCol w:w="3369"/>
        <w:gridCol w:w="5702"/>
      </w:tblGrid>
      <w:tr w:rsidTr="0027134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4587E" w:rsidP="0094587E">
            <w:pPr>
              <w:pStyle w:val="BodyText"/>
            </w:pPr>
            <w:r w:rsidRPr="0094587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r w:rsidRPr="0094587E">
              <w:rPr>
                <w:rStyle w:val="SpecialBold"/>
              </w:rPr>
              <w:t>PERFORMANCE CRITERIA</w:t>
            </w:r>
          </w:p>
        </w:tc>
      </w:tr>
      <w:tr w:rsidTr="002713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587E">
            <w:pPr>
              <w:pStyle w:val="List"/>
              <w:rPr>
                <w:lang w:val="en-NZ"/>
              </w:rPr>
            </w:pPr>
            <w:r w:rsidRPr="0094587E">
              <w:t>1.</w:t>
            </w:r>
            <w:r w:rsidRPr="0094587E">
              <w:tab/>
              <w:t>Operate within a community development framework</w:t>
            </w:r>
          </w:p>
        </w:tc>
        <w:tc>
          <w:tcPr>
            <w:tcW w:w="5702" w:type="dxa"/>
            <w:tcBorders>
              <w:top w:val="nil"/>
              <w:left w:val="nil"/>
              <w:bottom w:val="nil"/>
              <w:right w:val="nil"/>
            </w:tcBorders>
            <w:tcMar>
              <w:top w:w="0" w:type="dxa"/>
              <w:left w:w="62" w:type="dxa"/>
              <w:bottom w:w="0" w:type="dxa"/>
              <w:right w:w="62" w:type="dxa"/>
            </w:tcMar>
          </w:tcPr>
          <w:p w:rsidR="00000000" w:rsidRPr="0094587E" w:rsidP="0094587E">
            <w:pPr>
              <w:pStyle w:val="BodyText"/>
            </w:pPr>
            <w:r w:rsidRPr="0094587E">
              <w:t>1.1</w:t>
            </w:r>
            <w:r w:rsidRPr="0094587E">
              <w:tab/>
            </w:r>
            <w:r w:rsidRPr="0094587E">
              <w:t>Reflect a current working knowledge and understanding of community development vision and mission in work undertaken</w:t>
            </w:r>
          </w:p>
          <w:p w:rsidR="00000000" w:rsidRPr="0094587E" w:rsidP="0094587E">
            <w:pPr>
              <w:pStyle w:val="BodyText"/>
            </w:pPr>
            <w:r w:rsidRPr="0094587E">
              <w:t>1.2</w:t>
            </w:r>
            <w:r w:rsidRPr="0094587E">
              <w:tab/>
              <w:t xml:space="preserve">Reflect through </w:t>
            </w:r>
            <w:r w:rsidRPr="0094587E">
              <w:rPr>
                <w:rStyle w:val="Emphasis"/>
              </w:rPr>
              <w:t>work</w:t>
            </w:r>
            <w:r w:rsidRPr="0094587E">
              <w:t xml:space="preserve">, a commitment to working with communities to resolve their issues through enhancing skills, accessing appropriate </w:t>
            </w:r>
            <w:r w:rsidRPr="0094587E">
              <w:t>support and working with others in the community who share concerns and issues</w:t>
            </w:r>
          </w:p>
          <w:p w:rsidR="00000000" w:rsidRPr="0094587E" w:rsidP="0094587E">
            <w:pPr>
              <w:pStyle w:val="BodyText"/>
            </w:pPr>
            <w:r w:rsidRPr="0094587E">
              <w:t>1.3</w:t>
            </w:r>
            <w:r w:rsidRPr="0094587E">
              <w:tab/>
              <w:t xml:space="preserve">Underpin work with a commitment to the </w:t>
            </w:r>
            <w:r w:rsidRPr="0094587E">
              <w:rPr>
                <w:rStyle w:val="Emphasis"/>
              </w:rPr>
              <w:t>principles of community development</w:t>
            </w:r>
          </w:p>
          <w:p w:rsidR="00000000" w:rsidRPr="0094587E" w:rsidP="0094587E">
            <w:pPr>
              <w:pStyle w:val="BodyText"/>
            </w:pPr>
            <w:r w:rsidRPr="0094587E">
              <w:t>1.4</w:t>
            </w:r>
            <w:r w:rsidRPr="0094587E">
              <w:tab/>
              <w:t>Demonstrate understanding of the interrelationships of the needs and rights of the individual,</w:t>
            </w:r>
            <w:r w:rsidRPr="0094587E">
              <w:t xml:space="preserve"> the family, the community and society </w:t>
            </w:r>
          </w:p>
          <w:p w:rsidR="00000000" w:rsidRPr="0094587E" w:rsidP="0094587E">
            <w:pPr>
              <w:pStyle w:val="BodyText"/>
            </w:pPr>
            <w:r w:rsidRPr="0094587E">
              <w:t>1.5</w:t>
            </w:r>
            <w:r w:rsidRPr="0094587E">
              <w:tab/>
              <w:t>Reflect through work, a demonstrated understanding of the impact of current and changing social, political and economic contexts</w:t>
            </w:r>
          </w:p>
          <w:p w:rsidR="00000000" w:rsidP="0094587E">
            <w:pPr>
              <w:pStyle w:val="BodyText"/>
              <w:rPr>
                <w:lang w:val="en-NZ"/>
              </w:rPr>
            </w:pPr>
            <w:r w:rsidRPr="0094587E">
              <w:t>1.6</w:t>
            </w:r>
            <w:r w:rsidRPr="0094587E">
              <w:tab/>
              <w:t>Work in a manner which reflects the impact of worker's own value base and value</w:t>
            </w:r>
            <w:r w:rsidRPr="0094587E">
              <w:t>s within a community development framework</w:t>
            </w:r>
          </w:p>
        </w:tc>
      </w:tr>
      <w:tr w:rsidTr="002713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p>
        </w:tc>
      </w:tr>
      <w:tr w:rsidTr="002713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587E">
            <w:pPr>
              <w:pStyle w:val="List"/>
              <w:rPr>
                <w:lang w:val="en-NZ"/>
              </w:rPr>
            </w:pPr>
            <w:r w:rsidRPr="0094587E">
              <w:t>2.</w:t>
            </w:r>
            <w:r w:rsidRPr="0094587E">
              <w:tab/>
              <w:t>Distinguish between private and public issues arising in community development work</w:t>
            </w:r>
          </w:p>
        </w:tc>
        <w:tc>
          <w:tcPr>
            <w:tcW w:w="5702" w:type="dxa"/>
            <w:tcBorders>
              <w:top w:val="nil"/>
              <w:left w:val="nil"/>
              <w:bottom w:val="nil"/>
              <w:right w:val="nil"/>
            </w:tcBorders>
            <w:tcMar>
              <w:top w:w="0" w:type="dxa"/>
              <w:left w:w="62" w:type="dxa"/>
              <w:bottom w:w="0" w:type="dxa"/>
              <w:right w:w="62" w:type="dxa"/>
            </w:tcMar>
          </w:tcPr>
          <w:p w:rsidR="00000000" w:rsidRPr="0094587E" w:rsidP="0094587E">
            <w:pPr>
              <w:pStyle w:val="BodyText"/>
            </w:pPr>
            <w:r w:rsidRPr="0094587E">
              <w:t>2.1</w:t>
            </w:r>
            <w:r w:rsidRPr="0094587E">
              <w:tab/>
              <w:t>Employ appropriate interpersonal skills to hear individual stories and distinguish between private and public issues</w:t>
            </w:r>
          </w:p>
          <w:p w:rsidR="00000000" w:rsidRPr="0094587E" w:rsidP="0094587E">
            <w:pPr>
              <w:pStyle w:val="BodyText"/>
            </w:pPr>
            <w:r w:rsidRPr="0094587E">
              <w:t>2.2</w:t>
            </w:r>
            <w:r w:rsidRPr="0094587E">
              <w:tab/>
              <w:t>Identify the individual's willingness to engage in a public process to bring about change and facilitate the move from private concern to public action</w:t>
            </w:r>
          </w:p>
          <w:p w:rsidR="00000000" w:rsidRPr="0094587E" w:rsidP="0094587E">
            <w:pPr>
              <w:pStyle w:val="BodyText"/>
            </w:pPr>
            <w:r w:rsidRPr="0094587E">
              <w:t>2.3</w:t>
            </w:r>
            <w:r w:rsidRPr="0094587E">
              <w:tab/>
              <w:t xml:space="preserve">Provide </w:t>
            </w:r>
            <w:r w:rsidRPr="0094587E">
              <w:rPr>
                <w:rStyle w:val="Emphasis"/>
              </w:rPr>
              <w:t>appropriate referrals</w:t>
            </w:r>
            <w:r w:rsidRPr="0094587E">
              <w:t xml:space="preserve"> to assist people to deal with personal issues</w:t>
            </w:r>
          </w:p>
          <w:p w:rsidR="00000000" w:rsidP="0094587E">
            <w:pPr>
              <w:pStyle w:val="BodyText"/>
              <w:rPr>
                <w:lang w:val="en-NZ"/>
              </w:rPr>
            </w:pPr>
            <w:r w:rsidRPr="0094587E">
              <w:t>2.4</w:t>
            </w:r>
            <w:r w:rsidRPr="0094587E">
              <w:tab/>
              <w:t xml:space="preserve">Ensure all work </w:t>
            </w:r>
            <w:r w:rsidRPr="0094587E">
              <w:t>reflects and meets duty of care responsibilities</w:t>
            </w:r>
          </w:p>
        </w:tc>
      </w:tr>
      <w:tr w:rsidTr="002713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p>
        </w:tc>
      </w:tr>
      <w:tr w:rsidTr="002713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587E">
            <w:pPr>
              <w:pStyle w:val="List"/>
              <w:rPr>
                <w:lang w:val="en-NZ"/>
              </w:rPr>
            </w:pPr>
            <w:r w:rsidRPr="0094587E">
              <w:t>3.</w:t>
            </w:r>
            <w:r w:rsidRPr="0094587E">
              <w:tab/>
              <w:t xml:space="preserve">Work with groups to achieve </w:t>
            </w:r>
            <w:r w:rsidRPr="0094587E">
              <w:rPr>
                <w:rStyle w:val="Emphasis"/>
              </w:rPr>
              <w:t>community development outcomes</w:t>
            </w:r>
          </w:p>
        </w:tc>
        <w:tc>
          <w:tcPr>
            <w:tcW w:w="5702" w:type="dxa"/>
            <w:tcBorders>
              <w:top w:val="nil"/>
              <w:left w:val="nil"/>
              <w:bottom w:val="nil"/>
              <w:right w:val="nil"/>
            </w:tcBorders>
            <w:tcMar>
              <w:top w:w="0" w:type="dxa"/>
              <w:left w:w="62" w:type="dxa"/>
              <w:bottom w:w="0" w:type="dxa"/>
              <w:right w:w="62" w:type="dxa"/>
            </w:tcMar>
          </w:tcPr>
          <w:p w:rsidR="00000000" w:rsidRPr="0094587E" w:rsidP="0094587E">
            <w:pPr>
              <w:pStyle w:val="BodyText"/>
            </w:pPr>
            <w:r w:rsidRPr="0094587E">
              <w:t>3.1</w:t>
            </w:r>
            <w:r w:rsidRPr="0094587E">
              <w:tab/>
              <w:t>Contribute to analysis of community needs</w:t>
            </w:r>
          </w:p>
          <w:p w:rsidR="00000000" w:rsidRPr="0094587E" w:rsidP="0094587E">
            <w:pPr>
              <w:pStyle w:val="BodyText"/>
            </w:pPr>
            <w:r w:rsidRPr="0094587E">
              <w:t>3.2</w:t>
            </w:r>
            <w:r w:rsidRPr="0094587E">
              <w:tab/>
              <w:t xml:space="preserve">Identify shared community needs within the public </w:t>
            </w:r>
            <w:r w:rsidRPr="0094587E">
              <w:rPr>
                <w:rStyle w:val="Emphasis"/>
              </w:rPr>
              <w:t>group processes</w:t>
            </w:r>
          </w:p>
          <w:p w:rsidR="00000000" w:rsidRPr="0094587E" w:rsidP="0094587E">
            <w:pPr>
              <w:pStyle w:val="BodyText"/>
            </w:pPr>
            <w:r w:rsidRPr="0094587E">
              <w:t>3.3</w:t>
            </w:r>
            <w:r w:rsidRPr="0094587E">
              <w:tab/>
              <w:t xml:space="preserve">Identify </w:t>
            </w:r>
            <w:r w:rsidRPr="0094587E">
              <w:rPr>
                <w:rStyle w:val="Emphasis"/>
              </w:rPr>
              <w:t xml:space="preserve">appropriate </w:t>
            </w:r>
            <w:r w:rsidRPr="0094587E">
              <w:rPr>
                <w:rStyle w:val="Emphasis"/>
              </w:rPr>
              <w:t>strategies</w:t>
            </w:r>
            <w:r w:rsidRPr="0094587E">
              <w:t xml:space="preserve"> with the group in order to ensure community issues are addressed</w:t>
            </w:r>
          </w:p>
          <w:p w:rsidR="00000000" w:rsidRPr="0094587E" w:rsidP="0094587E">
            <w:pPr>
              <w:pStyle w:val="BodyText"/>
            </w:pPr>
            <w:r w:rsidRPr="0094587E">
              <w:t>3.4</w:t>
            </w:r>
            <w:r w:rsidRPr="0094587E">
              <w:tab/>
              <w:t>Identify community structures and resources available to groups to maximise outcomes for groups</w:t>
            </w:r>
          </w:p>
          <w:p w:rsidR="00000000" w:rsidP="0094587E">
            <w:pPr>
              <w:pStyle w:val="BodyText"/>
              <w:rPr>
                <w:lang w:val="en-NZ"/>
              </w:rPr>
            </w:pPr>
            <w:r w:rsidRPr="0094587E">
              <w:t>3.5</w:t>
            </w:r>
            <w:r w:rsidRPr="0094587E">
              <w:tab/>
              <w:t>Provide advice and information to groups and individuals as required to ensu</w:t>
            </w:r>
            <w:r w:rsidRPr="0094587E">
              <w:t>re they are fully informed about relevant issues and opportunities</w:t>
            </w:r>
          </w:p>
        </w:tc>
      </w:tr>
      <w:tr w:rsidTr="002713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p>
        </w:tc>
      </w:tr>
      <w:tr w:rsidTr="002713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587E">
            <w:pPr>
              <w:pStyle w:val="List"/>
              <w:rPr>
                <w:lang w:val="en-NZ"/>
              </w:rPr>
            </w:pPr>
            <w:r w:rsidRPr="0094587E">
              <w:t>4.</w:t>
            </w:r>
            <w:r w:rsidRPr="0094587E">
              <w:tab/>
              <w:t xml:space="preserve">Work effectively with diversity in the community </w:t>
            </w:r>
          </w:p>
        </w:tc>
        <w:tc>
          <w:tcPr>
            <w:tcW w:w="5702" w:type="dxa"/>
            <w:tcBorders>
              <w:top w:val="nil"/>
              <w:left w:val="nil"/>
              <w:bottom w:val="nil"/>
              <w:right w:val="nil"/>
            </w:tcBorders>
            <w:tcMar>
              <w:top w:w="0" w:type="dxa"/>
              <w:left w:w="62" w:type="dxa"/>
              <w:bottom w:w="0" w:type="dxa"/>
              <w:right w:w="62" w:type="dxa"/>
            </w:tcMar>
          </w:tcPr>
          <w:p w:rsidR="00000000" w:rsidRPr="0094587E" w:rsidP="0094587E">
            <w:pPr>
              <w:pStyle w:val="BodyText"/>
            </w:pPr>
            <w:r w:rsidRPr="0094587E">
              <w:t>4.1</w:t>
            </w:r>
            <w:r w:rsidRPr="0094587E">
              <w:tab/>
              <w:t>Ensure all work reflects a commitment to the principles of access and equity</w:t>
            </w:r>
          </w:p>
          <w:p w:rsidR="00000000" w:rsidRPr="0094587E" w:rsidP="0094587E">
            <w:pPr>
              <w:pStyle w:val="BodyText"/>
            </w:pPr>
            <w:r w:rsidRPr="0094587E">
              <w:t>4.2</w:t>
            </w:r>
            <w:r w:rsidRPr="0094587E">
              <w:tab/>
            </w:r>
            <w:r w:rsidRPr="0094587E">
              <w:t xml:space="preserve">Ensure all work reflects respect and understanding of individual differences </w:t>
            </w:r>
          </w:p>
          <w:p w:rsidR="00000000" w:rsidRPr="0094587E" w:rsidP="0094587E">
            <w:pPr>
              <w:pStyle w:val="BodyText"/>
            </w:pPr>
            <w:r w:rsidRPr="0094587E">
              <w:t>4.3</w:t>
            </w:r>
            <w:r w:rsidRPr="0094587E">
              <w:tab/>
              <w:t>Ensure all work reflects recognition of the positive contribution of diversity in the community</w:t>
            </w:r>
          </w:p>
          <w:p w:rsidR="00000000" w:rsidP="0094587E">
            <w:pPr>
              <w:pStyle w:val="BodyText"/>
              <w:rPr>
                <w:lang w:val="en-NZ"/>
              </w:rPr>
            </w:pPr>
            <w:r w:rsidRPr="0094587E">
              <w:t>4.4</w:t>
            </w:r>
            <w:r w:rsidRPr="0094587E">
              <w:tab/>
              <w:t>Adapt inclusive work processes that enhance people's participation</w:t>
            </w:r>
          </w:p>
        </w:tc>
      </w:tr>
      <w:tr w:rsidTr="002713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4587E" w:rsidP="0094587E">
            <w:pPr>
              <w:pStyle w:val="BodyText"/>
            </w:pPr>
          </w:p>
        </w:tc>
      </w:tr>
    </w:tbl>
    <w:p w:rsidR="0027134E" w:rsidP="0094587E">
      <w:pPr>
        <w:pStyle w:val="BodyText"/>
      </w:pPr>
    </w:p>
    <w:p w:rsidR="0027134E" w:rsidP="0094587E">
      <w:pPr>
        <w:pStyle w:val="BodyText"/>
      </w:pPr>
    </w:p>
    <w:p w:rsidR="00000000" w:rsidRPr="0094587E" w:rsidP="0094587E">
      <w:pPr>
        <w:pStyle w:val="Heading1"/>
      </w:pPr>
      <w:bookmarkStart w:id="9" w:name="O_257521"/>
      <w:bookmarkEnd w:id="9"/>
      <w:r w:rsidRPr="0094587E">
        <w:t>Required Skills and Knowledge</w:t>
      </w:r>
    </w:p>
    <w:tbl>
      <w:tblPr>
        <w:tblW w:w="0" w:type="auto"/>
        <w:tblLayout w:type="fixed"/>
        <w:tblCellMar>
          <w:left w:w="62" w:type="dxa"/>
          <w:right w:w="62" w:type="dxa"/>
        </w:tblCellMar>
        <w:tblLook w:val="0000"/>
      </w:tblPr>
      <w:tblGrid>
        <w:gridCol w:w="9072"/>
      </w:tblGrid>
      <w:tr w:rsidTr="0027134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r w:rsidRPr="0094587E">
              <w:rPr>
                <w:rStyle w:val="SpecialBold"/>
              </w:rPr>
              <w:t>REQUIRED SKILLS AND KNOWLEDGE</w:t>
            </w:r>
          </w:p>
        </w:tc>
      </w:tr>
      <w:tr w:rsidTr="002713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p>
        </w:tc>
      </w:tr>
      <w:tr w:rsidTr="002713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r w:rsidRPr="0094587E">
              <w:t>This describes the essential skills and knowledge and their level required for this unit.</w:t>
            </w:r>
          </w:p>
        </w:tc>
      </w:tr>
      <w:tr w:rsidTr="002713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p>
        </w:tc>
      </w:tr>
      <w:tr w:rsidTr="002713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587E" w:rsidP="0094587E">
            <w:pPr>
              <w:pStyle w:val="BodyText"/>
            </w:pPr>
            <w:r w:rsidRPr="0094587E">
              <w:rPr>
                <w:rStyle w:val="Emphasis"/>
              </w:rPr>
              <w:t>Essential knowledge</w:t>
            </w:r>
            <w:r w:rsidRPr="0094587E">
              <w:t>:</w:t>
            </w:r>
          </w:p>
          <w:p w:rsidR="00000000" w:rsidRPr="0094587E" w:rsidP="0094587E">
            <w:pPr>
              <w:pStyle w:val="BodyText"/>
            </w:pPr>
            <w:r w:rsidRPr="0094587E">
              <w:t>It is critical that the candidate demonstrate knowledge of:</w:t>
            </w:r>
          </w:p>
          <w:p w:rsidR="00000000" w:rsidRPr="0094587E" w:rsidP="0094587E">
            <w:pPr>
              <w:pStyle w:val="ListBullet"/>
            </w:pPr>
            <w:r w:rsidRPr="0094587E">
              <w:t>Own biases related to community development</w:t>
            </w:r>
          </w:p>
          <w:p w:rsidR="00000000" w:rsidRPr="0094587E" w:rsidP="0094587E">
            <w:pPr>
              <w:pStyle w:val="ListBullet"/>
            </w:pPr>
            <w:r w:rsidRPr="0094587E">
              <w:t>Relevance of the work role and functions to maintaining sustainability of the workplace, including environmental, economic, workforce and social sustainability</w:t>
            </w:r>
          </w:p>
          <w:p w:rsidR="00000000" w:rsidRPr="0094587E" w:rsidP="0094587E">
            <w:pPr>
              <w:pStyle w:val="ListBullet"/>
            </w:pPr>
            <w:r w:rsidRPr="0094587E">
              <w:t>Strategies for addressing individual differences</w:t>
            </w:r>
          </w:p>
          <w:p w:rsidR="00000000" w:rsidRPr="0094587E" w:rsidP="0094587E">
            <w:pPr>
              <w:pStyle w:val="ListBullet"/>
            </w:pPr>
            <w:r w:rsidRPr="0094587E">
              <w:t>Principles and practices of community development work, including:</w:t>
            </w:r>
          </w:p>
          <w:p w:rsidR="00000000" w:rsidRPr="0094587E" w:rsidP="0094587E">
            <w:pPr>
              <w:pStyle w:val="ListBullet2"/>
            </w:pPr>
            <w:r w:rsidRPr="0094587E">
              <w:t>structural disadvantage and inequality,</w:t>
            </w:r>
          </w:p>
          <w:p w:rsidR="00000000" w:rsidRPr="0094587E" w:rsidP="0094587E">
            <w:pPr>
              <w:pStyle w:val="ListBullet2"/>
            </w:pPr>
            <w:r w:rsidRPr="0094587E">
              <w:t>social justice and human rights,</w:t>
            </w:r>
          </w:p>
          <w:p w:rsidR="00000000" w:rsidRPr="0094587E" w:rsidP="0094587E">
            <w:pPr>
              <w:pStyle w:val="ListBullet2"/>
            </w:pPr>
            <w:r w:rsidRPr="0094587E">
              <w:t>empowerment</w:t>
            </w:r>
          </w:p>
          <w:p w:rsidR="00000000" w:rsidRPr="0094587E" w:rsidP="0094587E">
            <w:pPr>
              <w:pStyle w:val="ListBullet2"/>
            </w:pPr>
            <w:r w:rsidRPr="0094587E">
              <w:t>recognition of personal and public political process</w:t>
            </w:r>
          </w:p>
          <w:p w:rsidR="00000000" w:rsidRPr="0094587E" w:rsidP="0094587E">
            <w:pPr>
              <w:pStyle w:val="ListBullet2"/>
            </w:pPr>
            <w:r w:rsidRPr="0094587E">
              <w:t>commitment to peoples' participation</w:t>
            </w:r>
          </w:p>
          <w:p w:rsidR="00000000" w:rsidRPr="0094587E" w:rsidP="0094587E">
            <w:pPr>
              <w:pStyle w:val="ListBullet"/>
            </w:pPr>
            <w:r w:rsidRPr="0094587E">
              <w:t xml:space="preserve">Work models </w:t>
            </w:r>
            <w:r w:rsidRPr="0094587E">
              <w:t>within a community development framework, including:</w:t>
            </w:r>
          </w:p>
          <w:p w:rsidR="00000000" w:rsidRPr="0094587E" w:rsidP="0094587E">
            <w:pPr>
              <w:pStyle w:val="ListBullet2"/>
            </w:pPr>
            <w:r w:rsidRPr="0094587E">
              <w:t>social action</w:t>
            </w:r>
          </w:p>
          <w:p w:rsidR="00000000" w:rsidRPr="0094587E" w:rsidP="0094587E">
            <w:pPr>
              <w:pStyle w:val="ListBullet2"/>
            </w:pPr>
            <w:r w:rsidRPr="0094587E">
              <w:t xml:space="preserve">advocacy </w:t>
            </w:r>
          </w:p>
          <w:p w:rsidR="00000000" w:rsidRPr="0094587E" w:rsidP="0094587E">
            <w:pPr>
              <w:pStyle w:val="ListBullet2"/>
            </w:pPr>
            <w:r w:rsidRPr="0094587E">
              <w:t>locality development work</w:t>
            </w:r>
          </w:p>
          <w:p w:rsidR="00000000" w:rsidRPr="0094587E" w:rsidP="0094587E">
            <w:pPr>
              <w:pStyle w:val="ListBullet2"/>
            </w:pPr>
            <w:r w:rsidRPr="0094587E">
              <w:t>brokering connections between communities and systems</w:t>
            </w:r>
          </w:p>
          <w:p w:rsidR="00000000" w:rsidRPr="0094587E" w:rsidP="0094587E">
            <w:pPr>
              <w:pStyle w:val="ListBullet2"/>
            </w:pPr>
            <w:r w:rsidRPr="0094587E">
              <w:t>community needs analysis / research</w:t>
            </w:r>
          </w:p>
          <w:p w:rsidR="00000000" w:rsidRPr="0094587E" w:rsidP="0094587E">
            <w:pPr>
              <w:pStyle w:val="BodyText"/>
            </w:pPr>
          </w:p>
          <w:p w:rsidR="00000000" w:rsidRPr="0094587E" w:rsidP="0094587E">
            <w:pPr>
              <w:pStyle w:val="BodyText"/>
            </w:pPr>
            <w:r w:rsidRPr="0094587E">
              <w:t>The candidate must also be able to demonstrate relevant knowledge required to effectively do the task outlined in elements and performance criteria of this unit, manage the task and manage contingencies in the context of the identified work role, such as k</w:t>
            </w:r>
            <w:r w:rsidRPr="0094587E">
              <w:t>nowledge of:</w:t>
            </w:r>
          </w:p>
          <w:p w:rsidR="00000000" w:rsidRPr="0094587E" w:rsidP="0094587E">
            <w:pPr>
              <w:pStyle w:val="ListBullet"/>
            </w:pPr>
            <w:r w:rsidRPr="0094587E">
              <w:t>Recognition of the value of process, including as an outcome:</w:t>
            </w:r>
          </w:p>
          <w:p w:rsidR="00000000" w:rsidRPr="0094587E" w:rsidP="0094587E">
            <w:pPr>
              <w:pStyle w:val="ListBullet2"/>
            </w:pPr>
            <w:r w:rsidRPr="0094587E">
              <w:t>respecting and valuing local knowledge and skills</w:t>
            </w:r>
          </w:p>
          <w:p w:rsidR="00000000" w:rsidP="0094587E">
            <w:pPr>
              <w:pStyle w:val="ListBullet2"/>
              <w:rPr>
                <w:lang w:val="en-NZ"/>
              </w:rPr>
            </w:pPr>
            <w:r w:rsidRPr="0094587E">
              <w:t>mutuality</w:t>
            </w:r>
          </w:p>
        </w:tc>
      </w:tr>
      <w:tr w:rsidTr="002713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p>
        </w:tc>
      </w:tr>
      <w:tr w:rsidTr="002713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587E" w:rsidP="0094587E">
            <w:pPr>
              <w:pStyle w:val="BodyText"/>
            </w:pPr>
            <w:r w:rsidRPr="0094587E">
              <w:rPr>
                <w:rStyle w:val="Emphasis"/>
              </w:rPr>
              <w:t>Essential skills</w:t>
            </w:r>
            <w:r w:rsidRPr="0094587E">
              <w:t>:</w:t>
            </w:r>
          </w:p>
          <w:p w:rsidR="00000000" w:rsidRPr="0094587E" w:rsidP="0094587E">
            <w:pPr>
              <w:pStyle w:val="BodyText"/>
            </w:pPr>
            <w:r w:rsidRPr="0094587E">
              <w:t>It is critical that the candidate demonstrate the ability to:</w:t>
            </w:r>
          </w:p>
          <w:p w:rsidR="00000000" w:rsidRPr="0094587E" w:rsidP="0094587E">
            <w:pPr>
              <w:pStyle w:val="ListBullet"/>
            </w:pPr>
            <w:r w:rsidRPr="0094587E">
              <w:t xml:space="preserve">Elicit a story from individuals, to test common understandings and to facilitate agreement on actions to be followed based on information and assistance provided by the worker </w:t>
            </w:r>
          </w:p>
          <w:p w:rsidR="00000000" w:rsidRPr="0094587E" w:rsidP="0094587E">
            <w:pPr>
              <w:pStyle w:val="ListBullet"/>
            </w:pPr>
            <w:r w:rsidRPr="0094587E">
              <w:t>Review and modify own work practice within a community development framework</w:t>
            </w:r>
          </w:p>
          <w:p w:rsidR="00000000" w:rsidRPr="0094587E" w:rsidP="0094587E">
            <w:pPr>
              <w:pStyle w:val="BodyText"/>
            </w:pPr>
          </w:p>
          <w:p w:rsidR="00000000" w:rsidRPr="0094587E" w:rsidP="0094587E">
            <w:pPr>
              <w:pStyle w:val="BodyText"/>
            </w:pPr>
            <w:r w:rsidRPr="0094587E">
              <w:t>I</w:t>
            </w:r>
            <w:r w:rsidRPr="0094587E">
              <w:t>n addition, the candidate must be able to effectively do the task outlined in elements and performance criteria of this unit, manage the task and manage contingencies in the context of the identified work role</w:t>
            </w:r>
          </w:p>
          <w:p w:rsidR="00000000" w:rsidRPr="0094587E" w:rsidP="0094587E">
            <w:pPr>
              <w:pStyle w:val="BodyText"/>
            </w:pPr>
            <w:r w:rsidRPr="0094587E">
              <w:t>These include the ability to:</w:t>
            </w:r>
          </w:p>
          <w:p w:rsidR="00000000" w:rsidRPr="0094587E" w:rsidP="0094587E">
            <w:pPr>
              <w:pStyle w:val="ListBullet"/>
            </w:pPr>
            <w:r w:rsidRPr="0094587E">
              <w:t>Apply appropria</w:t>
            </w:r>
            <w:r w:rsidRPr="0094587E">
              <w:t>te communication and interpersonal skills relevant to work area</w:t>
            </w:r>
          </w:p>
          <w:p w:rsidR="00000000" w:rsidRPr="0094587E" w:rsidP="0094587E">
            <w:pPr>
              <w:pStyle w:val="ListBullet"/>
            </w:pPr>
            <w:r w:rsidRPr="0094587E">
              <w:t>Demonstrate application of skills in:</w:t>
            </w:r>
          </w:p>
          <w:p w:rsidR="00000000" w:rsidRPr="0094587E" w:rsidP="0094587E">
            <w:pPr>
              <w:pStyle w:val="ListBullet2"/>
            </w:pPr>
            <w:r w:rsidRPr="0094587E">
              <w:t>research</w:t>
            </w:r>
          </w:p>
          <w:p w:rsidR="00000000" w:rsidRPr="0094587E" w:rsidP="0094587E">
            <w:pPr>
              <w:pStyle w:val="ListBullet2"/>
            </w:pPr>
            <w:r w:rsidRPr="0094587E">
              <w:t>needs analysis and assessment in a community context</w:t>
            </w:r>
          </w:p>
          <w:p w:rsidR="00000000" w:rsidRPr="0094587E" w:rsidP="0094587E">
            <w:pPr>
              <w:pStyle w:val="ListBullet2"/>
            </w:pPr>
            <w:r w:rsidRPr="0094587E">
              <w:t>relevant literacy standards and skil</w:t>
            </w:r>
            <w:r w:rsidRPr="0094587E">
              <w:t>ls necessary to meet reporting requirements of work area</w:t>
            </w:r>
          </w:p>
          <w:p w:rsidR="00000000" w:rsidRPr="0094587E" w:rsidP="0094587E">
            <w:pPr>
              <w:pStyle w:val="ListBullet2"/>
            </w:pPr>
            <w:r w:rsidRPr="0094587E">
              <w:t>reflective listening</w:t>
            </w:r>
          </w:p>
          <w:p w:rsidR="00000000" w:rsidRPr="0094587E" w:rsidP="0094587E">
            <w:pPr>
              <w:pStyle w:val="ListBullet2"/>
            </w:pPr>
            <w:r w:rsidRPr="0094587E">
              <w:t>referral</w:t>
            </w:r>
          </w:p>
          <w:p w:rsidR="00000000" w:rsidP="0094587E">
            <w:pPr>
              <w:pStyle w:val="ListBullet"/>
              <w:rPr>
                <w:lang w:val="en-NZ"/>
              </w:rPr>
            </w:pPr>
            <w:r w:rsidRPr="0094587E">
              <w:t>Recognise and act upon opportunities to enhance sustainability in the workplace</w:t>
            </w:r>
          </w:p>
        </w:tc>
      </w:tr>
      <w:tr w:rsidTr="002713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587E" w:rsidP="0094587E">
            <w:pPr>
              <w:pStyle w:val="BodyText"/>
            </w:pPr>
          </w:p>
        </w:tc>
      </w:tr>
    </w:tbl>
    <w:p w:rsidR="0027134E" w:rsidP="0094587E">
      <w:pPr>
        <w:pStyle w:val="BodyText"/>
      </w:pPr>
    </w:p>
    <w:p w:rsidR="0027134E" w:rsidP="0094587E">
      <w:pPr>
        <w:pStyle w:val="BodyText"/>
      </w:pPr>
    </w:p>
    <w:p w:rsidR="00000000" w:rsidRPr="0094587E" w:rsidP="0094587E">
      <w:pPr>
        <w:pStyle w:val="Heading1"/>
      </w:pPr>
      <w:bookmarkStart w:id="10" w:name="O_241555"/>
      <w:bookmarkEnd w:id="10"/>
      <w:r w:rsidRPr="0094587E">
        <w:t>Evidence Guide</w:t>
      </w:r>
    </w:p>
    <w:tbl>
      <w:tblPr>
        <w:tblW w:w="0" w:type="auto"/>
        <w:tblLayout w:type="fixed"/>
        <w:tblCellMar>
          <w:left w:w="62" w:type="dxa"/>
          <w:right w:w="62" w:type="dxa"/>
        </w:tblCellMar>
        <w:tblLook w:val="0000"/>
      </w:tblPr>
      <w:tblGrid>
        <w:gridCol w:w="3402"/>
        <w:gridCol w:w="5670"/>
      </w:tblGrid>
      <w:tr w:rsidTr="0027134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4587E">
            <w:pPr>
              <w:pStyle w:val="BodyText"/>
              <w:rPr>
                <w:lang w:val="en-NZ"/>
              </w:rPr>
            </w:pPr>
            <w:r w:rsidRPr="0094587E">
              <w:rPr>
                <w:rStyle w:val="SpecialBold"/>
              </w:rPr>
              <w:t>EVIDENCE GUIDE</w:t>
            </w:r>
          </w:p>
        </w:tc>
      </w:tr>
      <w:tr w:rsidTr="002713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587E">
            <w:pPr>
              <w:pStyle w:val="BodyText"/>
              <w:rPr>
                <w:lang w:val="en-NZ"/>
              </w:rPr>
            </w:pPr>
          </w:p>
        </w:tc>
      </w:tr>
      <w:tr w:rsidTr="002713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587E">
            <w:pPr>
              <w:pStyle w:val="BodyText"/>
              <w:rPr>
                <w:lang w:val="en-NZ"/>
              </w:rPr>
            </w:pPr>
            <w:r w:rsidRPr="0094587E">
              <w:t>The evidence guide provides advice on assessment and must be read in conjunction with the Performance Criteria, Required Skills and Knowledge, the Range Statement and the Assessment Guidelines for this Training Package.</w:t>
            </w:r>
          </w:p>
        </w:tc>
      </w:tr>
      <w:tr w:rsidTr="002713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587E">
            <w:pPr>
              <w:pStyle w:val="BodyText"/>
              <w:rPr>
                <w:lang w:val="en-NZ"/>
              </w:rPr>
            </w:pP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r w:rsidRPr="0094587E">
              <w:rPr>
                <w:rStyle w:val="Emphasis"/>
              </w:rPr>
              <w:t>Critical aspects for assessment</w:t>
            </w:r>
            <w:r w:rsidRPr="0094587E">
              <w:rPr>
                <w:rStyle w:val="Emphasis"/>
              </w:rPr>
              <w:t xml:space="preserve"> and evidence required to demonstrate this unit of competency</w:t>
            </w:r>
            <w:r w:rsidRPr="0094587E">
              <w:t xml:space="preserve">: </w:t>
            </w:r>
          </w:p>
        </w:tc>
        <w:tc>
          <w:tcPr>
            <w:tcW w:w="5670" w:type="dxa"/>
            <w:tcBorders>
              <w:top w:val="nil"/>
              <w:left w:val="nil"/>
              <w:bottom w:val="nil"/>
              <w:right w:val="nil"/>
            </w:tcBorders>
            <w:tcMar>
              <w:top w:w="0" w:type="dxa"/>
              <w:left w:w="62" w:type="dxa"/>
              <w:bottom w:w="0" w:type="dxa"/>
              <w:right w:w="62" w:type="dxa"/>
            </w:tcMar>
          </w:tcPr>
          <w:p w:rsidR="00000000" w:rsidRPr="0094587E" w:rsidP="0094587E">
            <w:pPr>
              <w:pStyle w:val="ListBullet"/>
            </w:pPr>
            <w:r w:rsidRPr="0094587E">
              <w:t>The individual being assessed must provide evidence of specified essential knowledge as well as skills</w:t>
            </w:r>
          </w:p>
          <w:p w:rsidR="00000000" w:rsidRPr="0094587E" w:rsidP="0094587E">
            <w:pPr>
              <w:pStyle w:val="ListBullet"/>
            </w:pPr>
            <w:r w:rsidRPr="0094587E">
              <w:t>This unit will be most appropriately assessed in the workplace or in a simulated workpla</w:t>
            </w:r>
            <w:r w:rsidRPr="0094587E">
              <w:t>ce and under the normal range of workplace conditions</w:t>
            </w:r>
          </w:p>
          <w:p w:rsidR="00000000" w:rsidP="0094587E">
            <w:pPr>
              <w:pStyle w:val="ListBullet"/>
              <w:rPr>
                <w:lang w:val="en-NZ"/>
              </w:rPr>
            </w:pPr>
            <w:r w:rsidRPr="0094587E">
              <w:t>It is recommended that assessment or information for assessment will be conducted or gathered over a period of time and cover the normal range of workplace situations</w:t>
            </w: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r w:rsidRPr="0094587E">
              <w:rPr>
                <w:rStyle w:val="Emphasis"/>
              </w:rPr>
              <w:t>Access and equity considerations</w:t>
            </w:r>
            <w:r w:rsidRPr="0094587E">
              <w:t>:</w:t>
            </w:r>
          </w:p>
        </w:tc>
        <w:tc>
          <w:tcPr>
            <w:tcW w:w="5670" w:type="dxa"/>
            <w:tcBorders>
              <w:top w:val="nil"/>
              <w:left w:val="nil"/>
              <w:bottom w:val="nil"/>
              <w:right w:val="nil"/>
            </w:tcBorders>
            <w:tcMar>
              <w:top w:w="0" w:type="dxa"/>
              <w:left w:w="62" w:type="dxa"/>
              <w:bottom w:w="0" w:type="dxa"/>
              <w:right w:w="62" w:type="dxa"/>
            </w:tcMar>
          </w:tcPr>
          <w:p w:rsidR="00000000" w:rsidRPr="0094587E" w:rsidP="0094587E">
            <w:pPr>
              <w:pStyle w:val="ListBullet"/>
            </w:pPr>
            <w:r w:rsidRPr="0094587E">
              <w:t>All workers in community services should be aware of access, equity and human rights issues in relation to their own area of work</w:t>
            </w:r>
          </w:p>
          <w:p w:rsidR="00000000" w:rsidRPr="0094587E" w:rsidP="0094587E">
            <w:pPr>
              <w:pStyle w:val="ListBullet"/>
            </w:pPr>
            <w:r w:rsidRPr="0094587E">
              <w:t xml:space="preserve">All workers should develop their ability to work in a culturally diverse environment </w:t>
            </w:r>
          </w:p>
          <w:p w:rsidR="00000000" w:rsidRPr="0094587E" w:rsidP="0094587E">
            <w:pPr>
              <w:pStyle w:val="ListBullet"/>
            </w:pPr>
            <w:r w:rsidRPr="0094587E">
              <w:t>In re</w:t>
            </w:r>
            <w:r w:rsidRPr="0094587E">
              <w:t>cognition of particular issues facing Aboriginal and Torres Strait Islander communities, workers should be aware of cultural, historical and current issues impacting on Aboriginal and Torres Strait Islander people</w:t>
            </w:r>
          </w:p>
          <w:p w:rsidR="00000000" w:rsidP="0094587E">
            <w:pPr>
              <w:pStyle w:val="ListBullet"/>
              <w:rPr>
                <w:lang w:val="en-NZ"/>
              </w:rPr>
            </w:pPr>
            <w:r w:rsidRPr="0094587E">
              <w:t>Assessors and trainers must take into acco</w:t>
            </w:r>
            <w:r w:rsidRPr="0094587E">
              <w:t>unt relevant access and equity issues, in particular relating to factors impacting on Aboriginal and/or Torres Strait Islander clients and communities</w:t>
            </w: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r w:rsidRPr="0094587E">
              <w:rPr>
                <w:rStyle w:val="Emphasis"/>
              </w:rPr>
              <w:t>Context of and specific resources for assessment</w:t>
            </w:r>
            <w:r w:rsidRPr="0094587E">
              <w:t xml:space="preserve">: </w:t>
            </w:r>
          </w:p>
        </w:tc>
        <w:tc>
          <w:tcPr>
            <w:tcW w:w="5670" w:type="dxa"/>
            <w:tcBorders>
              <w:top w:val="nil"/>
              <w:left w:val="nil"/>
              <w:bottom w:val="nil"/>
              <w:right w:val="nil"/>
            </w:tcBorders>
            <w:tcMar>
              <w:top w:w="0" w:type="dxa"/>
              <w:left w:w="62" w:type="dxa"/>
              <w:bottom w:w="0" w:type="dxa"/>
              <w:right w:w="62" w:type="dxa"/>
            </w:tcMar>
          </w:tcPr>
          <w:p w:rsidR="00000000" w:rsidRPr="0094587E" w:rsidP="0094587E">
            <w:pPr>
              <w:pStyle w:val="ListBullet"/>
            </w:pPr>
            <w:r w:rsidRPr="0094587E">
              <w:t xml:space="preserve">This unit can be assessed independently, however </w:t>
            </w:r>
            <w:r w:rsidRPr="0094587E">
              <w:t>holistic assessment practice with other community services units of competency is encouraged</w:t>
            </w:r>
          </w:p>
          <w:p w:rsidR="00000000" w:rsidP="0094587E">
            <w:pPr>
              <w:pStyle w:val="ListBullet"/>
              <w:rPr>
                <w:lang w:val="en-NZ"/>
              </w:rPr>
            </w:pPr>
            <w:r w:rsidRPr="0094587E">
              <w:t>Resources required for assessment include access to a workplace or to an environment that accurately simulates the workplace</w:t>
            </w: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r w:rsidRPr="0094587E">
              <w:rPr>
                <w:rStyle w:val="Emphasis"/>
              </w:rPr>
              <w:t>Method of assessment may include</w:t>
            </w:r>
            <w:r w:rsidRPr="0094587E">
              <w:t>:</w:t>
            </w:r>
          </w:p>
        </w:tc>
        <w:tc>
          <w:tcPr>
            <w:tcW w:w="5670" w:type="dxa"/>
            <w:tcBorders>
              <w:top w:val="nil"/>
              <w:left w:val="nil"/>
              <w:bottom w:val="nil"/>
              <w:right w:val="nil"/>
            </w:tcBorders>
            <w:tcMar>
              <w:top w:w="0" w:type="dxa"/>
              <w:left w:w="62" w:type="dxa"/>
              <w:bottom w:w="0" w:type="dxa"/>
              <w:right w:w="62" w:type="dxa"/>
            </w:tcMar>
          </w:tcPr>
          <w:p w:rsidR="00000000" w:rsidRPr="0094587E" w:rsidP="0094587E">
            <w:pPr>
              <w:pStyle w:val="ListBullet"/>
            </w:pPr>
            <w:r w:rsidRPr="0094587E">
              <w:t xml:space="preserve">Observation of work activities, simulation and/or role play </w:t>
            </w:r>
          </w:p>
          <w:p w:rsidR="00000000" w:rsidRPr="0094587E" w:rsidP="0094587E">
            <w:pPr>
              <w:pStyle w:val="ListBullet"/>
            </w:pPr>
            <w:r w:rsidRPr="0094587E">
              <w:t>Written tasks</w:t>
            </w:r>
          </w:p>
          <w:p w:rsidR="00000000" w:rsidRPr="0094587E" w:rsidP="0094587E">
            <w:pPr>
              <w:pStyle w:val="ListBullet"/>
            </w:pPr>
            <w:r w:rsidRPr="0094587E">
              <w:t xml:space="preserve">Relevant formal and informal education/training courses </w:t>
            </w:r>
          </w:p>
          <w:p w:rsidR="00000000" w:rsidRPr="0094587E" w:rsidP="0094587E">
            <w:pPr>
              <w:pStyle w:val="ListBullet"/>
            </w:pPr>
            <w:r w:rsidRPr="0094587E">
              <w:t xml:space="preserve">Case studies and scenarios </w:t>
            </w:r>
          </w:p>
          <w:p w:rsidR="00000000" w:rsidRPr="0094587E" w:rsidP="0094587E">
            <w:pPr>
              <w:pStyle w:val="ListBullet"/>
            </w:pPr>
            <w:r w:rsidRPr="0094587E">
              <w:t>Interviews/questioning</w:t>
            </w:r>
          </w:p>
          <w:p w:rsidR="00000000" w:rsidRPr="0094587E" w:rsidP="0094587E">
            <w:pPr>
              <w:pStyle w:val="ListBullet"/>
            </w:pPr>
            <w:r w:rsidRPr="0094587E">
              <w:t>Role plays</w:t>
            </w:r>
          </w:p>
        </w:tc>
      </w:tr>
    </w:tbl>
    <w:p w:rsidR="0027134E" w:rsidP="0094587E">
      <w:pPr>
        <w:pStyle w:val="BodyText"/>
      </w:pPr>
    </w:p>
    <w:p w:rsidR="0027134E" w:rsidP="0094587E">
      <w:pPr>
        <w:pStyle w:val="BodyText"/>
      </w:pPr>
    </w:p>
    <w:p w:rsidR="00000000" w:rsidRPr="0094587E" w:rsidP="0094587E">
      <w:pPr>
        <w:pStyle w:val="Heading1"/>
      </w:pPr>
      <w:bookmarkStart w:id="11" w:name="O_249538"/>
      <w:bookmarkEnd w:id="11"/>
      <w:r w:rsidRPr="0094587E">
        <w:t>Range Statement</w:t>
      </w:r>
    </w:p>
    <w:tbl>
      <w:tblPr>
        <w:tblW w:w="0" w:type="auto"/>
        <w:tblLayout w:type="fixed"/>
        <w:tblCellMar>
          <w:left w:w="62" w:type="dxa"/>
          <w:right w:w="62" w:type="dxa"/>
        </w:tblCellMar>
        <w:tblLook w:val="0000"/>
      </w:tblPr>
      <w:tblGrid>
        <w:gridCol w:w="3402"/>
        <w:gridCol w:w="5670"/>
      </w:tblGrid>
      <w:tr w:rsidTr="0027134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4587E">
            <w:pPr>
              <w:pStyle w:val="BodyText"/>
              <w:rPr>
                <w:lang w:val="en-NZ"/>
              </w:rPr>
            </w:pPr>
            <w:r w:rsidRPr="0094587E">
              <w:rPr>
                <w:rStyle w:val="SpecialBold"/>
              </w:rPr>
              <w:t>RANGE STATEMENT</w:t>
            </w:r>
          </w:p>
        </w:tc>
      </w:tr>
      <w:tr w:rsidTr="002713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587E">
            <w:pPr>
              <w:pStyle w:val="BodyText"/>
              <w:rPr>
                <w:lang w:val="en-NZ"/>
              </w:rPr>
            </w:pPr>
          </w:p>
        </w:tc>
      </w:tr>
      <w:tr w:rsidTr="002713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587E">
            <w:pPr>
              <w:pStyle w:val="BodyText"/>
              <w:rPr>
                <w:lang w:val="en-NZ"/>
              </w:rPr>
            </w:pPr>
            <w:r w:rsidRPr="0094587E">
              <w:t>The Range Statement relates to the unit of competency as a whole. It allows for different work environments and situations that may affect performance. Add any essential operating conditions that may be present with training and assessment depending on the</w:t>
            </w:r>
            <w:r w:rsidRPr="0094587E">
              <w:t xml:space="preserve"> work situation, needs of the candidate, accessibility of the item, and local industry and regional contexts.</w:t>
            </w: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r w:rsidRPr="0094587E">
              <w:rPr>
                <w:rStyle w:val="Emphasis"/>
              </w:rPr>
              <w:t>Work in the industry includes</w:t>
            </w:r>
            <w:r w:rsidRPr="0094587E">
              <w:t>:</w:t>
            </w:r>
          </w:p>
        </w:tc>
        <w:tc>
          <w:tcPr>
            <w:tcW w:w="5670" w:type="dxa"/>
            <w:tcBorders>
              <w:top w:val="nil"/>
              <w:left w:val="nil"/>
              <w:bottom w:val="nil"/>
              <w:right w:val="nil"/>
            </w:tcBorders>
            <w:tcMar>
              <w:top w:w="0" w:type="dxa"/>
              <w:left w:w="62" w:type="dxa"/>
              <w:bottom w:w="0" w:type="dxa"/>
              <w:right w:w="62" w:type="dxa"/>
            </w:tcMar>
          </w:tcPr>
          <w:p w:rsidR="00000000" w:rsidRPr="0094587E" w:rsidP="0094587E">
            <w:pPr>
              <w:pStyle w:val="ListBullet"/>
            </w:pPr>
            <w:r w:rsidRPr="0094587E">
              <w:t>Paid work</w:t>
            </w:r>
          </w:p>
          <w:p w:rsidR="00000000" w:rsidRPr="0094587E" w:rsidP="0094587E">
            <w:pPr>
              <w:pStyle w:val="ListBullet"/>
            </w:pPr>
            <w:r w:rsidRPr="0094587E">
              <w:t>Unpaid work</w:t>
            </w:r>
          </w:p>
          <w:p w:rsidR="00000000" w:rsidP="0094587E">
            <w:pPr>
              <w:pStyle w:val="ListBullet"/>
              <w:rPr>
                <w:lang w:val="en-NZ"/>
              </w:rPr>
            </w:pPr>
            <w:r w:rsidRPr="0094587E">
              <w:t xml:space="preserve">Voluntary </w:t>
            </w: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r w:rsidRPr="0094587E">
              <w:rPr>
                <w:rStyle w:val="Emphasis"/>
              </w:rPr>
              <w:t>Principles of community development include</w:t>
            </w:r>
            <w:r w:rsidRPr="0094587E">
              <w:t>:</w:t>
            </w:r>
          </w:p>
        </w:tc>
        <w:tc>
          <w:tcPr>
            <w:tcW w:w="5670" w:type="dxa"/>
            <w:tcBorders>
              <w:top w:val="nil"/>
              <w:left w:val="nil"/>
              <w:bottom w:val="nil"/>
              <w:right w:val="nil"/>
            </w:tcBorders>
            <w:tcMar>
              <w:top w:w="0" w:type="dxa"/>
              <w:left w:w="62" w:type="dxa"/>
              <w:bottom w:w="0" w:type="dxa"/>
              <w:right w:w="62" w:type="dxa"/>
            </w:tcMar>
          </w:tcPr>
          <w:p w:rsidR="00000000" w:rsidRPr="0094587E" w:rsidP="0094587E">
            <w:pPr>
              <w:pStyle w:val="ListBullet"/>
            </w:pPr>
            <w:r w:rsidRPr="0094587E">
              <w:t>'People-centred' developmental approach to work  that may be civil, political, economic, social or cultural</w:t>
            </w:r>
          </w:p>
          <w:p w:rsidR="00000000" w:rsidRPr="0094587E" w:rsidP="0094587E">
            <w:pPr>
              <w:pStyle w:val="ListBullet"/>
            </w:pPr>
            <w:r w:rsidRPr="0094587E">
              <w:t>Commitment to participatory democracy,</w:t>
            </w:r>
          </w:p>
          <w:p w:rsidR="00000000" w:rsidRPr="0094587E" w:rsidP="0094587E">
            <w:pPr>
              <w:pStyle w:val="ListBullet"/>
            </w:pPr>
            <w:r w:rsidRPr="0094587E">
              <w:t>Commitment to peoples' participation,</w:t>
            </w:r>
          </w:p>
          <w:p w:rsidR="00000000" w:rsidRPr="0094587E" w:rsidP="0094587E">
            <w:pPr>
              <w:pStyle w:val="ListBullet"/>
            </w:pPr>
            <w:r w:rsidRPr="0094587E">
              <w:t>Empowerment</w:t>
            </w:r>
          </w:p>
          <w:p w:rsidR="00000000" w:rsidRPr="0094587E" w:rsidP="0094587E">
            <w:pPr>
              <w:pStyle w:val="ListBullet"/>
            </w:pPr>
            <w:r w:rsidRPr="0094587E">
              <w:t>Justice (commutative, distributive and social), and human r</w:t>
            </w:r>
            <w:r w:rsidRPr="0094587E">
              <w:t>ights</w:t>
            </w:r>
          </w:p>
          <w:p w:rsidR="00000000" w:rsidRPr="0094587E" w:rsidP="0094587E">
            <w:pPr>
              <w:pStyle w:val="ListBullet"/>
            </w:pPr>
            <w:r w:rsidRPr="0094587E">
              <w:t>Reciprocity and mutuality</w:t>
            </w:r>
          </w:p>
          <w:p w:rsidR="00000000" w:rsidRPr="0094587E" w:rsidP="0094587E">
            <w:pPr>
              <w:pStyle w:val="ListBullet"/>
            </w:pPr>
            <w:r w:rsidRPr="0094587E">
              <w:t>Recognition of personal and public political process,</w:t>
            </w:r>
          </w:p>
          <w:p w:rsidR="00000000" w:rsidRPr="0094587E" w:rsidP="0094587E">
            <w:pPr>
              <w:pStyle w:val="ListBullet"/>
            </w:pPr>
            <w:r w:rsidRPr="0094587E">
              <w:t>Recognition of the value of process, including as an outcome</w:t>
            </w:r>
          </w:p>
          <w:p w:rsidR="00000000" w:rsidP="0094587E">
            <w:pPr>
              <w:pStyle w:val="ListBullet"/>
              <w:rPr>
                <w:lang w:val="en-NZ"/>
              </w:rPr>
            </w:pPr>
            <w:r w:rsidRPr="0094587E">
              <w:t>Respecting and valuing local knowledge and skills,</w:t>
            </w: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r w:rsidRPr="0094587E">
              <w:rPr>
                <w:rStyle w:val="Emphasis"/>
              </w:rPr>
              <w:t>Ethical practices include those relating to</w:t>
            </w:r>
            <w:r w:rsidRPr="0094587E">
              <w:t>:</w:t>
            </w:r>
          </w:p>
        </w:tc>
        <w:tc>
          <w:tcPr>
            <w:tcW w:w="5670" w:type="dxa"/>
            <w:tcBorders>
              <w:top w:val="nil"/>
              <w:left w:val="nil"/>
              <w:bottom w:val="nil"/>
              <w:right w:val="nil"/>
            </w:tcBorders>
            <w:tcMar>
              <w:top w:w="0" w:type="dxa"/>
              <w:left w:w="62" w:type="dxa"/>
              <w:bottom w:w="0" w:type="dxa"/>
              <w:right w:w="62" w:type="dxa"/>
            </w:tcMar>
          </w:tcPr>
          <w:p w:rsidR="00000000" w:rsidRPr="0094587E" w:rsidP="0094587E">
            <w:pPr>
              <w:pStyle w:val="ListBullet"/>
            </w:pPr>
            <w:r w:rsidRPr="0094587E">
              <w:t>Financial management</w:t>
            </w:r>
          </w:p>
          <w:p w:rsidR="00000000" w:rsidRPr="0094587E" w:rsidP="0094587E">
            <w:pPr>
              <w:pStyle w:val="ListBullet"/>
            </w:pPr>
            <w:r w:rsidRPr="0094587E">
              <w:t>Information collection, storage and dissemination</w:t>
            </w:r>
          </w:p>
          <w:p w:rsidR="00000000" w:rsidRPr="0094587E" w:rsidP="0094587E">
            <w:pPr>
              <w:pStyle w:val="ListBullet"/>
            </w:pPr>
            <w:r w:rsidRPr="0094587E">
              <w:t>Operation of community and other organisations</w:t>
            </w:r>
          </w:p>
          <w:p w:rsidR="00000000" w:rsidP="0094587E">
            <w:pPr>
              <w:pStyle w:val="ListBullet"/>
              <w:rPr>
                <w:lang w:val="en-NZ"/>
              </w:rPr>
            </w:pPr>
            <w:r w:rsidRPr="0094587E">
              <w:t>Professional relationships</w:t>
            </w: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r w:rsidRPr="0094587E">
              <w:rPr>
                <w:rStyle w:val="Emphasis"/>
              </w:rPr>
              <w:t>Group processes and models include</w:t>
            </w:r>
            <w:r w:rsidRPr="0094587E">
              <w:t>:</w:t>
            </w:r>
          </w:p>
        </w:tc>
        <w:tc>
          <w:tcPr>
            <w:tcW w:w="5670" w:type="dxa"/>
            <w:tcBorders>
              <w:top w:val="nil"/>
              <w:left w:val="nil"/>
              <w:bottom w:val="nil"/>
              <w:right w:val="nil"/>
            </w:tcBorders>
            <w:tcMar>
              <w:top w:w="0" w:type="dxa"/>
              <w:left w:w="62" w:type="dxa"/>
              <w:bottom w:w="0" w:type="dxa"/>
              <w:right w:w="62" w:type="dxa"/>
            </w:tcMar>
          </w:tcPr>
          <w:p w:rsidR="00000000" w:rsidP="0094587E">
            <w:pPr>
              <w:pStyle w:val="ListBullet"/>
              <w:rPr>
                <w:lang w:val="en-NZ"/>
              </w:rPr>
            </w:pPr>
            <w:r w:rsidRPr="0094587E">
              <w:t>Community action</w:t>
            </w: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r w:rsidRPr="0094587E">
              <w:rPr>
                <w:rStyle w:val="Emphasis"/>
              </w:rPr>
              <w:t>Community development outcomes may include</w:t>
            </w:r>
            <w:r w:rsidRPr="0094587E">
              <w:t>:</w:t>
            </w:r>
          </w:p>
        </w:tc>
        <w:tc>
          <w:tcPr>
            <w:tcW w:w="5670" w:type="dxa"/>
            <w:tcBorders>
              <w:top w:val="nil"/>
              <w:left w:val="nil"/>
              <w:bottom w:val="nil"/>
              <w:right w:val="nil"/>
            </w:tcBorders>
            <w:tcMar>
              <w:top w:w="0" w:type="dxa"/>
              <w:left w:w="62" w:type="dxa"/>
              <w:bottom w:w="0" w:type="dxa"/>
              <w:right w:w="62" w:type="dxa"/>
            </w:tcMar>
          </w:tcPr>
          <w:p w:rsidR="00000000" w:rsidRPr="0094587E" w:rsidP="0094587E">
            <w:pPr>
              <w:pStyle w:val="ListBullet"/>
            </w:pPr>
            <w:r w:rsidRPr="0094587E">
              <w:t>Building capacity to address problems in the community and to strengthen community structures</w:t>
            </w:r>
          </w:p>
          <w:p w:rsidR="00000000" w:rsidRPr="0094587E" w:rsidP="0094587E">
            <w:pPr>
              <w:pStyle w:val="ListBullet"/>
            </w:pPr>
            <w:r w:rsidRPr="0094587E">
              <w:t>Community facilities</w:t>
            </w:r>
          </w:p>
          <w:p w:rsidR="00000000" w:rsidRPr="0094587E" w:rsidP="0094587E">
            <w:pPr>
              <w:pStyle w:val="ListBullet"/>
            </w:pPr>
            <w:r w:rsidRPr="0094587E">
              <w:t xml:space="preserve">Community planning </w:t>
            </w:r>
          </w:p>
          <w:p w:rsidR="00000000" w:rsidRPr="0094587E" w:rsidP="0094587E">
            <w:pPr>
              <w:pStyle w:val="ListBullet"/>
            </w:pPr>
            <w:r w:rsidRPr="0094587E">
              <w:t>Community projects</w:t>
            </w:r>
          </w:p>
          <w:p w:rsidR="00000000" w:rsidRPr="0094587E" w:rsidP="0094587E">
            <w:pPr>
              <w:pStyle w:val="ListBullet"/>
            </w:pPr>
            <w:r w:rsidRPr="0094587E">
              <w:t>Consultative and planning committees</w:t>
            </w:r>
          </w:p>
          <w:p w:rsidR="00000000" w:rsidRPr="0094587E" w:rsidP="0094587E">
            <w:pPr>
              <w:pStyle w:val="ListBullet"/>
            </w:pPr>
            <w:r w:rsidRPr="0094587E">
              <w:t>Enhanced community capacity</w:t>
            </w:r>
          </w:p>
          <w:p w:rsidR="00000000" w:rsidRPr="0094587E" w:rsidP="0094587E">
            <w:pPr>
              <w:pStyle w:val="ListBullet"/>
            </w:pPr>
            <w:r w:rsidRPr="0094587E">
              <w:t>Enhanced community skills</w:t>
            </w:r>
          </w:p>
          <w:p w:rsidR="00000000" w:rsidRPr="0094587E" w:rsidP="0094587E">
            <w:pPr>
              <w:pStyle w:val="ListBullet"/>
            </w:pPr>
            <w:r w:rsidRPr="0094587E">
              <w:t>Enhanced social capital</w:t>
            </w:r>
          </w:p>
          <w:p w:rsidR="00000000" w:rsidRPr="0094587E" w:rsidP="0094587E">
            <w:pPr>
              <w:pStyle w:val="ListBullet"/>
            </w:pPr>
            <w:r w:rsidRPr="0094587E">
              <w:t>Increased capacity of groups and individuals to engage with political and community structures</w:t>
            </w:r>
          </w:p>
          <w:p w:rsidR="00000000" w:rsidRPr="0094587E" w:rsidP="0094587E">
            <w:pPr>
              <w:pStyle w:val="ListBullet"/>
            </w:pPr>
            <w:r w:rsidRPr="0094587E">
              <w:t>Increased community self confidence in public activity</w:t>
            </w:r>
          </w:p>
          <w:p w:rsidR="00000000" w:rsidRPr="0094587E" w:rsidP="0094587E">
            <w:pPr>
              <w:pStyle w:val="ListBullet"/>
            </w:pPr>
            <w:r w:rsidRPr="0094587E">
              <w:t>Inter-community collaboration</w:t>
            </w:r>
          </w:p>
          <w:p w:rsidR="00000000" w:rsidRPr="0094587E" w:rsidP="0094587E">
            <w:pPr>
              <w:pStyle w:val="ListBullet"/>
            </w:pPr>
            <w:r w:rsidRPr="0094587E">
              <w:t>Meeting community needs</w:t>
            </w:r>
          </w:p>
          <w:p w:rsidR="00000000" w:rsidRPr="0094587E" w:rsidP="0094587E">
            <w:pPr>
              <w:pStyle w:val="ListBullet"/>
            </w:pPr>
            <w:r w:rsidRPr="0094587E">
              <w:t>New or improved service deli</w:t>
            </w:r>
            <w:r w:rsidRPr="0094587E">
              <w:t>very</w:t>
            </w:r>
          </w:p>
          <w:p w:rsidR="00000000" w:rsidRPr="0094587E" w:rsidP="0094587E">
            <w:pPr>
              <w:pStyle w:val="ListBullet"/>
            </w:pPr>
            <w:r w:rsidRPr="0094587E">
              <w:t>Other outcomes identified by the community or the group</w:t>
            </w:r>
          </w:p>
          <w:p w:rsidR="00000000" w:rsidP="0094587E">
            <w:pPr>
              <w:pStyle w:val="ListBullet"/>
              <w:rPr>
                <w:lang w:val="en-NZ"/>
              </w:rPr>
            </w:pPr>
            <w:r w:rsidRPr="0094587E">
              <w:t>Policy changes</w:t>
            </w: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r w:rsidRPr="0094587E">
              <w:rPr>
                <w:rStyle w:val="Emphasis"/>
              </w:rPr>
              <w:t>Appropriate course of action may include</w:t>
            </w:r>
            <w:r w:rsidRPr="0094587E">
              <w:t>:</w:t>
            </w:r>
          </w:p>
        </w:tc>
        <w:tc>
          <w:tcPr>
            <w:tcW w:w="5670" w:type="dxa"/>
            <w:tcBorders>
              <w:top w:val="nil"/>
              <w:left w:val="nil"/>
              <w:bottom w:val="nil"/>
              <w:right w:val="nil"/>
            </w:tcBorders>
            <w:tcMar>
              <w:top w:w="0" w:type="dxa"/>
              <w:left w:w="62" w:type="dxa"/>
              <w:bottom w:w="0" w:type="dxa"/>
              <w:right w:w="62" w:type="dxa"/>
            </w:tcMar>
          </w:tcPr>
          <w:p w:rsidR="00000000" w:rsidRPr="0094587E" w:rsidP="0094587E">
            <w:pPr>
              <w:pStyle w:val="ListBullet"/>
            </w:pPr>
            <w:r w:rsidRPr="0094587E">
              <w:t>A public response/meeting</w:t>
            </w:r>
          </w:p>
          <w:p w:rsidR="00000000" w:rsidRPr="0094587E" w:rsidP="0094587E">
            <w:pPr>
              <w:pStyle w:val="ListBullet"/>
            </w:pPr>
            <w:r w:rsidRPr="0094587E">
              <w:t xml:space="preserve">Conducting a specific project </w:t>
            </w:r>
          </w:p>
          <w:p w:rsidR="00000000" w:rsidRPr="0094587E" w:rsidP="0094587E">
            <w:pPr>
              <w:pStyle w:val="ListBullet"/>
            </w:pPr>
            <w:r w:rsidRPr="0094587E">
              <w:t xml:space="preserve">Development of a program </w:t>
            </w:r>
          </w:p>
          <w:p w:rsidR="00000000" w:rsidRPr="0094587E" w:rsidP="0094587E">
            <w:pPr>
              <w:pStyle w:val="ListBullet"/>
            </w:pPr>
            <w:r w:rsidRPr="0094587E">
              <w:t>Establishment of organisational arrangements</w:t>
            </w:r>
          </w:p>
          <w:p w:rsidR="00000000" w:rsidP="0094587E">
            <w:pPr>
              <w:pStyle w:val="ListBullet"/>
              <w:rPr>
                <w:lang w:val="en-NZ"/>
              </w:rPr>
            </w:pPr>
            <w:r w:rsidRPr="0094587E">
              <w:t>Group action</w:t>
            </w: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r w:rsidRPr="0094587E">
              <w:rPr>
                <w:rStyle w:val="Emphasis"/>
              </w:rPr>
              <w:t>Appropriate referrals may include</w:t>
            </w:r>
          </w:p>
        </w:tc>
        <w:tc>
          <w:tcPr>
            <w:tcW w:w="5670" w:type="dxa"/>
            <w:tcBorders>
              <w:top w:val="nil"/>
              <w:left w:val="nil"/>
              <w:bottom w:val="nil"/>
              <w:right w:val="nil"/>
            </w:tcBorders>
            <w:tcMar>
              <w:top w:w="0" w:type="dxa"/>
              <w:left w:w="62" w:type="dxa"/>
              <w:bottom w:w="0" w:type="dxa"/>
              <w:right w:w="62" w:type="dxa"/>
            </w:tcMar>
          </w:tcPr>
          <w:p w:rsidR="00000000" w:rsidRPr="0094587E" w:rsidP="0094587E">
            <w:pPr>
              <w:pStyle w:val="ListBullet"/>
            </w:pPr>
            <w:r w:rsidRPr="0094587E">
              <w:t>Not part of agency mandate</w:t>
            </w:r>
          </w:p>
          <w:p w:rsidR="00000000" w:rsidRPr="0094587E" w:rsidP="0094587E">
            <w:pPr>
              <w:pStyle w:val="ListBullet"/>
            </w:pPr>
            <w:r w:rsidRPr="0094587E">
              <w:t>Private matters</w:t>
            </w:r>
          </w:p>
          <w:p w:rsidR="00000000" w:rsidP="0094587E">
            <w:pPr>
              <w:pStyle w:val="ListBullet"/>
              <w:rPr>
                <w:lang w:val="en-NZ"/>
              </w:rPr>
            </w:pPr>
            <w:r w:rsidRPr="0094587E">
              <w:t>Public matters that are already being addressed elsewhere</w:t>
            </w: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87E">
            <w:pPr>
              <w:pStyle w:val="BodyText"/>
              <w:rPr>
                <w:lang w:val="en-NZ"/>
              </w:rPr>
            </w:pPr>
            <w:r w:rsidRPr="0094587E">
              <w:rPr>
                <w:rStyle w:val="Emphasis"/>
              </w:rPr>
              <w:t>Areas of difference and diversity include</w:t>
            </w:r>
            <w:r w:rsidRPr="0094587E">
              <w:t xml:space="preserve">: </w:t>
            </w:r>
          </w:p>
        </w:tc>
        <w:tc>
          <w:tcPr>
            <w:tcW w:w="5670" w:type="dxa"/>
            <w:tcBorders>
              <w:top w:val="nil"/>
              <w:left w:val="nil"/>
              <w:bottom w:val="nil"/>
              <w:right w:val="nil"/>
            </w:tcBorders>
            <w:tcMar>
              <w:top w:w="0" w:type="dxa"/>
              <w:left w:w="62" w:type="dxa"/>
              <w:bottom w:w="0" w:type="dxa"/>
              <w:right w:w="62" w:type="dxa"/>
            </w:tcMar>
          </w:tcPr>
          <w:p w:rsidR="00000000" w:rsidRPr="0094587E" w:rsidP="0094587E">
            <w:pPr>
              <w:pStyle w:val="ListBullet"/>
            </w:pPr>
            <w:r w:rsidRPr="0094587E">
              <w:t xml:space="preserve">Culture and cultural practices relating to: </w:t>
            </w:r>
          </w:p>
          <w:p w:rsidR="00000000" w:rsidRPr="0094587E" w:rsidP="0094587E">
            <w:pPr>
              <w:pStyle w:val="ListBullet2"/>
            </w:pPr>
            <w:r w:rsidRPr="0094587E">
              <w:t>religion/spiritual observances</w:t>
            </w:r>
          </w:p>
          <w:p w:rsidR="00000000" w:rsidRPr="0094587E" w:rsidP="0094587E">
            <w:pPr>
              <w:pStyle w:val="ListBullet2"/>
            </w:pPr>
            <w:r w:rsidRPr="0094587E">
              <w:t>family relationships</w:t>
            </w:r>
          </w:p>
          <w:p w:rsidR="00000000" w:rsidRPr="0094587E" w:rsidP="0094587E">
            <w:pPr>
              <w:pStyle w:val="ListBullet2"/>
            </w:pPr>
            <w:r w:rsidRPr="0094587E">
              <w:t>status/protocol</w:t>
            </w:r>
          </w:p>
          <w:p w:rsidR="00000000" w:rsidRPr="0094587E" w:rsidP="0094587E">
            <w:pPr>
              <w:pStyle w:val="ListBullet2"/>
            </w:pPr>
            <w:r w:rsidRPr="0094587E">
              <w:t>ceremonies/celebrations</w:t>
            </w:r>
          </w:p>
          <w:p w:rsidR="00000000" w:rsidRPr="0094587E" w:rsidP="0094587E">
            <w:pPr>
              <w:pStyle w:val="ListBullet2"/>
            </w:pPr>
            <w:r w:rsidRPr="0094587E">
              <w:t>prohibition/taboos</w:t>
            </w:r>
          </w:p>
          <w:p w:rsidR="00000000" w:rsidRPr="0094587E" w:rsidP="0094587E">
            <w:pPr>
              <w:pStyle w:val="ListBullet"/>
            </w:pPr>
            <w:r w:rsidRPr="0094587E">
              <w:t>Language</w:t>
            </w:r>
          </w:p>
          <w:p w:rsidR="00000000" w:rsidP="0094587E">
            <w:pPr>
              <w:pStyle w:val="ListBullet"/>
              <w:rPr>
                <w:lang w:val="en-NZ"/>
              </w:rPr>
            </w:pPr>
            <w:r w:rsidRPr="0094587E">
              <w:t>Social, economic, physical and health issues</w:t>
            </w:r>
          </w:p>
        </w:tc>
      </w:tr>
      <w:tr w:rsidTr="00271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4587E" w:rsidP="0094587E">
            <w:pPr>
              <w:pStyle w:val="BodyText"/>
            </w:pPr>
          </w:p>
        </w:tc>
      </w:tr>
    </w:tbl>
    <w:p w:rsidR="0027134E" w:rsidP="0094587E">
      <w:pPr>
        <w:pStyle w:val="BodyText"/>
      </w:pPr>
    </w:p>
    <w:p w:rsidR="0027134E" w:rsidP="0094587E">
      <w:pPr>
        <w:pStyle w:val="BodyText"/>
      </w:pPr>
    </w:p>
    <w:p w:rsidR="00000000" w:rsidRPr="0094587E" w:rsidP="0094587E">
      <w:pPr>
        <w:pStyle w:val="Heading1"/>
      </w:pPr>
      <w:bookmarkStart w:id="12" w:name="O_293843"/>
      <w:bookmarkEnd w:id="12"/>
      <w:r w:rsidRPr="0094587E">
        <w:t>Unit Sector(s)</w:t>
      </w:r>
    </w:p>
    <w:p w:rsidR="00000000" w:rsidRPr="0094587E" w:rsidP="0094587E">
      <w:pPr>
        <w:pStyle w:val="BodyText"/>
      </w:pPr>
      <w:r w:rsidRPr="0094587E">
        <w:t>Not Applicable</w:t>
      </w:r>
    </w:p>
    <w:p w:rsidR="00000000" w:rsidRPr="0094587E" w:rsidP="0094587E"/>
    <w:sectPr w:rsidSect="009458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8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134E" w:rsidP="002713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8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34E" w:rsidP="009458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7134E" w:rsidP="009458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7134E" w:rsidP="009458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8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134E" w:rsidP="002713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8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34E" w:rsidP="0094587E">
    <w:pPr>
      <w:pStyle w:val="Header"/>
      <w:framePr w:wrap="around"/>
    </w:pPr>
    <w:r>
      <w:fldChar w:fldCharType="begin"/>
    </w:r>
    <w:r>
      <w:instrText xml:space="preserve"> TITLE   \* MERGEFORMAT </w:instrText>
    </w:r>
    <w:r>
      <w:fldChar w:fldCharType="separate"/>
    </w:r>
    <w:r>
      <w:t>CHCCD412B Work within a community development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134E" w:rsidP="009458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F20F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60C1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FA92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8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587E"/>
    <w:pPr>
      <w:spacing w:before="360" w:after="60"/>
      <w:outlineLvl w:val="0"/>
    </w:pPr>
    <w:rPr>
      <w:sz w:val="32"/>
    </w:rPr>
  </w:style>
  <w:style w:type="paragraph" w:styleId="Heading2">
    <w:name w:val="heading 2"/>
    <w:basedOn w:val="HeadingBase"/>
    <w:next w:val="BodyText"/>
    <w:link w:val="Heading2Char"/>
    <w:qFormat/>
    <w:rsid w:val="0094587E"/>
    <w:pPr>
      <w:keepLines/>
      <w:spacing w:before="240" w:after="120"/>
      <w:outlineLvl w:val="1"/>
    </w:pPr>
    <w:rPr>
      <w:sz w:val="28"/>
      <w:szCs w:val="40"/>
    </w:rPr>
  </w:style>
  <w:style w:type="paragraph" w:styleId="Heading3">
    <w:name w:val="heading 3"/>
    <w:basedOn w:val="HeadingBase"/>
    <w:next w:val="BodyText"/>
    <w:link w:val="Heading3Char"/>
    <w:qFormat/>
    <w:rsid w:val="0094587E"/>
    <w:pPr>
      <w:spacing w:before="180" w:after="120"/>
      <w:outlineLvl w:val="2"/>
    </w:pPr>
    <w:rPr>
      <w:spacing w:val="-10"/>
      <w:kern w:val="32"/>
    </w:rPr>
  </w:style>
  <w:style w:type="paragraph" w:styleId="Heading4">
    <w:name w:val="heading 4"/>
    <w:basedOn w:val="HeadingBase"/>
    <w:next w:val="BodyText"/>
    <w:link w:val="Heading4Char"/>
    <w:qFormat/>
    <w:rsid w:val="0094587E"/>
    <w:pPr>
      <w:spacing w:before="160" w:after="120"/>
      <w:outlineLvl w:val="3"/>
    </w:pPr>
    <w:rPr>
      <w:sz w:val="22"/>
    </w:rPr>
  </w:style>
  <w:style w:type="paragraph" w:styleId="Heading5">
    <w:name w:val="heading 5"/>
    <w:basedOn w:val="HeadingBase"/>
    <w:next w:val="Normal"/>
    <w:link w:val="Heading5Char"/>
    <w:qFormat/>
    <w:rsid w:val="0094587E"/>
    <w:pPr>
      <w:spacing w:before="80"/>
      <w:outlineLvl w:val="4"/>
    </w:pPr>
    <w:rPr>
      <w:color w:val="918585"/>
      <w:sz w:val="20"/>
    </w:rPr>
  </w:style>
  <w:style w:type="paragraph" w:styleId="Heading6">
    <w:name w:val="heading 6"/>
    <w:basedOn w:val="HeadingBase"/>
    <w:next w:val="Normal"/>
    <w:link w:val="Heading6Char"/>
    <w:qFormat/>
    <w:rsid w:val="0094587E"/>
    <w:pPr>
      <w:spacing w:before="60"/>
      <w:outlineLvl w:val="5"/>
    </w:pPr>
    <w:rPr>
      <w:color w:val="918585"/>
      <w:sz w:val="20"/>
    </w:rPr>
  </w:style>
  <w:style w:type="paragraph" w:styleId="Heading7">
    <w:name w:val="heading 7"/>
    <w:basedOn w:val="Normal"/>
    <w:next w:val="Normal"/>
    <w:link w:val="Heading7Char"/>
    <w:qFormat/>
    <w:rsid w:val="0094587E"/>
    <w:pPr>
      <w:ind w:left="720"/>
      <w:outlineLvl w:val="6"/>
    </w:pPr>
    <w:rPr>
      <w:i/>
    </w:rPr>
  </w:style>
  <w:style w:type="paragraph" w:styleId="Heading8">
    <w:name w:val="heading 8"/>
    <w:basedOn w:val="Normal"/>
    <w:next w:val="Normal"/>
    <w:link w:val="Heading8Char"/>
    <w:qFormat/>
    <w:rsid w:val="0094587E"/>
    <w:pPr>
      <w:ind w:left="720"/>
      <w:outlineLvl w:val="7"/>
    </w:pPr>
    <w:rPr>
      <w:i/>
    </w:rPr>
  </w:style>
  <w:style w:type="paragraph" w:styleId="Heading9">
    <w:name w:val="heading 9"/>
    <w:basedOn w:val="Normal"/>
    <w:next w:val="Normal"/>
    <w:link w:val="Heading9Char"/>
    <w:qFormat/>
    <w:rsid w:val="0094587E"/>
    <w:pPr>
      <w:ind w:left="720"/>
      <w:outlineLvl w:val="8"/>
    </w:pPr>
    <w:rPr>
      <w:i/>
    </w:rPr>
  </w:style>
  <w:style w:type="character" w:default="1" w:styleId="DefaultParagraphFont">
    <w:name w:val="Default Paragraph Font"/>
    <w:uiPriority w:val="1"/>
    <w:unhideWhenUsed/>
    <w:rsid w:val="009458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87E"/>
  </w:style>
  <w:style w:type="character" w:customStyle="1" w:styleId="Heading1Char">
    <w:name w:val="Heading 1 Char"/>
    <w:basedOn w:val="DefaultParagraphFont"/>
    <w:link w:val="Heading1"/>
    <w:rsid w:val="0094587E"/>
    <w:rPr>
      <w:rFonts w:ascii="Times New Roman" w:eastAsia="Times New Roman" w:hAnsi="Times New Roman" w:cs="Times New Roman"/>
      <w:b/>
      <w:sz w:val="32"/>
      <w:szCs w:val="20"/>
      <w:lang w:eastAsia="en-US"/>
    </w:rPr>
  </w:style>
  <w:style w:type="paragraph" w:styleId="BodyText">
    <w:name w:val="Body Text"/>
    <w:basedOn w:val="Normal"/>
    <w:link w:val="BodyTextChar"/>
    <w:rsid w:val="009458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587E"/>
    <w:rPr>
      <w:rFonts w:ascii="Times New Roman" w:eastAsia="Times New Roman" w:hAnsi="Times New Roman" w:cs="Times New Roman"/>
      <w:sz w:val="24"/>
      <w:lang w:val="en-US" w:eastAsia="en-US"/>
    </w:rPr>
  </w:style>
  <w:style w:type="paragraph" w:styleId="Footer">
    <w:name w:val="footer"/>
    <w:basedOn w:val="Normal"/>
    <w:link w:val="FooterChar"/>
    <w:rsid w:val="009458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587E"/>
    <w:rPr>
      <w:rFonts w:ascii="Times New Roman" w:eastAsia="Times New Roman" w:hAnsi="Times New Roman" w:cs="Times New Roman"/>
      <w:sz w:val="16"/>
      <w:lang w:val="en-US" w:eastAsia="en-US"/>
    </w:rPr>
  </w:style>
  <w:style w:type="paragraph" w:styleId="List">
    <w:name w:val="List"/>
    <w:basedOn w:val="BodyText"/>
    <w:next w:val="BodyText"/>
    <w:rsid w:val="0094587E"/>
    <w:pPr>
      <w:tabs>
        <w:tab w:val="left" w:pos="340"/>
      </w:tabs>
      <w:spacing w:before="60" w:after="60"/>
      <w:ind w:left="340" w:hanging="340"/>
    </w:pPr>
  </w:style>
  <w:style w:type="paragraph" w:styleId="ListBullet">
    <w:name w:val="List Bullet"/>
    <w:basedOn w:val="List"/>
    <w:rsid w:val="0094587E"/>
    <w:pPr>
      <w:numPr>
        <w:numId w:val="13"/>
      </w:numPr>
      <w:tabs>
        <w:tab w:val="clear" w:pos="340"/>
      </w:tabs>
      <w:spacing w:before="40" w:after="40"/>
    </w:pPr>
  </w:style>
  <w:style w:type="character" w:customStyle="1" w:styleId="SpecialBold">
    <w:name w:val="Special Bold"/>
    <w:basedOn w:val="DefaultParagraphFont"/>
    <w:rsid w:val="0094587E"/>
    <w:rPr>
      <w:b/>
      <w:spacing w:val="0"/>
    </w:rPr>
  </w:style>
  <w:style w:type="paragraph" w:styleId="ListBullet2">
    <w:name w:val="List Bullet 2"/>
    <w:basedOn w:val="List2"/>
    <w:rsid w:val="0094587E"/>
    <w:pPr>
      <w:numPr>
        <w:numId w:val="14"/>
      </w:numPr>
      <w:tabs>
        <w:tab w:val="clear" w:pos="680"/>
      </w:tabs>
    </w:pPr>
  </w:style>
  <w:style w:type="paragraph" w:styleId="Header">
    <w:name w:val="header"/>
    <w:basedOn w:val="Normal"/>
    <w:link w:val="HeaderChar"/>
    <w:rsid w:val="009458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587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4587E"/>
    <w:rPr>
      <w:i/>
    </w:rPr>
  </w:style>
  <w:style w:type="paragraph" w:customStyle="1" w:styleId="SuperHeading">
    <w:name w:val="SuperHeading"/>
    <w:basedOn w:val="Normal"/>
    <w:rsid w:val="0094587E"/>
    <w:pPr>
      <w:spacing w:before="240" w:after="120"/>
      <w:outlineLvl w:val="0"/>
    </w:pPr>
    <w:rPr>
      <w:rFonts w:ascii="Times New Roman" w:hAnsi="Times New Roman"/>
      <w:b/>
      <w:sz w:val="28"/>
    </w:rPr>
  </w:style>
  <w:style w:type="paragraph" w:customStyle="1" w:styleId="AllowPageBreak">
    <w:name w:val="AllowPageBreak"/>
    <w:rsid w:val="009458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58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58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58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58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58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8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58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587E"/>
    <w:rPr>
      <w:rFonts w:ascii="Courier New" w:eastAsia="Times New Roman" w:hAnsi="Courier New" w:cs="Times New Roman"/>
      <w:i/>
      <w:szCs w:val="20"/>
      <w:lang w:val="en-US" w:eastAsia="en-US"/>
    </w:rPr>
  </w:style>
  <w:style w:type="paragraph" w:customStyle="1" w:styleId="HeadingBase">
    <w:name w:val="Heading Base"/>
    <w:rsid w:val="009458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87E"/>
    <w:pPr>
      <w:tabs>
        <w:tab w:val="right" w:leader="dot" w:pos="9072"/>
      </w:tabs>
      <w:ind w:left="567"/>
    </w:pPr>
    <w:rPr>
      <w:szCs w:val="22"/>
    </w:rPr>
  </w:style>
  <w:style w:type="paragraph" w:customStyle="1" w:styleId="TOCBase">
    <w:name w:val="TOC Base"/>
    <w:rsid w:val="009458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87E"/>
    <w:pPr>
      <w:tabs>
        <w:tab w:val="right" w:leader="dot" w:pos="9072"/>
      </w:tabs>
      <w:spacing w:before="40" w:after="40"/>
      <w:ind w:left="284"/>
    </w:pPr>
    <w:rPr>
      <w:rFonts w:ascii="Times New Roman" w:hAnsi="Times New Roman"/>
    </w:rPr>
  </w:style>
  <w:style w:type="paragraph" w:styleId="TOC1">
    <w:name w:val="toc 1"/>
    <w:basedOn w:val="TOCBase"/>
    <w:next w:val="Normal"/>
    <w:rsid w:val="009458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587E"/>
    <w:pPr>
      <w:spacing w:before="5040"/>
      <w:jc w:val="center"/>
    </w:pPr>
    <w:rPr>
      <w:sz w:val="48"/>
      <w:szCs w:val="72"/>
      <w:lang w:val="en-US"/>
    </w:rPr>
  </w:style>
  <w:style w:type="character" w:customStyle="1" w:styleId="TitleChar">
    <w:name w:val="Title Char"/>
    <w:basedOn w:val="DefaultParagraphFont"/>
    <w:link w:val="Title"/>
    <w:rsid w:val="009458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87E"/>
    <w:pPr>
      <w:tabs>
        <w:tab w:val="left" w:pos="3600"/>
        <w:tab w:val="left" w:pos="3958"/>
      </w:tabs>
    </w:pPr>
  </w:style>
  <w:style w:type="paragraph" w:customStyle="1" w:styleId="Note">
    <w:name w:val="Note"/>
    <w:basedOn w:val="BodyText"/>
    <w:rsid w:val="009458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587E"/>
    <w:pPr>
      <w:framePr w:wrap="auto" w:hAnchor="text" w:y="6049"/>
    </w:pPr>
    <w:rPr>
      <w:color w:val="000000"/>
      <w:sz w:val="40"/>
    </w:rPr>
  </w:style>
  <w:style w:type="paragraph" w:customStyle="1" w:styleId="TOCTitle">
    <w:name w:val="TOCTitle"/>
    <w:basedOn w:val="Heading1"/>
    <w:rsid w:val="0094587E"/>
    <w:pPr>
      <w:spacing w:after="240"/>
      <w:jc w:val="center"/>
      <w:outlineLvl w:val="9"/>
    </w:pPr>
    <w:rPr>
      <w:caps/>
    </w:rPr>
  </w:style>
  <w:style w:type="paragraph" w:customStyle="1" w:styleId="Version">
    <w:name w:val="Version"/>
    <w:rsid w:val="009458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587E"/>
    <w:pPr>
      <w:keepNext w:val="0"/>
      <w:tabs>
        <w:tab w:val="right" w:pos="4176"/>
      </w:tabs>
      <w:ind w:left="198" w:hanging="198"/>
    </w:pPr>
    <w:rPr>
      <w:rFonts w:ascii="Garamond" w:hAnsi="Garamond"/>
    </w:rPr>
  </w:style>
  <w:style w:type="paragraph" w:styleId="IndexHeading">
    <w:name w:val="index heading"/>
    <w:basedOn w:val="Normal"/>
    <w:next w:val="Index1"/>
    <w:semiHidden/>
    <w:rsid w:val="0094587E"/>
    <w:pPr>
      <w:spacing w:before="120" w:after="120"/>
    </w:pPr>
    <w:rPr>
      <w:rFonts w:ascii="Arial" w:hAnsi="Arial"/>
      <w:b/>
      <w:color w:val="918585"/>
      <w:sz w:val="24"/>
    </w:rPr>
  </w:style>
  <w:style w:type="paragraph" w:customStyle="1" w:styleId="Chapter">
    <w:name w:val="Chapter"/>
    <w:basedOn w:val="Normal"/>
    <w:rsid w:val="0094587E"/>
    <w:pPr>
      <w:spacing w:before="240"/>
    </w:pPr>
    <w:rPr>
      <w:rFonts w:ascii="Times New Roman" w:hAnsi="Times New Roman"/>
      <w:smallCaps/>
      <w:spacing w:val="80"/>
      <w:sz w:val="28"/>
    </w:rPr>
  </w:style>
  <w:style w:type="paragraph" w:customStyle="1" w:styleId="InChapter">
    <w:name w:val="InChapter"/>
    <w:basedOn w:val="Heading3"/>
    <w:rsid w:val="0094587E"/>
    <w:pPr>
      <w:spacing w:after="240"/>
      <w:outlineLvl w:val="9"/>
    </w:pPr>
    <w:rPr>
      <w:noProof/>
    </w:rPr>
  </w:style>
  <w:style w:type="paragraph" w:styleId="Index2">
    <w:name w:val="index 2"/>
    <w:basedOn w:val="Normal"/>
    <w:next w:val="Normal"/>
    <w:semiHidden/>
    <w:rsid w:val="0094587E"/>
    <w:pPr>
      <w:tabs>
        <w:tab w:val="right" w:pos="4176"/>
      </w:tabs>
      <w:ind w:left="568" w:hanging="284"/>
    </w:pPr>
    <w:rPr>
      <w:rFonts w:ascii="Garamond" w:hAnsi="Garamond"/>
    </w:rPr>
  </w:style>
  <w:style w:type="paragraph" w:customStyle="1" w:styleId="Byline">
    <w:name w:val="Byline"/>
    <w:rsid w:val="009458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87E"/>
    <w:pPr>
      <w:tabs>
        <w:tab w:val="clear" w:pos="3600"/>
        <w:tab w:val="clear" w:pos="3958"/>
      </w:tabs>
      <w:jc w:val="right"/>
    </w:pPr>
  </w:style>
  <w:style w:type="paragraph" w:styleId="Caption">
    <w:name w:val="caption"/>
    <w:basedOn w:val="BodyText"/>
    <w:next w:val="Normal"/>
    <w:qFormat/>
    <w:rsid w:val="0094587E"/>
    <w:pPr>
      <w:framePr w:w="2268" w:hSpace="181" w:vSpace="181" w:wrap="around" w:vAnchor="text" w:hAnchor="page" w:x="1135" w:y="285" w:anchorLock="1"/>
    </w:pPr>
    <w:rPr>
      <w:i/>
    </w:rPr>
  </w:style>
  <w:style w:type="paragraph" w:customStyle="1" w:styleId="MiniTOCTitle">
    <w:name w:val="MiniTOCTitle"/>
    <w:basedOn w:val="Heading4"/>
    <w:rsid w:val="0094587E"/>
    <w:pPr>
      <w:spacing w:before="240"/>
      <w:outlineLvl w:val="9"/>
    </w:pPr>
    <w:rPr>
      <w:noProof/>
      <w:sz w:val="24"/>
    </w:rPr>
  </w:style>
  <w:style w:type="paragraph" w:customStyle="1" w:styleId="MiniTOCItem">
    <w:name w:val="MiniTOCItem"/>
    <w:basedOn w:val="ListBullet"/>
    <w:rsid w:val="0094587E"/>
    <w:pPr>
      <w:numPr>
        <w:numId w:val="0"/>
      </w:numPr>
      <w:tabs>
        <w:tab w:val="right" w:leader="dot" w:pos="6521"/>
      </w:tabs>
      <w:spacing w:before="0" w:after="0"/>
    </w:pPr>
  </w:style>
  <w:style w:type="paragraph" w:customStyle="1" w:styleId="TOFTitle">
    <w:name w:val="TOFTitle"/>
    <w:basedOn w:val="TOCTitle"/>
    <w:rsid w:val="0094587E"/>
  </w:style>
  <w:style w:type="paragraph" w:styleId="TableofFigures">
    <w:name w:val="table of figures"/>
    <w:basedOn w:val="Normal"/>
    <w:next w:val="Normal"/>
    <w:semiHidden/>
    <w:rsid w:val="0094587E"/>
    <w:pPr>
      <w:tabs>
        <w:tab w:val="right" w:leader="dot" w:pos="9072"/>
      </w:tabs>
      <w:ind w:left="970" w:hanging="403"/>
    </w:pPr>
    <w:rPr>
      <w:rFonts w:ascii="Times New Roman" w:hAnsi="Times New Roman"/>
      <w:b/>
    </w:rPr>
  </w:style>
  <w:style w:type="paragraph" w:styleId="ListNumber">
    <w:name w:val="List Number"/>
    <w:basedOn w:val="List"/>
    <w:rsid w:val="0094587E"/>
    <w:pPr>
      <w:numPr>
        <w:numId w:val="11"/>
      </w:numPr>
    </w:pPr>
  </w:style>
  <w:style w:type="character" w:customStyle="1" w:styleId="WingdingSymbols">
    <w:name w:val="Wingding Symbols"/>
    <w:rsid w:val="0094587E"/>
    <w:rPr>
      <w:rFonts w:ascii="Wingdings" w:hAnsi="Wingdings"/>
    </w:rPr>
  </w:style>
  <w:style w:type="paragraph" w:customStyle="1" w:styleId="TableHeading">
    <w:name w:val="Table Heading"/>
    <w:basedOn w:val="HeadingBase"/>
    <w:rsid w:val="0094587E"/>
    <w:pPr>
      <w:keepLines/>
      <w:pBdr>
        <w:bottom w:val="single" w:sz="6" w:space="1" w:color="918585"/>
      </w:pBdr>
      <w:spacing w:before="240"/>
    </w:pPr>
  </w:style>
  <w:style w:type="character" w:customStyle="1" w:styleId="HotSpot">
    <w:name w:val="HotSpot"/>
    <w:rsid w:val="0094587E"/>
    <w:rPr>
      <w:color w:val="0033CC"/>
      <w:u w:val="none"/>
    </w:rPr>
  </w:style>
  <w:style w:type="paragraph" w:customStyle="1" w:styleId="BodyTextRight">
    <w:name w:val="Body Text Right"/>
    <w:basedOn w:val="BodyText"/>
    <w:rsid w:val="0094587E"/>
    <w:pPr>
      <w:spacing w:before="0" w:after="0"/>
      <w:jc w:val="right"/>
    </w:pPr>
  </w:style>
  <w:style w:type="paragraph" w:styleId="Index3">
    <w:name w:val="index 3"/>
    <w:basedOn w:val="ListNumber2"/>
    <w:next w:val="Normal"/>
    <w:semiHidden/>
    <w:rsid w:val="0094587E"/>
    <w:pPr>
      <w:numPr>
        <w:numId w:val="0"/>
      </w:numPr>
      <w:tabs>
        <w:tab w:val="right" w:leader="dot" w:pos="4176"/>
      </w:tabs>
    </w:pPr>
  </w:style>
  <w:style w:type="paragraph" w:styleId="ListNumber2">
    <w:name w:val="List Number 2"/>
    <w:basedOn w:val="List2"/>
    <w:rsid w:val="0094587E"/>
    <w:pPr>
      <w:numPr>
        <w:numId w:val="10"/>
      </w:numPr>
      <w:tabs>
        <w:tab w:val="clear" w:pos="1060"/>
      </w:tabs>
    </w:pPr>
  </w:style>
  <w:style w:type="paragraph" w:customStyle="1" w:styleId="MarginNote">
    <w:name w:val="Margin Note"/>
    <w:basedOn w:val="BodyText"/>
    <w:rsid w:val="009458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8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58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587E"/>
    <w:rPr>
      <w:sz w:val="32"/>
    </w:rPr>
  </w:style>
  <w:style w:type="paragraph" w:customStyle="1" w:styleId="HeadingProcedure">
    <w:name w:val="Heading Procedure"/>
    <w:basedOn w:val="HeadingBase"/>
    <w:next w:val="Normal"/>
    <w:rsid w:val="0094587E"/>
    <w:pPr>
      <w:tabs>
        <w:tab w:val="left" w:pos="0"/>
      </w:tabs>
      <w:spacing w:before="120" w:after="60"/>
    </w:pPr>
    <w:rPr>
      <w:i/>
      <w:color w:val="918585"/>
      <w:sz w:val="22"/>
    </w:rPr>
  </w:style>
  <w:style w:type="paragraph" w:customStyle="1" w:styleId="TableBodyText">
    <w:name w:val="Table Body Text"/>
    <w:basedOn w:val="BodyText"/>
    <w:rsid w:val="0094587E"/>
    <w:pPr>
      <w:spacing w:before="60" w:after="60"/>
    </w:pPr>
  </w:style>
  <w:style w:type="paragraph" w:styleId="ListContinue">
    <w:name w:val="List Continue"/>
    <w:basedOn w:val="List"/>
    <w:rsid w:val="0094587E"/>
    <w:pPr>
      <w:ind w:firstLine="0"/>
    </w:pPr>
  </w:style>
  <w:style w:type="paragraph" w:customStyle="1" w:styleId="ListNote">
    <w:name w:val="List Note"/>
    <w:basedOn w:val="List"/>
    <w:rsid w:val="0094587E"/>
    <w:pPr>
      <w:pBdr>
        <w:top w:val="single" w:sz="6" w:space="2" w:color="918585"/>
        <w:bottom w:val="single" w:sz="6" w:space="2" w:color="918585"/>
      </w:pBdr>
      <w:tabs>
        <w:tab w:val="left" w:pos="1021"/>
      </w:tabs>
      <w:ind w:firstLine="0"/>
    </w:pPr>
  </w:style>
  <w:style w:type="paragraph" w:customStyle="1" w:styleId="Warning">
    <w:name w:val="Warning"/>
    <w:basedOn w:val="BodyText"/>
    <w:rsid w:val="0094587E"/>
    <w:pPr>
      <w:shd w:val="clear" w:color="auto" w:fill="D9D9D9"/>
      <w:tabs>
        <w:tab w:val="left" w:pos="992"/>
      </w:tabs>
      <w:ind w:left="119" w:right="119"/>
    </w:pPr>
    <w:rPr>
      <w:sz w:val="20"/>
    </w:rPr>
  </w:style>
  <w:style w:type="paragraph" w:customStyle="1" w:styleId="MarginIcons">
    <w:name w:val="Margin Icons"/>
    <w:basedOn w:val="BodyText"/>
    <w:rsid w:val="009458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587E"/>
    <w:rPr>
      <w:rFonts w:ascii="Courier New" w:hAnsi="Courier New"/>
    </w:rPr>
  </w:style>
  <w:style w:type="paragraph" w:customStyle="1" w:styleId="NoteBullet">
    <w:name w:val="Note Bullet"/>
    <w:basedOn w:val="Note"/>
    <w:rsid w:val="0094587E"/>
    <w:pPr>
      <w:tabs>
        <w:tab w:val="clear" w:pos="680"/>
      </w:tabs>
      <w:spacing w:before="60" w:after="60"/>
    </w:pPr>
  </w:style>
  <w:style w:type="paragraph" w:customStyle="1" w:styleId="SubHeading2">
    <w:name w:val="SubHeading2"/>
    <w:basedOn w:val="HeadingBase"/>
    <w:rsid w:val="0094587E"/>
    <w:pPr>
      <w:spacing w:before="240" w:after="60"/>
    </w:pPr>
    <w:rPr>
      <w:sz w:val="20"/>
    </w:rPr>
  </w:style>
  <w:style w:type="paragraph" w:customStyle="1" w:styleId="SubHeading1">
    <w:name w:val="SubHeading1"/>
    <w:basedOn w:val="HeadingBase"/>
    <w:rsid w:val="0094587E"/>
    <w:pPr>
      <w:spacing w:before="240" w:after="60"/>
    </w:pPr>
    <w:rPr>
      <w:color w:val="918585"/>
      <w:sz w:val="22"/>
    </w:rPr>
  </w:style>
  <w:style w:type="paragraph" w:customStyle="1" w:styleId="SideHeading">
    <w:name w:val="Side Heading"/>
    <w:basedOn w:val="HeadingBase"/>
    <w:rsid w:val="009458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87E"/>
    <w:pPr>
      <w:numPr>
        <w:numId w:val="12"/>
      </w:numPr>
    </w:pPr>
  </w:style>
  <w:style w:type="paragraph" w:styleId="PlainText">
    <w:name w:val="Plain Text"/>
    <w:basedOn w:val="Normal"/>
    <w:link w:val="PlainTextChar"/>
    <w:rsid w:val="0094587E"/>
    <w:rPr>
      <w:sz w:val="20"/>
    </w:rPr>
  </w:style>
  <w:style w:type="character" w:customStyle="1" w:styleId="PlainTextChar">
    <w:name w:val="Plain Text Char"/>
    <w:basedOn w:val="DefaultParagraphFont"/>
    <w:link w:val="PlainText"/>
    <w:rsid w:val="009458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587E"/>
    <w:rPr>
      <w:b/>
      <w:smallCaps/>
    </w:rPr>
  </w:style>
  <w:style w:type="paragraph" w:customStyle="1" w:styleId="TableListNumber">
    <w:name w:val="Table List Number"/>
    <w:basedOn w:val="ListNumber"/>
    <w:rsid w:val="0094587E"/>
    <w:pPr>
      <w:numPr>
        <w:numId w:val="0"/>
      </w:numPr>
    </w:pPr>
  </w:style>
  <w:style w:type="paragraph" w:styleId="TOC4">
    <w:name w:val="toc 4"/>
    <w:basedOn w:val="TOCBase"/>
    <w:next w:val="Normal"/>
    <w:semiHidden/>
    <w:rsid w:val="0094587E"/>
    <w:pPr>
      <w:tabs>
        <w:tab w:val="right" w:leader="dot" w:pos="9071"/>
      </w:tabs>
      <w:ind w:left="1701"/>
    </w:pPr>
  </w:style>
  <w:style w:type="paragraph" w:customStyle="1" w:styleId="ListAlpha">
    <w:name w:val="List Alpha"/>
    <w:basedOn w:val="List"/>
    <w:rsid w:val="0094587E"/>
    <w:pPr>
      <w:numPr>
        <w:numId w:val="9"/>
      </w:numPr>
    </w:pPr>
  </w:style>
  <w:style w:type="paragraph" w:customStyle="1" w:styleId="ListAlpha2">
    <w:name w:val="List Alpha 2"/>
    <w:basedOn w:val="List2"/>
    <w:rsid w:val="0094587E"/>
    <w:pPr>
      <w:numPr>
        <w:numId w:val="8"/>
      </w:numPr>
    </w:pPr>
  </w:style>
  <w:style w:type="paragraph" w:styleId="List2">
    <w:name w:val="List 2"/>
    <w:basedOn w:val="BodyText"/>
    <w:rsid w:val="0094587E"/>
    <w:pPr>
      <w:tabs>
        <w:tab w:val="left" w:pos="680"/>
      </w:tabs>
      <w:spacing w:before="60" w:after="60"/>
      <w:ind w:left="680" w:hanging="340"/>
    </w:pPr>
  </w:style>
  <w:style w:type="paragraph" w:styleId="List3">
    <w:name w:val="List 3"/>
    <w:basedOn w:val="BodyText"/>
    <w:rsid w:val="0094587E"/>
    <w:pPr>
      <w:tabs>
        <w:tab w:val="left" w:pos="1021"/>
      </w:tabs>
      <w:spacing w:before="60" w:after="60"/>
      <w:ind w:left="1020" w:hanging="340"/>
    </w:pPr>
  </w:style>
  <w:style w:type="paragraph" w:styleId="List4">
    <w:name w:val="List 4"/>
    <w:basedOn w:val="BodyText"/>
    <w:rsid w:val="0094587E"/>
    <w:pPr>
      <w:tabs>
        <w:tab w:val="left" w:pos="1361"/>
      </w:tabs>
      <w:spacing w:before="60" w:after="60"/>
      <w:ind w:left="1361" w:hanging="340"/>
    </w:pPr>
  </w:style>
  <w:style w:type="paragraph" w:styleId="List5">
    <w:name w:val="List 5"/>
    <w:basedOn w:val="BodyText"/>
    <w:rsid w:val="0094587E"/>
    <w:pPr>
      <w:tabs>
        <w:tab w:val="left" w:pos="1701"/>
      </w:tabs>
      <w:spacing w:before="60" w:after="60"/>
      <w:ind w:left="1701" w:hanging="340"/>
    </w:pPr>
  </w:style>
  <w:style w:type="paragraph" w:styleId="ListBullet3">
    <w:name w:val="List Bullet 3"/>
    <w:basedOn w:val="List3"/>
    <w:rsid w:val="0094587E"/>
    <w:pPr>
      <w:numPr>
        <w:numId w:val="15"/>
      </w:numPr>
      <w:tabs>
        <w:tab w:val="clear" w:pos="1021"/>
      </w:tabs>
      <w:ind w:left="1037" w:hanging="357"/>
    </w:pPr>
  </w:style>
  <w:style w:type="paragraph" w:styleId="ListBullet4">
    <w:name w:val="List Bullet 4"/>
    <w:basedOn w:val="List4"/>
    <w:rsid w:val="0094587E"/>
    <w:pPr>
      <w:numPr>
        <w:numId w:val="3"/>
      </w:numPr>
    </w:pPr>
  </w:style>
  <w:style w:type="paragraph" w:styleId="ListBullet5">
    <w:name w:val="List Bullet 5"/>
    <w:basedOn w:val="List5"/>
    <w:rsid w:val="0094587E"/>
    <w:pPr>
      <w:numPr>
        <w:numId w:val="4"/>
      </w:numPr>
    </w:pPr>
  </w:style>
  <w:style w:type="paragraph" w:styleId="ListContinue2">
    <w:name w:val="List Continue 2"/>
    <w:basedOn w:val="List2"/>
    <w:rsid w:val="0094587E"/>
    <w:pPr>
      <w:ind w:firstLine="0"/>
    </w:pPr>
  </w:style>
  <w:style w:type="paragraph" w:styleId="ListContinue3">
    <w:name w:val="List Continue 3"/>
    <w:basedOn w:val="List3"/>
    <w:rsid w:val="0094587E"/>
    <w:pPr>
      <w:ind w:left="1021" w:firstLine="0"/>
    </w:pPr>
  </w:style>
  <w:style w:type="paragraph" w:styleId="ListContinue4">
    <w:name w:val="List Continue 4"/>
    <w:basedOn w:val="List4"/>
    <w:rsid w:val="0094587E"/>
    <w:pPr>
      <w:ind w:firstLine="0"/>
    </w:pPr>
  </w:style>
  <w:style w:type="paragraph" w:styleId="ListContinue5">
    <w:name w:val="List Continue 5"/>
    <w:basedOn w:val="List5"/>
    <w:rsid w:val="0094587E"/>
    <w:pPr>
      <w:ind w:firstLine="0"/>
    </w:pPr>
  </w:style>
  <w:style w:type="paragraph" w:styleId="ListNumber3">
    <w:name w:val="List Number 3"/>
    <w:basedOn w:val="List3"/>
    <w:rsid w:val="0094587E"/>
    <w:pPr>
      <w:numPr>
        <w:numId w:val="5"/>
      </w:numPr>
    </w:pPr>
  </w:style>
  <w:style w:type="paragraph" w:styleId="ListNumber4">
    <w:name w:val="List Number 4"/>
    <w:basedOn w:val="List4"/>
    <w:rsid w:val="0094587E"/>
    <w:pPr>
      <w:numPr>
        <w:numId w:val="6"/>
      </w:numPr>
    </w:pPr>
  </w:style>
  <w:style w:type="paragraph" w:styleId="ListNumber5">
    <w:name w:val="List Number 5"/>
    <w:basedOn w:val="List5"/>
    <w:rsid w:val="0094587E"/>
    <w:pPr>
      <w:numPr>
        <w:numId w:val="7"/>
      </w:numPr>
    </w:pPr>
  </w:style>
  <w:style w:type="paragraph" w:styleId="BlockText">
    <w:name w:val="Block Text"/>
    <w:basedOn w:val="Normal"/>
    <w:rsid w:val="0094587E"/>
    <w:pPr>
      <w:spacing w:after="120"/>
      <w:ind w:left="1440" w:right="1440"/>
    </w:pPr>
  </w:style>
  <w:style w:type="character" w:customStyle="1" w:styleId="Subscript">
    <w:name w:val="Subscript"/>
    <w:basedOn w:val="DefaultParagraphFont"/>
    <w:rsid w:val="0094587E"/>
    <w:rPr>
      <w:sz w:val="16"/>
      <w:vertAlign w:val="subscript"/>
    </w:rPr>
  </w:style>
  <w:style w:type="character" w:customStyle="1" w:styleId="Superscript">
    <w:name w:val="Superscript"/>
    <w:basedOn w:val="DefaultParagraphFont"/>
    <w:rsid w:val="0094587E"/>
    <w:rPr>
      <w:sz w:val="16"/>
      <w:vertAlign w:val="superscript"/>
    </w:rPr>
  </w:style>
  <w:style w:type="character" w:customStyle="1" w:styleId="Symbols">
    <w:name w:val="Symbols"/>
    <w:basedOn w:val="DefaultParagraphFont"/>
    <w:rsid w:val="0094587E"/>
    <w:rPr>
      <w:rFonts w:ascii="Symbol" w:hAnsi="Symbol"/>
    </w:rPr>
  </w:style>
  <w:style w:type="character" w:customStyle="1" w:styleId="MenuOptions">
    <w:name w:val="Menu Options"/>
    <w:basedOn w:val="DefaultParagraphFont"/>
    <w:rsid w:val="0094587E"/>
    <w:rPr>
      <w:rFonts w:ascii="Arial Narrow" w:hAnsi="Arial Narrow"/>
      <w:smallCaps/>
    </w:rPr>
  </w:style>
  <w:style w:type="character" w:customStyle="1" w:styleId="Buttons">
    <w:name w:val="Buttons"/>
    <w:basedOn w:val="DefaultParagraphFont"/>
    <w:rsid w:val="0094587E"/>
    <w:rPr>
      <w:b/>
    </w:rPr>
  </w:style>
  <w:style w:type="character" w:customStyle="1" w:styleId="Underlined">
    <w:name w:val="Underlined"/>
    <w:basedOn w:val="DefaultParagraphFont"/>
    <w:rsid w:val="0094587E"/>
    <w:rPr>
      <w:u w:val="single"/>
    </w:rPr>
  </w:style>
  <w:style w:type="paragraph" w:customStyle="1" w:styleId="TableBodyTextRight">
    <w:name w:val="Table Body Text Right"/>
    <w:basedOn w:val="TableBodyText"/>
    <w:rsid w:val="0094587E"/>
    <w:pPr>
      <w:widowControl w:val="0"/>
      <w:autoSpaceDE w:val="0"/>
      <w:autoSpaceDN w:val="0"/>
      <w:adjustRightInd w:val="0"/>
      <w:jc w:val="right"/>
    </w:pPr>
    <w:rPr>
      <w:rFonts w:cs="Arial"/>
      <w:szCs w:val="18"/>
    </w:rPr>
  </w:style>
  <w:style w:type="paragraph" w:customStyle="1" w:styleId="CopyrightText">
    <w:name w:val="Copyright Text"/>
    <w:basedOn w:val="BodyText"/>
    <w:rsid w:val="0094587E"/>
    <w:rPr>
      <w:sz w:val="18"/>
    </w:rPr>
  </w:style>
  <w:style w:type="paragraph" w:customStyle="1" w:styleId="BodySmallRight">
    <w:name w:val="Body Small Right"/>
    <w:basedOn w:val="BodyTextRight"/>
    <w:rsid w:val="0094587E"/>
    <w:rPr>
      <w:sz w:val="18"/>
      <w:szCs w:val="18"/>
    </w:rPr>
  </w:style>
  <w:style w:type="paragraph" w:customStyle="1" w:styleId="MarginEdition">
    <w:name w:val="Margin Edition"/>
    <w:basedOn w:val="MarginNote"/>
    <w:rsid w:val="0094587E"/>
    <w:pPr>
      <w:spacing w:before="0" w:after="0"/>
    </w:pPr>
    <w:rPr>
      <w:rFonts w:ascii="Times New Roman" w:hAnsi="Times New Roman"/>
      <w:color w:val="999999"/>
    </w:rPr>
  </w:style>
  <w:style w:type="paragraph" w:customStyle="1" w:styleId="Spacer">
    <w:name w:val="Spacer"/>
    <w:basedOn w:val="Normal"/>
    <w:rsid w:val="0094587E"/>
    <w:rPr>
      <w:sz w:val="2"/>
      <w:szCs w:val="2"/>
    </w:rPr>
  </w:style>
  <w:style w:type="character" w:customStyle="1" w:styleId="Small">
    <w:name w:val="Small"/>
    <w:basedOn w:val="DefaultParagraphFont"/>
    <w:rsid w:val="0094587E"/>
    <w:rPr>
      <w:sz w:val="16"/>
    </w:rPr>
  </w:style>
  <w:style w:type="paragraph" w:customStyle="1" w:styleId="WideTable">
    <w:name w:val="Wide Table"/>
    <w:basedOn w:val="Normal"/>
    <w:rsid w:val="0094587E"/>
    <w:pPr>
      <w:ind w:left="-1418"/>
    </w:pPr>
    <w:rPr>
      <w:sz w:val="2"/>
      <w:szCs w:val="2"/>
    </w:rPr>
  </w:style>
  <w:style w:type="character" w:styleId="PageNumber">
    <w:name w:val="page number"/>
    <w:basedOn w:val="DefaultParagraphFont"/>
    <w:rsid w:val="0094587E"/>
  </w:style>
  <w:style w:type="paragraph" w:styleId="Quote">
    <w:name w:val="Quote"/>
    <w:basedOn w:val="Heading1"/>
    <w:link w:val="QuoteChar"/>
    <w:qFormat/>
    <w:rsid w:val="0094587E"/>
    <w:rPr>
      <w:b w:val="0"/>
      <w:sz w:val="72"/>
      <w:szCs w:val="72"/>
      <w:lang w:val="en-NZ"/>
    </w:rPr>
  </w:style>
  <w:style w:type="character" w:customStyle="1" w:styleId="QuoteChar">
    <w:name w:val="Quote Char"/>
    <w:basedOn w:val="DefaultParagraphFont"/>
    <w:link w:val="Quote"/>
    <w:rsid w:val="009458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87E"/>
    <w:pPr>
      <w:pageBreakBefore/>
    </w:pPr>
  </w:style>
  <w:style w:type="paragraph" w:customStyle="1" w:styleId="Border">
    <w:name w:val="Border"/>
    <w:basedOn w:val="Normal"/>
    <w:qFormat/>
    <w:rsid w:val="009458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587E"/>
    <w:rPr>
      <w:b/>
      <w:bCs/>
      <w:i/>
      <w:iCs/>
      <w:color w:val="auto"/>
    </w:rPr>
  </w:style>
  <w:style w:type="paragraph" w:styleId="IntenseQuote">
    <w:name w:val="Intense Quote"/>
    <w:basedOn w:val="Normal"/>
    <w:next w:val="Normal"/>
    <w:link w:val="IntenseQuoteChar"/>
    <w:uiPriority w:val="30"/>
    <w:qFormat/>
    <w:rsid w:val="009458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58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587E"/>
    <w:rPr>
      <w:smallCaps/>
      <w:color w:val="auto"/>
      <w:u w:val="single"/>
    </w:rPr>
  </w:style>
  <w:style w:type="character" w:styleId="IntenseReference">
    <w:name w:val="Intense Reference"/>
    <w:basedOn w:val="DefaultParagraphFont"/>
    <w:uiPriority w:val="32"/>
    <w:qFormat/>
    <w:rsid w:val="0094587E"/>
    <w:rPr>
      <w:b/>
      <w:bCs/>
      <w:smallCaps/>
      <w:color w:val="auto"/>
      <w:spacing w:val="5"/>
      <w:u w:val="single"/>
    </w:rPr>
  </w:style>
  <w:style w:type="paragraph" w:customStyle="1" w:styleId="2ColumnHeading">
    <w:name w:val="2Column Heading"/>
    <w:basedOn w:val="BodyText"/>
    <w:qFormat/>
    <w:rsid w:val="0094587E"/>
    <w:pPr>
      <w:spacing w:after="60"/>
      <w:ind w:left="-2268"/>
    </w:pPr>
    <w:rPr>
      <w:b/>
    </w:rPr>
  </w:style>
  <w:style w:type="paragraph" w:customStyle="1" w:styleId="Heading1TOC">
    <w:name w:val="Heading1 TOC"/>
    <w:basedOn w:val="Normal"/>
    <w:qFormat/>
    <w:rsid w:val="0094587E"/>
    <w:pPr>
      <w:spacing w:before="240" w:after="120"/>
    </w:pPr>
    <w:rPr>
      <w:rFonts w:ascii="Times New Roman" w:hAnsi="Times New Roman"/>
      <w:b/>
      <w:sz w:val="32"/>
    </w:rPr>
  </w:style>
  <w:style w:type="paragraph" w:customStyle="1" w:styleId="Heading2TOC">
    <w:name w:val="Heading2 TOC"/>
    <w:basedOn w:val="Normal"/>
    <w:qFormat/>
    <w:rsid w:val="0094587E"/>
    <w:pPr>
      <w:spacing w:before="240" w:after="60"/>
    </w:pPr>
    <w:rPr>
      <w:rFonts w:ascii="Times New Roman" w:hAnsi="Times New Roman"/>
      <w:b/>
      <w:sz w:val="28"/>
    </w:rPr>
  </w:style>
  <w:style w:type="character" w:customStyle="1" w:styleId="Underline">
    <w:name w:val="Underline"/>
    <w:basedOn w:val="DefaultParagraphFont"/>
    <w:qFormat/>
    <w:rsid w:val="0094587E"/>
    <w:rPr>
      <w:u w:val="single"/>
    </w:rPr>
  </w:style>
  <w:style w:type="character" w:customStyle="1" w:styleId="BoldandItalics">
    <w:name w:val="Bold and Italics"/>
    <w:qFormat/>
    <w:rsid w:val="0094587E"/>
    <w:rPr>
      <w:b/>
      <w:i/>
      <w:u w:val="none"/>
    </w:rPr>
  </w:style>
  <w:style w:type="paragraph" w:styleId="BalloonText">
    <w:name w:val="Balloon Text"/>
    <w:basedOn w:val="Normal"/>
    <w:link w:val="BalloonTextChar"/>
    <w:rsid w:val="0094587E"/>
    <w:rPr>
      <w:rFonts w:ascii="Tahoma" w:hAnsi="Tahoma" w:cs="Tahoma"/>
      <w:sz w:val="16"/>
      <w:szCs w:val="16"/>
    </w:rPr>
  </w:style>
  <w:style w:type="character" w:customStyle="1" w:styleId="BalloonTextChar">
    <w:name w:val="Balloon Text Char"/>
    <w:basedOn w:val="DefaultParagraphFont"/>
    <w:link w:val="BalloonText"/>
    <w:rsid w:val="009458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58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58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1435</Words>
  <Characters>8968</Characters>
  <Application>Microsoft Office Word</Application>
  <DocSecurity>0</DocSecurity>
  <Lines>340</Lines>
  <Paragraphs>169</Paragraphs>
  <ScaleCrop>false</ScaleCrop>
  <Company>Author-it Software Corporation Ltd.</Company>
  <LinksUpToDate>false</LinksUpToDate>
  <CharactersWithSpaces>10343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CHCCD412B Work within a community development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2012-05-26T22:47:00Z</dcterms:created>
  <dcterms:modified xsi:type="dcterms:W3CDTF">2012-05-26T22:47:00Z</dcterms:modified>
</cp:coreProperties>
</file>