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36AC" w:rsidP="00D536AC">
      <w:pPr>
        <w:pStyle w:val="Title"/>
      </w:pPr>
      <w:r>
        <w:fldChar w:fldCharType="begin"/>
      </w:r>
      <w:r>
        <w:instrText xml:space="preserve"> TITLE   \* MERGEFORMAT </w:instrText>
      </w:r>
      <w:r>
        <w:fldChar w:fldCharType="separate"/>
      </w:r>
      <w:r>
        <w:t>CHCCD402B Develop and provide community education projects</w:t>
      </w:r>
      <w:r>
        <w:fldChar w:fldCharType="end"/>
      </w:r>
    </w:p>
    <w:p w:rsidR="00D536AC" w:rsidP="00D536AC">
      <w:pPr>
        <w:pStyle w:val="Version"/>
        <w:sectPr w:rsidSect="00657E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7E10" w:rsidP="00657E10">
      <w:pPr>
        <w:pStyle w:val="SuperHeading"/>
      </w:pPr>
      <w:r w:rsidRPr="00657E10">
        <w:t>CHCCD402B Develop and provide community education projects</w:t>
      </w:r>
    </w:p>
    <w:p w:rsidR="00000000" w:rsidRPr="00657E10" w:rsidP="00657E10">
      <w:pPr>
        <w:pStyle w:val="Heading1"/>
      </w:pPr>
      <w:bookmarkStart w:id="1" w:name="O_423450"/>
      <w:bookmarkEnd w:id="1"/>
      <w:r w:rsidRPr="00657E10">
        <w:t>Modification History</w:t>
      </w:r>
    </w:p>
    <w:tbl>
      <w:tblPr>
        <w:tblW w:w="0" w:type="auto"/>
        <w:tblCellMar>
          <w:left w:w="62" w:type="dxa"/>
          <w:right w:w="62" w:type="dxa"/>
        </w:tblCellMar>
        <w:tblLook w:val="0000"/>
      </w:tblPr>
      <w:tblGrid>
        <w:gridCol w:w="2628"/>
        <w:gridCol w:w="2626"/>
        <w:gridCol w:w="3942"/>
      </w:tblGrid>
      <w:tr w:rsidTr="00D536AC">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657E10" w:rsidP="00657E10">
            <w:pPr>
              <w:pStyle w:val="BodyText"/>
            </w:pPr>
            <w:r w:rsidRPr="00657E10">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657E10" w:rsidP="00657E10">
            <w:pPr>
              <w:pStyle w:val="BodyText"/>
            </w:pPr>
            <w:r w:rsidRPr="00657E10">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57E10">
            <w:pPr>
              <w:pStyle w:val="BodyText"/>
              <w:rPr>
                <w:lang w:val="en-NZ"/>
              </w:rPr>
            </w:pPr>
            <w:r w:rsidRPr="00657E10">
              <w:rPr>
                <w:rStyle w:val="SpecialBold"/>
              </w:rPr>
              <w:t>Comments</w:t>
            </w:r>
          </w:p>
        </w:tc>
      </w:tr>
      <w:tr w:rsidTr="00D536AC">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E10">
            <w:pPr>
              <w:pStyle w:val="BodyText"/>
              <w:rPr>
                <w:lang w:val="en-NZ"/>
              </w:rPr>
            </w:pPr>
            <w:r w:rsidRPr="00657E10">
              <w:t>CHCCD402A Develop and provide community education projects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E10">
            <w:pPr>
              <w:pStyle w:val="BodyText"/>
              <w:rPr>
                <w:lang w:val="en-NZ"/>
              </w:rPr>
            </w:pPr>
            <w:r w:rsidRPr="00657E10">
              <w:t>CHCCD402B Develop and provide community education projects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7E10" w:rsidP="00657E10">
            <w:pPr>
              <w:pStyle w:val="BodyText"/>
            </w:pPr>
            <w:r w:rsidRPr="00657E10">
              <w:t xml:space="preserve">ISC upgrade changes to remove references to old OHS legislation and replace with references to new WHS legislation. </w:t>
            </w:r>
          </w:p>
        </w:tc>
      </w:tr>
    </w:tbl>
    <w:p w:rsidR="00000000" w:rsidRPr="00657E10" w:rsidP="00657E10">
      <w:pPr>
        <w:pStyle w:val="BodyText"/>
      </w:pPr>
    </w:p>
    <w:p w:rsidR="00000000" w:rsidRPr="00657E10" w:rsidP="00657E10">
      <w:pPr>
        <w:pStyle w:val="AllowPageBreak"/>
      </w:pPr>
    </w:p>
    <w:p w:rsidR="00000000" w:rsidRPr="00657E10" w:rsidP="00657E10">
      <w:pPr>
        <w:pStyle w:val="Heading1"/>
      </w:pPr>
      <w:bookmarkStart w:id="2" w:name="O_423448"/>
      <w:bookmarkEnd w:id="2"/>
      <w:r w:rsidRPr="00657E10">
        <w:t>Unit Descriptor</w:t>
      </w:r>
    </w:p>
    <w:tbl>
      <w:tblPr>
        <w:tblW w:w="0" w:type="auto"/>
        <w:tblLayout w:type="fixed"/>
        <w:tblCellMar>
          <w:left w:w="62" w:type="dxa"/>
          <w:right w:w="62" w:type="dxa"/>
        </w:tblCellMar>
        <w:tblLook w:val="0000"/>
      </w:tblPr>
      <w:tblGrid>
        <w:gridCol w:w="3339"/>
        <w:gridCol w:w="5217"/>
      </w:tblGrid>
      <w:tr w:rsidTr="00D536AC">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657E10">
            <w:pPr>
              <w:pStyle w:val="BodyText"/>
              <w:rPr>
                <w:lang w:val="en-NZ"/>
              </w:rPr>
            </w:pPr>
            <w:r w:rsidRPr="00657E10">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657E10" w:rsidP="00657E10">
            <w:pPr>
              <w:pStyle w:val="BodyText"/>
            </w:pPr>
            <w:r w:rsidRPr="00657E10">
              <w:t xml:space="preserve">This unit describes the knowledge </w:t>
            </w:r>
            <w:r w:rsidRPr="00657E10">
              <w:t>and skills required to work with the community to develop and provide education projects on relevant issues</w:t>
            </w:r>
          </w:p>
        </w:tc>
      </w:tr>
    </w:tbl>
    <w:p w:rsidR="00000000" w:rsidRPr="00657E10" w:rsidP="00657E10">
      <w:pPr>
        <w:pStyle w:val="BodyText"/>
      </w:pPr>
    </w:p>
    <w:p w:rsidR="00000000" w:rsidRPr="00657E10" w:rsidP="00657E10">
      <w:pPr>
        <w:pStyle w:val="AllowPageBreak"/>
      </w:pPr>
    </w:p>
    <w:p w:rsidR="00000000" w:rsidRPr="00657E10" w:rsidP="00657E10">
      <w:pPr>
        <w:pStyle w:val="Heading1"/>
      </w:pPr>
      <w:bookmarkStart w:id="3" w:name="O_423427"/>
      <w:bookmarkEnd w:id="3"/>
      <w:r w:rsidRPr="00657E10">
        <w:t>Application of the Unit</w:t>
      </w:r>
    </w:p>
    <w:tbl>
      <w:tblPr>
        <w:tblW w:w="0" w:type="auto"/>
        <w:tblLayout w:type="fixed"/>
        <w:tblCellMar>
          <w:left w:w="62" w:type="dxa"/>
          <w:right w:w="62" w:type="dxa"/>
        </w:tblCellMar>
        <w:tblLook w:val="0000"/>
      </w:tblPr>
      <w:tblGrid>
        <w:gridCol w:w="3349"/>
        <w:gridCol w:w="5207"/>
      </w:tblGrid>
      <w:tr w:rsidTr="00D536AC">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657E10">
            <w:pPr>
              <w:pStyle w:val="BodyText"/>
              <w:rPr>
                <w:lang w:val="en-NZ"/>
              </w:rPr>
            </w:pPr>
            <w:r w:rsidRPr="00657E10">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657E10" w:rsidP="00657E10">
            <w:pPr>
              <w:pStyle w:val="BodyText"/>
            </w:pPr>
            <w:r w:rsidRPr="00657E10">
              <w:t>This unit is intended for application within a community work or community development work context</w:t>
            </w:r>
          </w:p>
        </w:tc>
      </w:tr>
    </w:tbl>
    <w:p w:rsidR="00000000" w:rsidRPr="00657E10" w:rsidP="00657E10">
      <w:pPr>
        <w:pStyle w:val="BodyText"/>
      </w:pPr>
    </w:p>
    <w:p w:rsidR="00000000" w:rsidRPr="00657E10" w:rsidP="00657E10">
      <w:pPr>
        <w:pStyle w:val="AllowPageBreak"/>
      </w:pPr>
    </w:p>
    <w:p w:rsidR="00000000" w:rsidRPr="00657E10" w:rsidP="00657E10">
      <w:pPr>
        <w:pStyle w:val="Heading1"/>
      </w:pPr>
      <w:bookmarkStart w:id="4" w:name="O_423444"/>
      <w:bookmarkEnd w:id="4"/>
      <w:r w:rsidRPr="00657E10">
        <w:t>Licensing/Regulatory Information</w:t>
      </w:r>
    </w:p>
    <w:p w:rsidR="00000000" w:rsidRPr="00657E10" w:rsidP="00657E10">
      <w:pPr>
        <w:pStyle w:val="BodyText"/>
      </w:pPr>
      <w:r w:rsidRPr="00657E10">
        <w:t>Not Applicable</w:t>
      </w:r>
    </w:p>
    <w:p w:rsidR="00000000" w:rsidRPr="00657E10" w:rsidP="00657E10">
      <w:pPr>
        <w:pStyle w:val="AllowPageBreak"/>
      </w:pPr>
    </w:p>
    <w:p w:rsidR="00000000" w:rsidRPr="00657E10" w:rsidP="00657E10">
      <w:pPr>
        <w:pStyle w:val="Heading1"/>
      </w:pPr>
      <w:bookmarkStart w:id="5" w:name="O_423445"/>
      <w:bookmarkEnd w:id="5"/>
      <w:r w:rsidRPr="00657E10">
        <w:t>Pre-Requisites</w:t>
      </w:r>
    </w:p>
    <w:p w:rsidR="00000000" w:rsidRPr="00657E10" w:rsidP="00657E10">
      <w:pPr>
        <w:pStyle w:val="BodyText"/>
      </w:pPr>
      <w:r w:rsidRPr="00657E10">
        <w:t>Not Applicable</w:t>
      </w:r>
    </w:p>
    <w:p w:rsidR="00000000" w:rsidRPr="00657E10" w:rsidP="00657E10">
      <w:pPr>
        <w:pStyle w:val="AllowPageBreak"/>
      </w:pPr>
    </w:p>
    <w:p w:rsidR="00000000" w:rsidRPr="00657E10" w:rsidP="00657E10">
      <w:pPr>
        <w:pStyle w:val="Heading1"/>
      </w:pPr>
      <w:bookmarkStart w:id="6" w:name="O_423435"/>
      <w:bookmarkEnd w:id="6"/>
      <w:r w:rsidRPr="00657E10">
        <w:t>Employability Skills Information</w:t>
      </w:r>
    </w:p>
    <w:tbl>
      <w:tblPr>
        <w:tblW w:w="0" w:type="auto"/>
        <w:tblLayout w:type="fixed"/>
        <w:tblCellMar>
          <w:left w:w="62" w:type="dxa"/>
          <w:right w:w="62" w:type="dxa"/>
        </w:tblCellMar>
        <w:tblLook w:val="0000"/>
      </w:tblPr>
      <w:tblGrid>
        <w:gridCol w:w="3320"/>
        <w:gridCol w:w="5236"/>
      </w:tblGrid>
      <w:tr w:rsidTr="00D536A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57E10">
            <w:pPr>
              <w:pStyle w:val="BodyText"/>
              <w:rPr>
                <w:lang w:val="en-NZ"/>
              </w:rPr>
            </w:pPr>
            <w:r w:rsidRPr="00657E1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57E10" w:rsidP="00657E10">
            <w:pPr>
              <w:pStyle w:val="BodyText"/>
            </w:pPr>
            <w:r w:rsidRPr="00657E10">
              <w:t>This unit contains Employability Skills</w:t>
            </w:r>
          </w:p>
        </w:tc>
      </w:tr>
    </w:tbl>
    <w:p w:rsidR="00000000" w:rsidRPr="00657E10" w:rsidP="00657E10">
      <w:pPr>
        <w:pStyle w:val="BodyText"/>
      </w:pPr>
    </w:p>
    <w:p w:rsidR="00000000" w:rsidRPr="00657E10" w:rsidP="00657E10">
      <w:pPr>
        <w:pStyle w:val="AllowPageBreak"/>
      </w:pPr>
    </w:p>
    <w:p w:rsidR="00000000" w:rsidRPr="00657E10" w:rsidP="00657E10">
      <w:pPr>
        <w:pStyle w:val="Heading1"/>
      </w:pPr>
      <w:bookmarkStart w:id="7" w:name="O_423432"/>
      <w:bookmarkEnd w:id="7"/>
      <w:r w:rsidRPr="00657E10">
        <w:t>Elements and Performance Criteria Pre-Content</w:t>
      </w:r>
    </w:p>
    <w:tbl>
      <w:tblPr>
        <w:tblW w:w="0" w:type="auto"/>
        <w:tblLayout w:type="fixed"/>
        <w:tblCellMar>
          <w:left w:w="62" w:type="dxa"/>
          <w:right w:w="62" w:type="dxa"/>
        </w:tblCellMar>
        <w:tblLook w:val="0000"/>
      </w:tblPr>
      <w:tblGrid>
        <w:gridCol w:w="3369"/>
        <w:gridCol w:w="5702"/>
      </w:tblGrid>
      <w:tr w:rsidTr="00D536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57E10">
            <w:pPr>
              <w:pStyle w:val="BodyText"/>
              <w:rPr>
                <w:lang w:val="en-NZ"/>
              </w:rPr>
            </w:pPr>
            <w:r w:rsidRPr="00657E1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57E10" w:rsidP="00657E10">
            <w:pPr>
              <w:pStyle w:val="BodyText"/>
            </w:pPr>
            <w:r w:rsidRPr="00657E10">
              <w:t xml:space="preserve">The Performance Criteria specify the level of performance required to demonstrate achievement of the Element. Terms in italics are elaborated in the Range Statement. </w:t>
            </w:r>
          </w:p>
        </w:tc>
      </w:tr>
    </w:tbl>
    <w:p w:rsidR="00000000" w:rsidRPr="00657E10" w:rsidP="00657E10">
      <w:pPr>
        <w:pStyle w:val="BodyText"/>
      </w:pPr>
    </w:p>
    <w:p w:rsidR="00000000" w:rsidRPr="00657E10" w:rsidP="00657E10">
      <w:pPr>
        <w:pStyle w:val="AllowPageBreak"/>
      </w:pPr>
    </w:p>
    <w:p w:rsidR="00000000" w:rsidRPr="00657E10" w:rsidP="00657E10">
      <w:pPr>
        <w:pStyle w:val="Heading1"/>
      </w:pPr>
      <w:bookmarkStart w:id="8" w:name="O_423428"/>
      <w:bookmarkEnd w:id="8"/>
      <w:r w:rsidRPr="00657E10">
        <w:t>Elements and Performance Criteria</w:t>
      </w:r>
    </w:p>
    <w:tbl>
      <w:tblPr>
        <w:tblW w:w="0" w:type="auto"/>
        <w:tblLayout w:type="fixed"/>
        <w:tblCellMar>
          <w:left w:w="62" w:type="dxa"/>
          <w:right w:w="62" w:type="dxa"/>
        </w:tblCellMar>
        <w:tblLook w:val="0000"/>
      </w:tblPr>
      <w:tblGrid>
        <w:gridCol w:w="3369"/>
        <w:gridCol w:w="5702"/>
      </w:tblGrid>
      <w:tr w:rsidTr="00D536A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57E10" w:rsidP="00657E10">
            <w:pPr>
              <w:pStyle w:val="BodyText"/>
            </w:pPr>
            <w:r w:rsidRPr="00657E1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57E10">
            <w:pPr>
              <w:pStyle w:val="BodyText"/>
              <w:rPr>
                <w:lang w:val="en-NZ"/>
              </w:rPr>
            </w:pPr>
            <w:r w:rsidRPr="00657E10">
              <w:rPr>
                <w:rStyle w:val="SpecialBold"/>
              </w:rPr>
              <w:t>PERFORMANCE CRITERIA</w:t>
            </w:r>
          </w:p>
        </w:tc>
      </w:tr>
      <w:tr w:rsidTr="00D536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57E10">
            <w:pPr>
              <w:pStyle w:val="List"/>
              <w:rPr>
                <w:lang w:val="en-NZ"/>
              </w:rPr>
            </w:pPr>
            <w:r w:rsidRPr="00657E10">
              <w:t>1.</w:t>
            </w:r>
            <w:r w:rsidRPr="00657E10">
              <w:tab/>
            </w:r>
            <w:r w:rsidRPr="00657E10">
              <w:t xml:space="preserve">Develop an </w:t>
            </w:r>
            <w:r w:rsidRPr="00657E10">
              <w:rPr>
                <w:rStyle w:val="Emphasis"/>
              </w:rPr>
              <w:t>education project</w:t>
            </w:r>
          </w:p>
        </w:tc>
        <w:tc>
          <w:tcPr>
            <w:tcW w:w="5702" w:type="dxa"/>
            <w:tcBorders>
              <w:top w:val="nil"/>
              <w:left w:val="nil"/>
              <w:bottom w:val="nil"/>
              <w:right w:val="nil"/>
            </w:tcBorders>
            <w:tcMar>
              <w:top w:w="0" w:type="dxa"/>
              <w:left w:w="62" w:type="dxa"/>
              <w:bottom w:w="0" w:type="dxa"/>
              <w:right w:w="62" w:type="dxa"/>
            </w:tcMar>
          </w:tcPr>
          <w:p w:rsidR="00000000" w:rsidRPr="00657E10" w:rsidP="00657E10">
            <w:pPr>
              <w:pStyle w:val="BodyText"/>
            </w:pPr>
            <w:r w:rsidRPr="00657E10">
              <w:t>1.1</w:t>
            </w:r>
            <w:r w:rsidRPr="00657E10">
              <w:tab/>
              <w:t xml:space="preserve">Develop project plan in consultation with </w:t>
            </w:r>
            <w:r w:rsidRPr="00657E10">
              <w:rPr>
                <w:rStyle w:val="Emphasis"/>
              </w:rPr>
              <w:t>key people and organisations</w:t>
            </w:r>
            <w:r w:rsidRPr="00657E10">
              <w:t xml:space="preserve"> that identifies priorities and desired outcomes to address issues of concerns of target group/s</w:t>
            </w:r>
          </w:p>
          <w:p w:rsidR="00000000" w:rsidRPr="00657E10" w:rsidP="00657E10">
            <w:pPr>
              <w:pStyle w:val="BodyText"/>
            </w:pPr>
            <w:r w:rsidRPr="00657E10">
              <w:t>1.2</w:t>
            </w:r>
            <w:r w:rsidRPr="00657E10">
              <w:tab/>
              <w:t>Identify and secure appropriate human, financial and</w:t>
            </w:r>
            <w:r w:rsidRPr="00657E10">
              <w:t xml:space="preserve"> physical </w:t>
            </w:r>
            <w:r w:rsidRPr="00657E10">
              <w:rPr>
                <w:rStyle w:val="Emphasis"/>
              </w:rPr>
              <w:t>resources</w:t>
            </w:r>
          </w:p>
          <w:p w:rsidR="00000000" w:rsidRPr="00657E10" w:rsidP="00657E10">
            <w:pPr>
              <w:pStyle w:val="BodyText"/>
            </w:pPr>
            <w:r w:rsidRPr="00657E10">
              <w:t>1.3</w:t>
            </w:r>
            <w:r w:rsidRPr="00657E10">
              <w:tab/>
              <w:t>Develop strategies and education/resource materials appropriate to the context, issue and audience</w:t>
            </w:r>
          </w:p>
          <w:p w:rsidR="00000000" w:rsidP="00657E10">
            <w:pPr>
              <w:pStyle w:val="BodyText"/>
              <w:rPr>
                <w:lang w:val="en-NZ"/>
              </w:rPr>
            </w:pPr>
            <w:r w:rsidRPr="00657E10">
              <w:t>1.4</w:t>
            </w:r>
            <w:r w:rsidRPr="00657E10">
              <w:tab/>
              <w:t>Prepare promotional materials and disseminate to target audience and others as appropriate</w:t>
            </w:r>
          </w:p>
        </w:tc>
      </w:tr>
      <w:tr w:rsidTr="00D536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57E10">
            <w:pPr>
              <w:pStyle w:val="BodyText"/>
              <w:rPr>
                <w:lang w:val="en-NZ"/>
              </w:rPr>
            </w:pPr>
          </w:p>
        </w:tc>
      </w:tr>
      <w:tr w:rsidTr="00D536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57E10">
            <w:pPr>
              <w:pStyle w:val="List"/>
              <w:rPr>
                <w:lang w:val="en-NZ"/>
              </w:rPr>
            </w:pPr>
            <w:r w:rsidRPr="00657E10">
              <w:t>2.</w:t>
            </w:r>
            <w:r w:rsidRPr="00657E10">
              <w:tab/>
              <w:t>Deliver the education project</w:t>
            </w:r>
          </w:p>
        </w:tc>
        <w:tc>
          <w:tcPr>
            <w:tcW w:w="5702" w:type="dxa"/>
            <w:tcBorders>
              <w:top w:val="nil"/>
              <w:left w:val="nil"/>
              <w:bottom w:val="nil"/>
              <w:right w:val="nil"/>
            </w:tcBorders>
            <w:tcMar>
              <w:top w:w="0" w:type="dxa"/>
              <w:left w:w="62" w:type="dxa"/>
              <w:bottom w:w="0" w:type="dxa"/>
              <w:right w:w="62" w:type="dxa"/>
            </w:tcMar>
          </w:tcPr>
          <w:p w:rsidR="00000000" w:rsidRPr="00657E10" w:rsidP="00657E10">
            <w:pPr>
              <w:pStyle w:val="BodyText"/>
            </w:pPr>
            <w:r w:rsidRPr="00657E10">
              <w:t>2</w:t>
            </w:r>
            <w:r w:rsidRPr="00657E10">
              <w:t>.1</w:t>
            </w:r>
            <w:r w:rsidRPr="00657E10">
              <w:tab/>
              <w:t>Implement strategies and distribute education/resource materials to ensure maximum effectiveness for delivery of the project</w:t>
            </w:r>
          </w:p>
          <w:p w:rsidR="00000000" w:rsidRPr="00657E10" w:rsidP="00657E10">
            <w:pPr>
              <w:pStyle w:val="BodyText"/>
            </w:pPr>
            <w:r w:rsidRPr="00657E10">
              <w:t>2.2</w:t>
            </w:r>
            <w:r w:rsidRPr="00657E10">
              <w:tab/>
              <w:t>Implement strategies to encourage full participation in the project and the expression of views and feelings about its proce</w:t>
            </w:r>
            <w:r w:rsidRPr="00657E10">
              <w:t>ss or content</w:t>
            </w:r>
          </w:p>
          <w:p w:rsidR="00000000" w:rsidRPr="00657E10" w:rsidP="00657E10">
            <w:pPr>
              <w:pStyle w:val="BodyText"/>
            </w:pPr>
            <w:r w:rsidRPr="00657E10">
              <w:t>2.3</w:t>
            </w:r>
            <w:r w:rsidRPr="00657E10">
              <w:tab/>
              <w:t xml:space="preserve">Make project adjustments as required to meet the needs of specific groups </w:t>
            </w:r>
          </w:p>
          <w:p w:rsidR="00000000" w:rsidP="00657E10">
            <w:pPr>
              <w:pStyle w:val="BodyText"/>
              <w:rPr>
                <w:lang w:val="en-NZ"/>
              </w:rPr>
            </w:pPr>
            <w:r w:rsidRPr="00657E10">
              <w:t>2.4</w:t>
            </w:r>
            <w:r w:rsidRPr="00657E10">
              <w:tab/>
              <w:t>Seek feedback on the education project or activity from participants</w:t>
            </w:r>
          </w:p>
        </w:tc>
      </w:tr>
      <w:tr w:rsidTr="00D536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57E10">
            <w:pPr>
              <w:pStyle w:val="BodyText"/>
              <w:rPr>
                <w:lang w:val="en-NZ"/>
              </w:rPr>
            </w:pPr>
          </w:p>
        </w:tc>
      </w:tr>
      <w:tr w:rsidTr="00D536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57E10">
            <w:pPr>
              <w:pStyle w:val="List"/>
              <w:rPr>
                <w:lang w:val="en-NZ"/>
              </w:rPr>
            </w:pPr>
            <w:r w:rsidRPr="00657E10">
              <w:t>3.</w:t>
            </w:r>
            <w:r w:rsidRPr="00657E10">
              <w:tab/>
              <w:t>Review the education project</w:t>
            </w:r>
          </w:p>
        </w:tc>
        <w:tc>
          <w:tcPr>
            <w:tcW w:w="5702" w:type="dxa"/>
            <w:tcBorders>
              <w:top w:val="nil"/>
              <w:left w:val="nil"/>
              <w:bottom w:val="nil"/>
              <w:right w:val="nil"/>
            </w:tcBorders>
            <w:tcMar>
              <w:top w:w="0" w:type="dxa"/>
              <w:left w:w="62" w:type="dxa"/>
              <w:bottom w:w="0" w:type="dxa"/>
              <w:right w:w="62" w:type="dxa"/>
            </w:tcMar>
          </w:tcPr>
          <w:p w:rsidR="00000000" w:rsidRPr="00657E10" w:rsidP="00657E10">
            <w:pPr>
              <w:pStyle w:val="BodyText"/>
            </w:pPr>
            <w:r w:rsidRPr="00657E10">
              <w:t>3.1</w:t>
            </w:r>
            <w:r w:rsidRPr="00657E10">
              <w:tab/>
            </w:r>
            <w:r w:rsidRPr="00657E10">
              <w:t>Assess the education project against the planned goals and objectives in accordance with organisation policies and procedures</w:t>
            </w:r>
          </w:p>
          <w:p w:rsidR="00000000" w:rsidRPr="00657E10" w:rsidP="00657E10">
            <w:pPr>
              <w:pStyle w:val="BodyText"/>
            </w:pPr>
            <w:r w:rsidRPr="00657E10">
              <w:t>3.2</w:t>
            </w:r>
            <w:r w:rsidRPr="00657E10">
              <w:tab/>
              <w:t>Discuss outcomes of project evaluations with key people and organisations to determine future directions</w:t>
            </w:r>
          </w:p>
          <w:p w:rsidR="00000000" w:rsidRPr="00657E10" w:rsidP="00657E10">
            <w:pPr>
              <w:pStyle w:val="BodyText"/>
            </w:pPr>
            <w:r w:rsidRPr="00657E10">
              <w:t>3.3</w:t>
            </w:r>
            <w:r w:rsidRPr="00657E10">
              <w:tab/>
              <w:t>Document educatio</w:t>
            </w:r>
            <w:r w:rsidRPr="00657E10">
              <w:t>n project outcomes, and where necessary act on them in accordance with organisation procedures</w:t>
            </w:r>
          </w:p>
        </w:tc>
      </w:tr>
    </w:tbl>
    <w:p w:rsidR="00000000" w:rsidRPr="00657E10" w:rsidP="00657E10">
      <w:pPr>
        <w:pStyle w:val="BodyText"/>
      </w:pPr>
    </w:p>
    <w:p w:rsidR="00000000" w:rsidRPr="00657E10" w:rsidP="00657E10">
      <w:pPr>
        <w:pStyle w:val="AllowPageBreak"/>
      </w:pPr>
    </w:p>
    <w:p w:rsidR="00000000" w:rsidRPr="00657E10" w:rsidP="00657E10">
      <w:pPr>
        <w:pStyle w:val="Heading1"/>
      </w:pPr>
      <w:bookmarkStart w:id="9" w:name="O_423447"/>
      <w:bookmarkEnd w:id="9"/>
      <w:r w:rsidRPr="00657E10">
        <w:t>Required Skills and Knowledge</w:t>
      </w:r>
    </w:p>
    <w:tbl>
      <w:tblPr>
        <w:tblW w:w="0" w:type="auto"/>
        <w:tblLayout w:type="fixed"/>
        <w:tblCellMar>
          <w:left w:w="62" w:type="dxa"/>
          <w:right w:w="62" w:type="dxa"/>
        </w:tblCellMar>
        <w:tblLook w:val="0000"/>
      </w:tblPr>
      <w:tblGrid>
        <w:gridCol w:w="9072"/>
      </w:tblGrid>
      <w:tr w:rsidTr="00D536A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57E10">
            <w:pPr>
              <w:pStyle w:val="BodyText"/>
              <w:rPr>
                <w:lang w:val="en-NZ"/>
              </w:rPr>
            </w:pPr>
            <w:r w:rsidRPr="00657E10">
              <w:rPr>
                <w:rStyle w:val="SpecialBold"/>
              </w:rPr>
              <w:t>REQUIRED SKILLS AND KNOWLEDGE</w:t>
            </w:r>
          </w:p>
        </w:tc>
      </w:tr>
      <w:tr w:rsidTr="00D536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57E10">
            <w:pPr>
              <w:pStyle w:val="BodyText"/>
              <w:rPr>
                <w:lang w:val="en-NZ"/>
              </w:rPr>
            </w:pPr>
          </w:p>
        </w:tc>
      </w:tr>
      <w:tr w:rsidTr="00D536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57E10">
            <w:pPr>
              <w:pStyle w:val="BodyText"/>
              <w:rPr>
                <w:lang w:val="en-NZ"/>
              </w:rPr>
            </w:pPr>
            <w:r w:rsidRPr="00657E10">
              <w:t>This describes the essential skills and knowledge and their level required for this unit.</w:t>
            </w:r>
          </w:p>
        </w:tc>
      </w:tr>
      <w:tr w:rsidTr="00D536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57E10">
            <w:pPr>
              <w:pStyle w:val="BodyText"/>
              <w:rPr>
                <w:lang w:val="en-NZ"/>
              </w:rPr>
            </w:pPr>
          </w:p>
        </w:tc>
      </w:tr>
      <w:tr w:rsidTr="00D536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57E10" w:rsidP="00657E10">
            <w:pPr>
              <w:pStyle w:val="BodyText"/>
            </w:pPr>
            <w:r w:rsidRPr="00657E10">
              <w:rPr>
                <w:rStyle w:val="Emphasis"/>
              </w:rPr>
              <w:t>Essential knowledge</w:t>
            </w:r>
            <w:r w:rsidRPr="00657E10">
              <w:t>:</w:t>
            </w:r>
          </w:p>
          <w:p w:rsidR="00000000" w:rsidRPr="00657E10" w:rsidP="00657E10">
            <w:pPr>
              <w:pStyle w:val="BodyText"/>
            </w:pPr>
            <w:r w:rsidRPr="00657E10">
              <w:t>It is critical that the candidate demonstrate knowledge of:</w:t>
            </w:r>
          </w:p>
          <w:p w:rsidR="00000000" w:rsidRPr="00657E10" w:rsidP="00657E10">
            <w:pPr>
              <w:pStyle w:val="ListBullet"/>
            </w:pPr>
            <w:r w:rsidRPr="00657E10">
              <w:t xml:space="preserve">Needs assessment and analysis </w:t>
            </w:r>
          </w:p>
          <w:p w:rsidR="00000000" w:rsidRPr="00657E10" w:rsidP="00657E10">
            <w:pPr>
              <w:pStyle w:val="ListBullet"/>
            </w:pPr>
            <w:r w:rsidRPr="00657E10">
              <w:t>Goals and objectives for project selected</w:t>
            </w:r>
          </w:p>
          <w:p w:rsidR="00000000" w:rsidRPr="00657E10" w:rsidP="00657E10">
            <w:pPr>
              <w:pStyle w:val="ListBullet"/>
            </w:pPr>
            <w:r w:rsidRPr="00657E10">
              <w:t>Resource availability for particular projects</w:t>
            </w:r>
          </w:p>
          <w:p w:rsidR="00000000" w:rsidRPr="00657E10" w:rsidP="00657E10">
            <w:pPr>
              <w:pStyle w:val="ListBullet"/>
            </w:pPr>
            <w:r w:rsidRPr="00657E10">
              <w:t>Strategies and actions needed to achieve goals</w:t>
            </w:r>
          </w:p>
          <w:p w:rsidR="00000000" w:rsidRPr="00657E10" w:rsidP="00657E10">
            <w:pPr>
              <w:pStyle w:val="ListBullet"/>
            </w:pPr>
            <w:r w:rsidRPr="00657E10">
              <w:t>Accountability requirements</w:t>
            </w:r>
          </w:p>
          <w:p w:rsidR="00000000" w:rsidRPr="00657E10" w:rsidP="00657E10">
            <w:pPr>
              <w:pStyle w:val="ListBullet"/>
            </w:pPr>
            <w:r w:rsidRPr="00657E10">
              <w:t>Resources and support within the community</w:t>
            </w:r>
          </w:p>
          <w:p w:rsidR="00000000" w:rsidRPr="00657E10" w:rsidP="00657E10">
            <w:pPr>
              <w:pStyle w:val="ListBullet"/>
            </w:pPr>
            <w:r w:rsidRPr="00657E10">
              <w:t>Organisation policies and procedures</w:t>
            </w:r>
          </w:p>
          <w:p w:rsidR="00000000" w:rsidRPr="00657E10" w:rsidP="00657E10">
            <w:pPr>
              <w:pStyle w:val="BodyText"/>
            </w:pPr>
          </w:p>
          <w:p w:rsidR="00000000" w:rsidRPr="00657E10" w:rsidP="00657E10">
            <w:pPr>
              <w:pStyle w:val="BodyText"/>
            </w:pPr>
            <w:r w:rsidRPr="00657E10">
              <w:t>The candidate must also be able to demonstrate essenti</w:t>
            </w:r>
            <w:r w:rsidRPr="00657E10">
              <w:t>al knowledge required to effectively do the task outlined in elements and performance criteria of this unit, manage the task and manage contingencies in the context of the identified work role, such as knowledge of:</w:t>
            </w:r>
          </w:p>
          <w:p w:rsidR="00000000" w:rsidP="00657E10">
            <w:pPr>
              <w:pStyle w:val="ListBullet"/>
              <w:rPr>
                <w:lang w:val="en-NZ"/>
              </w:rPr>
            </w:pPr>
            <w:r w:rsidRPr="00657E10">
              <w:t>Organisation policies and procedures fo</w:t>
            </w:r>
            <w:r w:rsidRPr="00657E10">
              <w:t>r dealing with the media</w:t>
            </w:r>
          </w:p>
        </w:tc>
      </w:tr>
      <w:tr w:rsidTr="00D536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57E10">
            <w:pPr>
              <w:pStyle w:val="BodyText"/>
              <w:rPr>
                <w:lang w:val="en-NZ"/>
              </w:rPr>
            </w:pPr>
          </w:p>
        </w:tc>
      </w:tr>
      <w:tr w:rsidTr="00D536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57E10" w:rsidP="00657E10">
            <w:pPr>
              <w:pStyle w:val="BodyText"/>
            </w:pPr>
            <w:r w:rsidRPr="00657E10">
              <w:rPr>
                <w:rStyle w:val="Emphasis"/>
              </w:rPr>
              <w:t>Essential skills</w:t>
            </w:r>
            <w:r w:rsidRPr="00657E10">
              <w:t>:</w:t>
            </w:r>
          </w:p>
          <w:p w:rsidR="00000000" w:rsidRPr="00657E10" w:rsidP="00657E10">
            <w:pPr>
              <w:pStyle w:val="BodyText"/>
            </w:pPr>
            <w:r w:rsidRPr="00657E10">
              <w:t>It is critical that the candidate demonstrate the ability to:</w:t>
            </w:r>
          </w:p>
          <w:p w:rsidR="00000000" w:rsidRPr="00657E10" w:rsidP="00657E10">
            <w:pPr>
              <w:pStyle w:val="ListBullet"/>
            </w:pPr>
            <w:r w:rsidRPr="00657E10">
              <w:t>Match education activities with community needs and priorities</w:t>
            </w:r>
          </w:p>
          <w:p w:rsidR="00000000" w:rsidRPr="00657E10" w:rsidP="00657E10">
            <w:pPr>
              <w:pStyle w:val="ListBullet"/>
            </w:pPr>
            <w:r w:rsidRPr="00657E10">
              <w:t>Demonstrate collaboration and consultation with key people and organisations</w:t>
            </w:r>
          </w:p>
          <w:p w:rsidR="00000000" w:rsidRPr="00657E10" w:rsidP="00657E10">
            <w:pPr>
              <w:pStyle w:val="ListBullet"/>
            </w:pPr>
            <w:r w:rsidRPr="00657E10">
              <w:t>Deliver high quality innovative educational projects</w:t>
            </w:r>
          </w:p>
          <w:p w:rsidR="00000000" w:rsidRPr="00657E10" w:rsidP="00657E10">
            <w:pPr>
              <w:pStyle w:val="BodyText"/>
            </w:pPr>
          </w:p>
          <w:p w:rsidR="00000000" w:rsidRPr="00657E10" w:rsidP="00657E10">
            <w:pPr>
              <w:pStyle w:val="BodyText"/>
            </w:pPr>
            <w:r w:rsidRPr="00657E10">
              <w:t>In addition, the candidate must be able to effectively do the task outlined in elements and performance criteria of this unit, manage the task and manage contingencies in the context of the identified w</w:t>
            </w:r>
            <w:r w:rsidRPr="00657E10">
              <w:t>ork role</w:t>
            </w:r>
          </w:p>
          <w:p w:rsidR="00000000" w:rsidRPr="00657E10" w:rsidP="00657E10">
            <w:pPr>
              <w:pStyle w:val="BodyText"/>
            </w:pPr>
            <w:r w:rsidRPr="00657E10">
              <w:t>These include the ability to:</w:t>
            </w:r>
          </w:p>
          <w:p w:rsidR="00000000" w:rsidRPr="00657E10" w:rsidP="00657E10">
            <w:pPr>
              <w:pStyle w:val="ListBullet"/>
            </w:pPr>
            <w:r w:rsidRPr="00657E10">
              <w:t>Demonstrate application of skills in:</w:t>
            </w:r>
          </w:p>
          <w:p w:rsidR="00000000" w:rsidRPr="00657E10" w:rsidP="00657E10">
            <w:pPr>
              <w:pStyle w:val="ListBullet2"/>
            </w:pPr>
            <w:r w:rsidRPr="00657E10">
              <w:t>liaison and networking</w:t>
            </w:r>
          </w:p>
          <w:p w:rsidR="00000000" w:rsidRPr="00657E10" w:rsidP="00657E10">
            <w:pPr>
              <w:pStyle w:val="ListBullet2"/>
            </w:pPr>
            <w:r w:rsidRPr="00657E10">
              <w:t>communication</w:t>
            </w:r>
          </w:p>
          <w:p w:rsidR="00000000" w:rsidRPr="00657E10" w:rsidP="00657E10">
            <w:pPr>
              <w:pStyle w:val="ListBullet2"/>
            </w:pPr>
            <w:r w:rsidRPr="00657E10">
              <w:t>research skills</w:t>
            </w:r>
          </w:p>
          <w:p w:rsidR="00000000" w:rsidRPr="00657E10" w:rsidP="00657E10">
            <w:pPr>
              <w:pStyle w:val="ListBullet2"/>
            </w:pPr>
            <w:r w:rsidRPr="00657E10">
              <w:t>time management</w:t>
            </w:r>
          </w:p>
          <w:p w:rsidR="00000000" w:rsidRPr="00657E10" w:rsidP="00657E10">
            <w:pPr>
              <w:pStyle w:val="ListBullet2"/>
            </w:pPr>
            <w:r w:rsidRPr="00657E10">
              <w:t>budgeting</w:t>
            </w:r>
          </w:p>
          <w:p w:rsidR="00000000" w:rsidRPr="00657E10" w:rsidP="00657E10">
            <w:pPr>
              <w:pStyle w:val="ListBullet2"/>
            </w:pPr>
            <w:r w:rsidRPr="00657E10">
              <w:t>report writing</w:t>
            </w:r>
          </w:p>
          <w:p w:rsidR="00000000" w:rsidRPr="00657E10" w:rsidP="00657E10">
            <w:pPr>
              <w:pStyle w:val="ListBullet2"/>
            </w:pPr>
            <w:r w:rsidRPr="00657E10">
              <w:t>evaluation</w:t>
            </w:r>
          </w:p>
          <w:p w:rsidR="00000000" w:rsidRPr="00657E10" w:rsidP="00657E10">
            <w:pPr>
              <w:pStyle w:val="ListBullet2"/>
            </w:pPr>
            <w:r w:rsidRPr="00657E10">
              <w:t>presentation</w:t>
            </w:r>
          </w:p>
          <w:p w:rsidR="00000000" w:rsidRPr="00657E10" w:rsidP="00657E10">
            <w:pPr>
              <w:pStyle w:val="ListBullet2"/>
            </w:pPr>
            <w:r w:rsidRPr="00657E10">
              <w:t>promotion</w:t>
            </w:r>
          </w:p>
          <w:p w:rsidR="00000000" w:rsidRPr="00657E10" w:rsidP="00657E10">
            <w:pPr>
              <w:pStyle w:val="ListBullet2"/>
            </w:pPr>
            <w:r w:rsidRPr="00657E10">
              <w:t>negotiation</w:t>
            </w:r>
          </w:p>
          <w:p w:rsidR="00000000" w:rsidRPr="00657E10" w:rsidP="00657E10">
            <w:pPr>
              <w:pStyle w:val="ListBullet2"/>
            </w:pPr>
            <w:r w:rsidRPr="00657E10">
              <w:t>effective use of relevant information technology in line with work health and safety (WHS) guidelines</w:t>
            </w:r>
          </w:p>
        </w:tc>
      </w:tr>
    </w:tbl>
    <w:p w:rsidR="00000000" w:rsidRPr="00657E10" w:rsidP="00657E10">
      <w:pPr>
        <w:pStyle w:val="BodyText"/>
      </w:pPr>
    </w:p>
    <w:p w:rsidR="00000000" w:rsidRPr="00657E10" w:rsidP="00657E10">
      <w:pPr>
        <w:pStyle w:val="AllowPageBreak"/>
      </w:pPr>
    </w:p>
    <w:p w:rsidR="00000000" w:rsidRPr="00657E10" w:rsidP="00657E10">
      <w:pPr>
        <w:pStyle w:val="Heading1"/>
      </w:pPr>
      <w:bookmarkStart w:id="10" w:name="O_423439"/>
      <w:bookmarkEnd w:id="10"/>
      <w:r w:rsidRPr="00657E10">
        <w:t>Evidence Guide</w:t>
      </w:r>
    </w:p>
    <w:tbl>
      <w:tblPr>
        <w:tblW w:w="0" w:type="auto"/>
        <w:tblLayout w:type="fixed"/>
        <w:tblCellMar>
          <w:left w:w="62" w:type="dxa"/>
          <w:right w:w="62" w:type="dxa"/>
        </w:tblCellMar>
        <w:tblLook w:val="0000"/>
      </w:tblPr>
      <w:tblGrid>
        <w:gridCol w:w="3402"/>
        <w:gridCol w:w="5670"/>
      </w:tblGrid>
      <w:tr w:rsidTr="00D536A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57E10">
            <w:pPr>
              <w:pStyle w:val="BodyText"/>
              <w:rPr>
                <w:lang w:val="en-NZ"/>
              </w:rPr>
            </w:pPr>
            <w:r w:rsidRPr="00657E10">
              <w:rPr>
                <w:rStyle w:val="SpecialBold"/>
              </w:rPr>
              <w:t>EVIDENCE GUIDE</w:t>
            </w:r>
          </w:p>
        </w:tc>
      </w:tr>
      <w:tr w:rsidTr="00D536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57E10">
            <w:pPr>
              <w:pStyle w:val="BodyText"/>
              <w:rPr>
                <w:lang w:val="en-NZ"/>
              </w:rPr>
            </w:pPr>
          </w:p>
        </w:tc>
      </w:tr>
      <w:tr w:rsidTr="00D536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57E10">
            <w:pPr>
              <w:pStyle w:val="BodyText"/>
              <w:rPr>
                <w:lang w:val="en-NZ"/>
              </w:rPr>
            </w:pPr>
            <w:r w:rsidRPr="00657E10">
              <w:t>The evidence guide provides advice on assessment and must be read in conjunction with the Performance Criteria, Required Skills and Knowledge, the Range Statement and the Assessment Guidelines for this Training Package.</w:t>
            </w:r>
          </w:p>
        </w:tc>
      </w:tr>
      <w:tr w:rsidTr="00D536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57E10">
            <w:pPr>
              <w:pStyle w:val="BodyText"/>
              <w:rPr>
                <w:lang w:val="en-NZ"/>
              </w:rPr>
            </w:pPr>
          </w:p>
        </w:tc>
      </w:tr>
      <w:tr w:rsidTr="00D536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7E10">
            <w:pPr>
              <w:pStyle w:val="BodyText"/>
              <w:rPr>
                <w:lang w:val="en-NZ"/>
              </w:rPr>
            </w:pPr>
            <w:r w:rsidRPr="00657E10">
              <w:rPr>
                <w:rStyle w:val="Emphasis"/>
              </w:rPr>
              <w:t>Critical aspects for assessment</w:t>
            </w:r>
            <w:r w:rsidRPr="00657E10">
              <w:rPr>
                <w:rStyle w:val="Emphasis"/>
              </w:rPr>
              <w:t xml:space="preserve"> and evidence required to demonstrate this unit of competency</w:t>
            </w:r>
            <w:r w:rsidRPr="00657E10">
              <w:t xml:space="preserve">: </w:t>
            </w:r>
          </w:p>
        </w:tc>
        <w:tc>
          <w:tcPr>
            <w:tcW w:w="5670" w:type="dxa"/>
            <w:tcBorders>
              <w:top w:val="nil"/>
              <w:left w:val="nil"/>
              <w:bottom w:val="nil"/>
              <w:right w:val="nil"/>
            </w:tcBorders>
            <w:tcMar>
              <w:top w:w="0" w:type="dxa"/>
              <w:left w:w="62" w:type="dxa"/>
              <w:bottom w:w="0" w:type="dxa"/>
              <w:right w:w="62" w:type="dxa"/>
            </w:tcMar>
          </w:tcPr>
          <w:p w:rsidR="00000000" w:rsidRPr="00657E10" w:rsidP="00657E10">
            <w:pPr>
              <w:pStyle w:val="ListBullet"/>
            </w:pPr>
            <w:r w:rsidRPr="00657E10">
              <w:t>The individual being assessed must provide evidence of specified essential knowledge as well as skills</w:t>
            </w:r>
          </w:p>
          <w:p w:rsidR="00000000" w:rsidRPr="00657E10" w:rsidP="00657E10">
            <w:pPr>
              <w:pStyle w:val="ListBullet"/>
            </w:pPr>
            <w:r w:rsidRPr="00657E10">
              <w:t>This unit may be assessed on the job using appropriate relevant materials and examples or through an appropriately simulated environment</w:t>
            </w:r>
          </w:p>
          <w:p w:rsidR="00000000" w:rsidP="00657E10">
            <w:pPr>
              <w:pStyle w:val="ListBullet"/>
              <w:rPr>
                <w:lang w:val="en-NZ"/>
              </w:rPr>
            </w:pPr>
            <w:r w:rsidRPr="00657E10">
              <w:t>Consistency in performance should consider the organisation and individual context within which work takes place</w:t>
            </w:r>
          </w:p>
        </w:tc>
      </w:tr>
      <w:tr w:rsidTr="00D536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7E10">
            <w:pPr>
              <w:pStyle w:val="BodyText"/>
              <w:rPr>
                <w:lang w:val="en-NZ"/>
              </w:rPr>
            </w:pPr>
          </w:p>
        </w:tc>
      </w:tr>
      <w:tr w:rsidTr="00D536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7E10">
            <w:pPr>
              <w:pStyle w:val="BodyText"/>
              <w:rPr>
                <w:lang w:val="en-NZ"/>
              </w:rPr>
            </w:pPr>
            <w:r w:rsidRPr="00657E10">
              <w:rPr>
                <w:rStyle w:val="Emphasis"/>
              </w:rPr>
              <w:t>Ac</w:t>
            </w:r>
            <w:r w:rsidRPr="00657E10">
              <w:rPr>
                <w:rStyle w:val="Emphasis"/>
              </w:rPr>
              <w:t>cess and equity considerations</w:t>
            </w:r>
            <w:r w:rsidRPr="00657E10">
              <w:t>:</w:t>
            </w:r>
          </w:p>
        </w:tc>
        <w:tc>
          <w:tcPr>
            <w:tcW w:w="5670" w:type="dxa"/>
            <w:tcBorders>
              <w:top w:val="nil"/>
              <w:left w:val="nil"/>
              <w:bottom w:val="nil"/>
              <w:right w:val="nil"/>
            </w:tcBorders>
            <w:tcMar>
              <w:top w:w="0" w:type="dxa"/>
              <w:left w:w="62" w:type="dxa"/>
              <w:bottom w:w="0" w:type="dxa"/>
              <w:right w:w="62" w:type="dxa"/>
            </w:tcMar>
          </w:tcPr>
          <w:p w:rsidR="00000000" w:rsidRPr="00657E10" w:rsidP="00657E10">
            <w:pPr>
              <w:pStyle w:val="ListBullet"/>
            </w:pPr>
            <w:r w:rsidRPr="00657E10">
              <w:t>All workers in community services should be aware of access, equity and human rights issues in relation to their own area of work</w:t>
            </w:r>
          </w:p>
          <w:p w:rsidR="00000000" w:rsidRPr="00657E10" w:rsidP="00657E10">
            <w:pPr>
              <w:pStyle w:val="ListBullet"/>
            </w:pPr>
            <w:r w:rsidRPr="00657E10">
              <w:t xml:space="preserve">All workers should develop their ability to work in a culturally diverse environment </w:t>
            </w:r>
          </w:p>
          <w:p w:rsidR="00000000" w:rsidRPr="00657E10" w:rsidP="00657E10">
            <w:pPr>
              <w:pStyle w:val="ListBullet"/>
            </w:pPr>
            <w:r w:rsidRPr="00657E10">
              <w:t>In reco</w:t>
            </w:r>
            <w:r w:rsidRPr="00657E10">
              <w:t>gnition of particular issues facing Aboriginal and Torres Strait Islander communities, workers should be aware of cultural, historical and current issues impacting on Aboriginal and Torres Strait Islander people</w:t>
            </w:r>
          </w:p>
          <w:p w:rsidR="00000000" w:rsidP="00657E10">
            <w:pPr>
              <w:pStyle w:val="ListBullet"/>
              <w:rPr>
                <w:lang w:val="en-NZ"/>
              </w:rPr>
            </w:pPr>
            <w:r w:rsidRPr="00657E10">
              <w:t>Assessors and trainers must take into accoun</w:t>
            </w:r>
            <w:r w:rsidRPr="00657E10">
              <w:t>t relevant access and equity issues, in particular relating to factors impacting on Aboriginal and/or Torres Strait Islander clients and communities</w:t>
            </w:r>
          </w:p>
        </w:tc>
      </w:tr>
      <w:tr w:rsidTr="00D536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7E10">
            <w:pPr>
              <w:pStyle w:val="BodyText"/>
              <w:rPr>
                <w:lang w:val="en-NZ"/>
              </w:rPr>
            </w:pPr>
          </w:p>
        </w:tc>
      </w:tr>
      <w:tr w:rsidTr="00D536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7E10">
            <w:pPr>
              <w:pStyle w:val="BodyText"/>
              <w:rPr>
                <w:lang w:val="en-NZ"/>
              </w:rPr>
            </w:pPr>
            <w:r w:rsidRPr="00657E10">
              <w:rPr>
                <w:rStyle w:val="Emphasis"/>
              </w:rPr>
              <w:t>Context of and specific resources for assessment</w:t>
            </w:r>
            <w:r w:rsidRPr="00657E10">
              <w:t xml:space="preserve">: </w:t>
            </w:r>
          </w:p>
        </w:tc>
        <w:tc>
          <w:tcPr>
            <w:tcW w:w="5670" w:type="dxa"/>
            <w:tcBorders>
              <w:top w:val="nil"/>
              <w:left w:val="nil"/>
              <w:bottom w:val="nil"/>
              <w:right w:val="nil"/>
            </w:tcBorders>
            <w:tcMar>
              <w:top w:w="0" w:type="dxa"/>
              <w:left w:w="62" w:type="dxa"/>
              <w:bottom w:w="0" w:type="dxa"/>
              <w:right w:w="62" w:type="dxa"/>
            </w:tcMar>
          </w:tcPr>
          <w:p w:rsidR="00000000" w:rsidRPr="00657E10" w:rsidP="00657E10">
            <w:pPr>
              <w:pStyle w:val="ListBullet"/>
            </w:pPr>
            <w:r w:rsidRPr="00657E10">
              <w:t>This unit can be assessed independently, however holistic assessment practice with other community services units of competency is encouraged</w:t>
            </w:r>
          </w:p>
          <w:p w:rsidR="00000000" w:rsidP="00657E10">
            <w:pPr>
              <w:pStyle w:val="ListBullet"/>
              <w:rPr>
                <w:lang w:val="en-NZ"/>
              </w:rPr>
            </w:pPr>
            <w:r w:rsidRPr="00657E10">
              <w:t>Resources required for assessment include access to appropriate resources for developing, delivering and evaluatin</w:t>
            </w:r>
            <w:r w:rsidRPr="00657E10">
              <w:t>g community education projects (or access to an appropriately simulated environment)</w:t>
            </w:r>
          </w:p>
        </w:tc>
      </w:tr>
      <w:tr w:rsidTr="00D536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7E10">
            <w:pPr>
              <w:pStyle w:val="BodyText"/>
              <w:rPr>
                <w:lang w:val="en-NZ"/>
              </w:rPr>
            </w:pPr>
          </w:p>
        </w:tc>
      </w:tr>
      <w:tr w:rsidTr="00D536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7E10">
            <w:pPr>
              <w:pStyle w:val="BodyText"/>
              <w:rPr>
                <w:lang w:val="en-NZ"/>
              </w:rPr>
            </w:pPr>
            <w:r w:rsidRPr="00657E10">
              <w:rPr>
                <w:rStyle w:val="Emphasis"/>
              </w:rPr>
              <w:t>Method of assessment</w:t>
            </w:r>
            <w:r w:rsidRPr="00657E10">
              <w:t>:</w:t>
            </w:r>
          </w:p>
        </w:tc>
        <w:tc>
          <w:tcPr>
            <w:tcW w:w="5670" w:type="dxa"/>
            <w:tcBorders>
              <w:top w:val="nil"/>
              <w:left w:val="nil"/>
              <w:bottom w:val="nil"/>
              <w:right w:val="nil"/>
            </w:tcBorders>
            <w:tcMar>
              <w:top w:w="0" w:type="dxa"/>
              <w:left w:w="62" w:type="dxa"/>
              <w:bottom w:w="0" w:type="dxa"/>
              <w:right w:w="62" w:type="dxa"/>
            </w:tcMar>
          </w:tcPr>
          <w:p w:rsidR="00000000" w:rsidRPr="00657E10" w:rsidP="00657E10">
            <w:pPr>
              <w:pStyle w:val="ListBullet"/>
            </w:pPr>
            <w:r w:rsidRPr="00657E10">
              <w:t>In cases where the learner does not have the opportunity to cover all relevant aspects in the work environment, the remainder should be assessed</w:t>
            </w:r>
            <w:r w:rsidRPr="00657E10">
              <w:t xml:space="preserve"> through realistic simulations, projects, previous relevant experience or oral questioning on 'What if?' scenarios</w:t>
            </w:r>
          </w:p>
          <w:p w:rsidR="00000000" w:rsidRPr="00657E10" w:rsidP="00657E10">
            <w:pPr>
              <w:pStyle w:val="ListBullet"/>
            </w:pPr>
            <w:r w:rsidRPr="00657E10">
              <w:t>Assessment of this unit of competence will usually include observation of processes and procedures, oral and/or written questioning on Essent</w:t>
            </w:r>
            <w:r w:rsidRPr="00657E10">
              <w:t>ial knowledge and skills and consideration of required attitudes</w:t>
            </w:r>
          </w:p>
          <w:p w:rsidR="00000000" w:rsidRPr="00657E10" w:rsidP="00657E10">
            <w:pPr>
              <w:pStyle w:val="ListBullet"/>
            </w:pPr>
            <w:r w:rsidRPr="00657E10">
              <w:t>Where performance is not directly observed and/or is required to be demonstrated over a 'period of time' and/or in a 'number of locations', any evidence should be authenticated by colleagues,</w:t>
            </w:r>
            <w:r w:rsidRPr="00657E10">
              <w:t xml:space="preserve"> supervisors, clients or other appropriate persons</w:t>
            </w:r>
          </w:p>
        </w:tc>
      </w:tr>
    </w:tbl>
    <w:p w:rsidR="00000000" w:rsidRPr="00657E10" w:rsidP="00657E10">
      <w:pPr>
        <w:pStyle w:val="BodyText"/>
      </w:pPr>
    </w:p>
    <w:p w:rsidR="00000000" w:rsidRPr="00657E10" w:rsidP="00657E10">
      <w:pPr>
        <w:pStyle w:val="AllowPageBreak"/>
      </w:pPr>
    </w:p>
    <w:p w:rsidR="00000000" w:rsidRPr="00657E10" w:rsidP="00657E10">
      <w:pPr>
        <w:pStyle w:val="Heading1"/>
      </w:pPr>
      <w:bookmarkStart w:id="11" w:name="O_423446"/>
      <w:bookmarkEnd w:id="11"/>
      <w:r w:rsidRPr="00657E10">
        <w:t>Range Statement</w:t>
      </w:r>
    </w:p>
    <w:tbl>
      <w:tblPr>
        <w:tblW w:w="0" w:type="auto"/>
        <w:tblLayout w:type="fixed"/>
        <w:tblCellMar>
          <w:left w:w="62" w:type="dxa"/>
          <w:right w:w="62" w:type="dxa"/>
        </w:tblCellMar>
        <w:tblLook w:val="0000"/>
      </w:tblPr>
      <w:tblGrid>
        <w:gridCol w:w="3402"/>
        <w:gridCol w:w="5670"/>
      </w:tblGrid>
      <w:tr w:rsidTr="00D536A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57E10">
            <w:pPr>
              <w:pStyle w:val="BodyText"/>
              <w:rPr>
                <w:lang w:val="en-NZ"/>
              </w:rPr>
            </w:pPr>
            <w:r w:rsidRPr="00657E10">
              <w:rPr>
                <w:rStyle w:val="SpecialBold"/>
              </w:rPr>
              <w:t>RANGE STATEMENT</w:t>
            </w:r>
          </w:p>
        </w:tc>
      </w:tr>
      <w:tr w:rsidTr="00D536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57E10">
            <w:pPr>
              <w:pStyle w:val="BodyText"/>
              <w:rPr>
                <w:lang w:val="en-NZ"/>
              </w:rPr>
            </w:pPr>
          </w:p>
        </w:tc>
      </w:tr>
      <w:tr w:rsidTr="00D536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57E10">
            <w:pPr>
              <w:pStyle w:val="BodyText"/>
              <w:rPr>
                <w:lang w:val="en-NZ"/>
              </w:rPr>
            </w:pPr>
            <w:r w:rsidRPr="00657E10">
              <w:t xml:space="preserve">The Range Statement relates to the unit of competency as a whole. It allows for different work environments and situations that may affect </w:t>
            </w:r>
            <w:r w:rsidRPr="00657E10">
              <w:t>performance. Add any essential operating conditions that may be present with training and assessment depending on the work situation, needs of the candidate, accessibility of the item, and local industry and regional contexts.</w:t>
            </w:r>
          </w:p>
        </w:tc>
      </w:tr>
      <w:tr w:rsidTr="00D536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7E10">
            <w:pPr>
              <w:pStyle w:val="BodyText"/>
              <w:rPr>
                <w:lang w:val="en-NZ"/>
              </w:rPr>
            </w:pPr>
          </w:p>
        </w:tc>
      </w:tr>
      <w:tr w:rsidTr="00D536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7E10">
            <w:pPr>
              <w:pStyle w:val="BodyText"/>
              <w:rPr>
                <w:lang w:val="en-NZ"/>
              </w:rPr>
            </w:pPr>
            <w:r w:rsidRPr="00657E10">
              <w:rPr>
                <w:rStyle w:val="Emphasis"/>
              </w:rPr>
              <w:t>Education project may include</w:t>
            </w:r>
            <w:r w:rsidRPr="00657E10">
              <w:t>:</w:t>
            </w:r>
          </w:p>
        </w:tc>
        <w:tc>
          <w:tcPr>
            <w:tcW w:w="5670" w:type="dxa"/>
            <w:tcBorders>
              <w:top w:val="nil"/>
              <w:left w:val="nil"/>
              <w:bottom w:val="nil"/>
              <w:right w:val="nil"/>
            </w:tcBorders>
            <w:tcMar>
              <w:top w:w="0" w:type="dxa"/>
              <w:left w:w="62" w:type="dxa"/>
              <w:bottom w:w="0" w:type="dxa"/>
              <w:right w:w="62" w:type="dxa"/>
            </w:tcMar>
          </w:tcPr>
          <w:p w:rsidR="00000000" w:rsidRPr="00657E10" w:rsidP="00657E10">
            <w:pPr>
              <w:pStyle w:val="ListBullet"/>
            </w:pPr>
            <w:r w:rsidRPr="00657E10">
              <w:t>Projects of varying scope and scale ranging from state wide initiatives, to specific activities</w:t>
            </w:r>
          </w:p>
          <w:p w:rsidR="00000000" w:rsidRPr="00657E10" w:rsidP="00657E10">
            <w:pPr>
              <w:pStyle w:val="ListBullet2"/>
            </w:pPr>
            <w:r w:rsidRPr="00657E10">
              <w:t xml:space="preserve">a single event, such as an information stall in a shopping centre  </w:t>
            </w:r>
          </w:p>
          <w:p w:rsidR="00000000" w:rsidRPr="00657E10" w:rsidP="00657E10">
            <w:pPr>
              <w:pStyle w:val="ListBullet2"/>
            </w:pPr>
            <w:r w:rsidRPr="00657E10">
              <w:t>a multi session education and skill development project</w:t>
            </w:r>
          </w:p>
          <w:p w:rsidR="00000000" w:rsidP="00657E10">
            <w:pPr>
              <w:pStyle w:val="ListBullet2"/>
              <w:rPr>
                <w:lang w:val="en-NZ"/>
              </w:rPr>
            </w:pPr>
            <w:r w:rsidRPr="00657E10">
              <w:t>a c</w:t>
            </w:r>
            <w:r w:rsidRPr="00657E10">
              <w:t>omplex, large scale series of activities that incorporates diverse but coordinated elements, such as a state-wide education campaign involving mass media information</w:t>
            </w:r>
          </w:p>
        </w:tc>
      </w:tr>
      <w:tr w:rsidTr="00D536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7E10">
            <w:pPr>
              <w:pStyle w:val="BodyText"/>
              <w:rPr>
                <w:lang w:val="en-NZ"/>
              </w:rPr>
            </w:pPr>
          </w:p>
        </w:tc>
      </w:tr>
      <w:tr w:rsidTr="00D536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7E10">
            <w:pPr>
              <w:pStyle w:val="BodyText"/>
              <w:rPr>
                <w:lang w:val="en-NZ"/>
              </w:rPr>
            </w:pPr>
            <w:r w:rsidRPr="00657E10">
              <w:rPr>
                <w:rStyle w:val="Emphasis"/>
              </w:rPr>
              <w:t>Key people and organisations may include</w:t>
            </w:r>
            <w:r w:rsidRPr="00657E10">
              <w:t>:</w:t>
            </w:r>
          </w:p>
        </w:tc>
        <w:tc>
          <w:tcPr>
            <w:tcW w:w="5670" w:type="dxa"/>
            <w:tcBorders>
              <w:top w:val="nil"/>
              <w:left w:val="nil"/>
              <w:bottom w:val="nil"/>
              <w:right w:val="nil"/>
            </w:tcBorders>
            <w:tcMar>
              <w:top w:w="0" w:type="dxa"/>
              <w:left w:w="62" w:type="dxa"/>
              <w:bottom w:w="0" w:type="dxa"/>
              <w:right w:w="62" w:type="dxa"/>
            </w:tcMar>
          </w:tcPr>
          <w:p w:rsidR="00000000" w:rsidRPr="00657E10" w:rsidP="00657E10">
            <w:pPr>
              <w:pStyle w:val="ListBullet"/>
            </w:pPr>
            <w:r w:rsidRPr="00657E10">
              <w:t>Target group</w:t>
            </w:r>
          </w:p>
          <w:p w:rsidR="00000000" w:rsidRPr="00657E10" w:rsidP="00657E10">
            <w:pPr>
              <w:pStyle w:val="ListBullet"/>
            </w:pPr>
            <w:r w:rsidRPr="00657E10">
              <w:t>Other relevant organisations</w:t>
            </w:r>
          </w:p>
          <w:p w:rsidR="00000000" w:rsidRPr="00657E10" w:rsidP="00657E10">
            <w:pPr>
              <w:pStyle w:val="ListBullet"/>
            </w:pPr>
            <w:r w:rsidRPr="00657E10">
              <w:t>Funding bodies</w:t>
            </w:r>
          </w:p>
          <w:p w:rsidR="00000000" w:rsidRPr="00657E10" w:rsidP="00657E10">
            <w:pPr>
              <w:pStyle w:val="ListBullet"/>
            </w:pPr>
            <w:r w:rsidRPr="00657E10">
              <w:t>Community support groups</w:t>
            </w:r>
          </w:p>
          <w:p w:rsidR="00000000" w:rsidP="00657E10">
            <w:pPr>
              <w:pStyle w:val="ListBullet"/>
              <w:rPr>
                <w:lang w:val="en-NZ"/>
              </w:rPr>
            </w:pPr>
            <w:r w:rsidRPr="00657E10">
              <w:t>The media</w:t>
            </w:r>
          </w:p>
        </w:tc>
      </w:tr>
      <w:tr w:rsidTr="00D536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7E10">
            <w:pPr>
              <w:pStyle w:val="BodyText"/>
              <w:rPr>
                <w:lang w:val="en-NZ"/>
              </w:rPr>
            </w:pPr>
          </w:p>
        </w:tc>
      </w:tr>
      <w:tr w:rsidTr="00D536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7E10">
            <w:pPr>
              <w:pStyle w:val="BodyText"/>
              <w:rPr>
                <w:lang w:val="en-NZ"/>
              </w:rPr>
            </w:pPr>
            <w:r w:rsidRPr="00657E10">
              <w:rPr>
                <w:rStyle w:val="Emphasis"/>
              </w:rPr>
              <w:t>Resources may include</w:t>
            </w:r>
            <w:r w:rsidRPr="00657E10">
              <w:t>:</w:t>
            </w:r>
          </w:p>
        </w:tc>
        <w:tc>
          <w:tcPr>
            <w:tcW w:w="5670" w:type="dxa"/>
            <w:tcBorders>
              <w:top w:val="nil"/>
              <w:left w:val="nil"/>
              <w:bottom w:val="nil"/>
              <w:right w:val="nil"/>
            </w:tcBorders>
            <w:tcMar>
              <w:top w:w="0" w:type="dxa"/>
              <w:left w:w="62" w:type="dxa"/>
              <w:bottom w:w="0" w:type="dxa"/>
              <w:right w:w="62" w:type="dxa"/>
            </w:tcMar>
          </w:tcPr>
          <w:p w:rsidR="00000000" w:rsidRPr="00657E10" w:rsidP="00657E10">
            <w:pPr>
              <w:pStyle w:val="ListBullet"/>
            </w:pPr>
            <w:r w:rsidRPr="00657E10">
              <w:t>Equipment</w:t>
            </w:r>
          </w:p>
          <w:p w:rsidR="00000000" w:rsidRPr="00657E10" w:rsidP="00657E10">
            <w:pPr>
              <w:pStyle w:val="ListBullet"/>
            </w:pPr>
            <w:r w:rsidRPr="00657E10">
              <w:t>Staff skills</w:t>
            </w:r>
          </w:p>
          <w:p w:rsidR="00000000" w:rsidRPr="00657E10" w:rsidP="00657E10">
            <w:pPr>
              <w:pStyle w:val="ListBullet"/>
            </w:pPr>
            <w:r w:rsidRPr="00657E10">
              <w:t>Time</w:t>
            </w:r>
          </w:p>
          <w:p w:rsidR="00000000" w:rsidRPr="00657E10" w:rsidP="00657E10">
            <w:pPr>
              <w:pStyle w:val="ListBullet"/>
            </w:pPr>
            <w:r w:rsidRPr="00657E10">
              <w:t>Space</w:t>
            </w:r>
          </w:p>
          <w:p w:rsidR="00000000" w:rsidRPr="00657E10" w:rsidP="00657E10">
            <w:pPr>
              <w:pStyle w:val="ListBullet"/>
            </w:pPr>
            <w:r w:rsidRPr="00657E10">
              <w:t>Venue</w:t>
            </w:r>
          </w:p>
          <w:p w:rsidR="00000000" w:rsidRPr="00657E10" w:rsidP="00657E10">
            <w:pPr>
              <w:pStyle w:val="ListBullet"/>
            </w:pPr>
            <w:r w:rsidRPr="00657E10">
              <w:t>Educational materials</w:t>
            </w:r>
          </w:p>
          <w:p w:rsidR="00000000" w:rsidP="00657E10">
            <w:pPr>
              <w:pStyle w:val="ListBullet"/>
              <w:rPr>
                <w:lang w:val="en-NZ"/>
              </w:rPr>
            </w:pPr>
            <w:r w:rsidRPr="00657E10">
              <w:t>Funding</w:t>
            </w:r>
          </w:p>
        </w:tc>
      </w:tr>
      <w:tr w:rsidTr="00D536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7E10">
            <w:pPr>
              <w:pStyle w:val="BodyText"/>
              <w:rPr>
                <w:lang w:val="en-NZ"/>
              </w:rPr>
            </w:pPr>
          </w:p>
        </w:tc>
      </w:tr>
      <w:tr w:rsidTr="00D536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7E10">
            <w:pPr>
              <w:pStyle w:val="BodyText"/>
              <w:rPr>
                <w:lang w:val="en-NZ"/>
              </w:rPr>
            </w:pPr>
            <w:r w:rsidRPr="00657E10">
              <w:rPr>
                <w:rStyle w:val="Emphasis"/>
              </w:rPr>
              <w:t>Marketing materials must be</w:t>
            </w:r>
            <w:r w:rsidRPr="00657E10">
              <w:t xml:space="preserve">: </w:t>
            </w:r>
          </w:p>
        </w:tc>
        <w:tc>
          <w:tcPr>
            <w:tcW w:w="5670" w:type="dxa"/>
            <w:tcBorders>
              <w:top w:val="nil"/>
              <w:left w:val="nil"/>
              <w:bottom w:val="nil"/>
              <w:right w:val="nil"/>
            </w:tcBorders>
            <w:tcMar>
              <w:top w:w="0" w:type="dxa"/>
              <w:left w:w="62" w:type="dxa"/>
              <w:bottom w:w="0" w:type="dxa"/>
              <w:right w:w="62" w:type="dxa"/>
            </w:tcMar>
          </w:tcPr>
          <w:p w:rsidR="00000000" w:rsidP="00657E10">
            <w:pPr>
              <w:pStyle w:val="ListBullet"/>
              <w:rPr>
                <w:lang w:val="en-NZ"/>
              </w:rPr>
            </w:pPr>
            <w:r w:rsidRPr="00657E10">
              <w:t>Culturally appropriate</w:t>
            </w:r>
          </w:p>
        </w:tc>
      </w:tr>
      <w:tr w:rsidTr="00D536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7E10">
            <w:pPr>
              <w:pStyle w:val="BodyText"/>
              <w:rPr>
                <w:lang w:val="en-NZ"/>
              </w:rPr>
            </w:pPr>
          </w:p>
        </w:tc>
      </w:tr>
      <w:tr w:rsidTr="00D536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7E10">
            <w:pPr>
              <w:pStyle w:val="BodyText"/>
              <w:rPr>
                <w:lang w:val="en-NZ"/>
              </w:rPr>
            </w:pPr>
            <w:r w:rsidRPr="00657E10">
              <w:rPr>
                <w:rStyle w:val="Emphasis"/>
              </w:rPr>
              <w:t>Assessment and evaluation of the education project may include</w:t>
            </w:r>
            <w:r w:rsidRPr="00657E10">
              <w:t>:</w:t>
            </w:r>
          </w:p>
        </w:tc>
        <w:tc>
          <w:tcPr>
            <w:tcW w:w="5670" w:type="dxa"/>
            <w:tcBorders>
              <w:top w:val="nil"/>
              <w:left w:val="nil"/>
              <w:bottom w:val="nil"/>
              <w:right w:val="nil"/>
            </w:tcBorders>
            <w:tcMar>
              <w:top w:w="0" w:type="dxa"/>
              <w:left w:w="62" w:type="dxa"/>
              <w:bottom w:w="0" w:type="dxa"/>
              <w:right w:w="62" w:type="dxa"/>
            </w:tcMar>
          </w:tcPr>
          <w:p w:rsidR="00000000" w:rsidRPr="00657E10" w:rsidP="00657E10">
            <w:pPr>
              <w:pStyle w:val="ListBullet"/>
            </w:pPr>
            <w:r w:rsidRPr="00657E10">
              <w:t>Use of feedback material</w:t>
            </w:r>
          </w:p>
          <w:p w:rsidR="00000000" w:rsidRPr="00657E10" w:rsidP="00657E10">
            <w:pPr>
              <w:pStyle w:val="ListBullet"/>
            </w:pPr>
            <w:r w:rsidRPr="00657E10">
              <w:t>Discussions with stakeholders, organisations and other participants</w:t>
            </w:r>
          </w:p>
          <w:p w:rsidR="00000000" w:rsidRPr="00657E10" w:rsidP="00657E10">
            <w:pPr>
              <w:pStyle w:val="ListBullet"/>
            </w:pPr>
            <w:r w:rsidRPr="00657E10">
              <w:t>Discussion with colleagues</w:t>
            </w:r>
          </w:p>
        </w:tc>
      </w:tr>
    </w:tbl>
    <w:p w:rsidR="00000000" w:rsidRPr="00657E10" w:rsidP="00657E10">
      <w:pPr>
        <w:pStyle w:val="BodyText"/>
      </w:pPr>
    </w:p>
    <w:p w:rsidR="00000000" w:rsidRPr="00657E10" w:rsidP="00657E10">
      <w:pPr>
        <w:pStyle w:val="AllowPageBreak"/>
      </w:pPr>
    </w:p>
    <w:p w:rsidR="00000000" w:rsidRPr="00657E10" w:rsidP="00657E10">
      <w:pPr>
        <w:pStyle w:val="Heading1"/>
      </w:pPr>
      <w:bookmarkStart w:id="12" w:name="O_423449"/>
      <w:bookmarkEnd w:id="12"/>
      <w:r w:rsidRPr="00657E10">
        <w:t>Unit Sector(s)</w:t>
      </w:r>
    </w:p>
    <w:p w:rsidR="00000000" w:rsidRPr="00657E10" w:rsidP="00657E10">
      <w:pPr>
        <w:pStyle w:val="BodyText"/>
      </w:pPr>
      <w:r w:rsidRPr="00657E10">
        <w:t>Not Applicable</w:t>
      </w:r>
    </w:p>
    <w:p w:rsidR="00000000" w:rsidRPr="00657E10" w:rsidP="00657E10"/>
    <w:sectPr w:rsidSect="00657E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E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36AC" w:rsidP="00D536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E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6AC" w:rsidP="00657E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536AC" w:rsidP="00657E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536AC" w:rsidP="00657E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E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36AC" w:rsidP="00D536A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E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6AC" w:rsidP="00657E10">
    <w:pPr>
      <w:pStyle w:val="Header"/>
      <w:framePr w:wrap="around"/>
    </w:pPr>
    <w:r>
      <w:fldChar w:fldCharType="begin"/>
    </w:r>
    <w:r>
      <w:instrText xml:space="preserve"> TITLE   \* MERGEFORMAT </w:instrText>
    </w:r>
    <w:r>
      <w:fldChar w:fldCharType="separate"/>
    </w:r>
    <w:r>
      <w:t>CHCCD402B Develop and provide community education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536AC" w:rsidP="00657E1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A874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6605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3A95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7E1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57E10"/>
    <w:pPr>
      <w:spacing w:before="360" w:after="60"/>
      <w:outlineLvl w:val="0"/>
    </w:pPr>
    <w:rPr>
      <w:sz w:val="32"/>
    </w:rPr>
  </w:style>
  <w:style w:type="paragraph" w:styleId="Heading2">
    <w:name w:val="heading 2"/>
    <w:basedOn w:val="HeadingBase"/>
    <w:next w:val="BodyText"/>
    <w:link w:val="Heading2Char"/>
    <w:qFormat/>
    <w:rsid w:val="00657E10"/>
    <w:pPr>
      <w:keepLines/>
      <w:spacing w:before="240" w:after="120"/>
      <w:outlineLvl w:val="1"/>
    </w:pPr>
    <w:rPr>
      <w:sz w:val="28"/>
      <w:szCs w:val="40"/>
    </w:rPr>
  </w:style>
  <w:style w:type="paragraph" w:styleId="Heading3">
    <w:name w:val="heading 3"/>
    <w:basedOn w:val="HeadingBase"/>
    <w:next w:val="BodyText"/>
    <w:link w:val="Heading3Char"/>
    <w:qFormat/>
    <w:rsid w:val="00657E10"/>
    <w:pPr>
      <w:spacing w:before="180" w:after="120"/>
      <w:outlineLvl w:val="2"/>
    </w:pPr>
    <w:rPr>
      <w:spacing w:val="-10"/>
      <w:kern w:val="32"/>
    </w:rPr>
  </w:style>
  <w:style w:type="paragraph" w:styleId="Heading4">
    <w:name w:val="heading 4"/>
    <w:basedOn w:val="HeadingBase"/>
    <w:next w:val="BodyText"/>
    <w:link w:val="Heading4Char"/>
    <w:qFormat/>
    <w:rsid w:val="00657E10"/>
    <w:pPr>
      <w:spacing w:before="160" w:after="120"/>
      <w:outlineLvl w:val="3"/>
    </w:pPr>
    <w:rPr>
      <w:sz w:val="22"/>
    </w:rPr>
  </w:style>
  <w:style w:type="paragraph" w:styleId="Heading5">
    <w:name w:val="heading 5"/>
    <w:basedOn w:val="HeadingBase"/>
    <w:next w:val="Normal"/>
    <w:link w:val="Heading5Char"/>
    <w:qFormat/>
    <w:rsid w:val="00657E10"/>
    <w:pPr>
      <w:spacing w:before="80"/>
      <w:outlineLvl w:val="4"/>
    </w:pPr>
    <w:rPr>
      <w:color w:val="918585"/>
      <w:sz w:val="20"/>
    </w:rPr>
  </w:style>
  <w:style w:type="paragraph" w:styleId="Heading6">
    <w:name w:val="heading 6"/>
    <w:basedOn w:val="HeadingBase"/>
    <w:next w:val="Normal"/>
    <w:link w:val="Heading6Char"/>
    <w:qFormat/>
    <w:rsid w:val="00657E10"/>
    <w:pPr>
      <w:spacing w:before="60"/>
      <w:outlineLvl w:val="5"/>
    </w:pPr>
    <w:rPr>
      <w:color w:val="918585"/>
      <w:sz w:val="20"/>
    </w:rPr>
  </w:style>
  <w:style w:type="paragraph" w:styleId="Heading7">
    <w:name w:val="heading 7"/>
    <w:basedOn w:val="Normal"/>
    <w:next w:val="Normal"/>
    <w:link w:val="Heading7Char"/>
    <w:qFormat/>
    <w:rsid w:val="00657E10"/>
    <w:pPr>
      <w:ind w:left="720"/>
      <w:outlineLvl w:val="6"/>
    </w:pPr>
    <w:rPr>
      <w:i/>
    </w:rPr>
  </w:style>
  <w:style w:type="paragraph" w:styleId="Heading8">
    <w:name w:val="heading 8"/>
    <w:basedOn w:val="Normal"/>
    <w:next w:val="Normal"/>
    <w:link w:val="Heading8Char"/>
    <w:qFormat/>
    <w:rsid w:val="00657E10"/>
    <w:pPr>
      <w:ind w:left="720"/>
      <w:outlineLvl w:val="7"/>
    </w:pPr>
    <w:rPr>
      <w:i/>
    </w:rPr>
  </w:style>
  <w:style w:type="paragraph" w:styleId="Heading9">
    <w:name w:val="heading 9"/>
    <w:basedOn w:val="Normal"/>
    <w:next w:val="Normal"/>
    <w:link w:val="Heading9Char"/>
    <w:qFormat/>
    <w:rsid w:val="00657E10"/>
    <w:pPr>
      <w:ind w:left="720"/>
      <w:outlineLvl w:val="8"/>
    </w:pPr>
    <w:rPr>
      <w:i/>
    </w:rPr>
  </w:style>
  <w:style w:type="character" w:default="1" w:styleId="DefaultParagraphFont">
    <w:name w:val="Default Paragraph Font"/>
    <w:uiPriority w:val="1"/>
    <w:unhideWhenUsed/>
    <w:rsid w:val="00657E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7E10"/>
  </w:style>
  <w:style w:type="character" w:customStyle="1" w:styleId="Heading1Char">
    <w:name w:val="Heading 1 Char"/>
    <w:link w:val="Heading1"/>
    <w:rsid w:val="00657E10"/>
    <w:rPr>
      <w:rFonts w:ascii="Times New Roman" w:eastAsia="Times New Roman" w:hAnsi="Times New Roman" w:cs="Times New Roman"/>
      <w:b/>
      <w:sz w:val="32"/>
      <w:szCs w:val="20"/>
      <w:lang w:eastAsia="en-US"/>
    </w:rPr>
  </w:style>
  <w:style w:type="paragraph" w:styleId="BodyText">
    <w:name w:val="Body Text"/>
    <w:basedOn w:val="Normal"/>
    <w:link w:val="BodyTextChar"/>
    <w:rsid w:val="00657E10"/>
    <w:pPr>
      <w:spacing w:before="120" w:after="120"/>
      <w:contextualSpacing/>
    </w:pPr>
    <w:rPr>
      <w:rFonts w:ascii="Times New Roman" w:hAnsi="Times New Roman"/>
      <w:sz w:val="24"/>
      <w:szCs w:val="22"/>
    </w:rPr>
  </w:style>
  <w:style w:type="character" w:customStyle="1" w:styleId="BodyTextChar">
    <w:name w:val="Body Text Char"/>
    <w:link w:val="BodyText"/>
    <w:rsid w:val="00657E10"/>
    <w:rPr>
      <w:rFonts w:ascii="Times New Roman" w:eastAsia="Times New Roman" w:hAnsi="Times New Roman" w:cs="Times New Roman"/>
      <w:sz w:val="24"/>
      <w:lang w:val="en-US" w:eastAsia="en-US"/>
    </w:rPr>
  </w:style>
  <w:style w:type="paragraph" w:styleId="Footer">
    <w:name w:val="footer"/>
    <w:basedOn w:val="Normal"/>
    <w:link w:val="FooterChar"/>
    <w:rsid w:val="00657E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57E10"/>
    <w:rPr>
      <w:rFonts w:ascii="Times New Roman" w:eastAsia="Times New Roman" w:hAnsi="Times New Roman" w:cs="Times New Roman"/>
      <w:sz w:val="16"/>
      <w:lang w:val="en-US" w:eastAsia="en-US"/>
    </w:rPr>
  </w:style>
  <w:style w:type="paragraph" w:styleId="List">
    <w:name w:val="List"/>
    <w:basedOn w:val="BodyText"/>
    <w:next w:val="BodyText"/>
    <w:rsid w:val="00657E10"/>
    <w:pPr>
      <w:tabs>
        <w:tab w:val="left" w:pos="340"/>
      </w:tabs>
      <w:spacing w:before="60" w:after="60"/>
      <w:ind w:left="340" w:hanging="340"/>
    </w:pPr>
  </w:style>
  <w:style w:type="paragraph" w:styleId="ListBullet">
    <w:name w:val="List Bullet"/>
    <w:basedOn w:val="List"/>
    <w:rsid w:val="00657E10"/>
    <w:pPr>
      <w:numPr>
        <w:numId w:val="13"/>
      </w:numPr>
      <w:tabs>
        <w:tab w:val="clear" w:pos="340"/>
      </w:tabs>
      <w:spacing w:before="40" w:after="40"/>
    </w:pPr>
  </w:style>
  <w:style w:type="character" w:customStyle="1" w:styleId="SpecialBold">
    <w:name w:val="Special Bold"/>
    <w:rsid w:val="00657E10"/>
    <w:rPr>
      <w:b/>
      <w:spacing w:val="0"/>
    </w:rPr>
  </w:style>
  <w:style w:type="paragraph" w:styleId="ListBullet2">
    <w:name w:val="List Bullet 2"/>
    <w:basedOn w:val="List2"/>
    <w:rsid w:val="00657E10"/>
    <w:pPr>
      <w:numPr>
        <w:numId w:val="14"/>
      </w:numPr>
      <w:tabs>
        <w:tab w:val="clear" w:pos="680"/>
      </w:tabs>
    </w:pPr>
  </w:style>
  <w:style w:type="paragraph" w:styleId="Header">
    <w:name w:val="header"/>
    <w:basedOn w:val="Normal"/>
    <w:link w:val="HeaderChar"/>
    <w:rsid w:val="00657E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57E10"/>
    <w:rPr>
      <w:rFonts w:ascii="Times New Roman" w:eastAsia="Times New Roman" w:hAnsi="Times New Roman" w:cs="Times New Roman"/>
      <w:sz w:val="16"/>
      <w:szCs w:val="20"/>
      <w:lang w:val="en-GB" w:eastAsia="en-US"/>
    </w:rPr>
  </w:style>
  <w:style w:type="character" w:styleId="Emphasis">
    <w:name w:val="Emphasis"/>
    <w:qFormat/>
    <w:rsid w:val="00657E10"/>
    <w:rPr>
      <w:i/>
    </w:rPr>
  </w:style>
  <w:style w:type="paragraph" w:customStyle="1" w:styleId="SuperHeading">
    <w:name w:val="SuperHeading"/>
    <w:basedOn w:val="Normal"/>
    <w:rsid w:val="00657E10"/>
    <w:pPr>
      <w:spacing w:before="240" w:after="120"/>
      <w:outlineLvl w:val="0"/>
    </w:pPr>
    <w:rPr>
      <w:rFonts w:ascii="Times New Roman" w:hAnsi="Times New Roman"/>
      <w:b/>
      <w:sz w:val="28"/>
    </w:rPr>
  </w:style>
  <w:style w:type="paragraph" w:customStyle="1" w:styleId="AllowPageBreak">
    <w:name w:val="AllowPageBreak"/>
    <w:rsid w:val="00657E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657E10"/>
    <w:rPr>
      <w:rFonts w:ascii="Times New Roman" w:eastAsia="Times New Roman" w:hAnsi="Times New Roman" w:cs="Times New Roman"/>
      <w:b/>
      <w:sz w:val="28"/>
      <w:szCs w:val="40"/>
      <w:lang w:eastAsia="en-US"/>
    </w:rPr>
  </w:style>
  <w:style w:type="character" w:customStyle="1" w:styleId="Heading3Char">
    <w:name w:val="Heading 3 Char"/>
    <w:link w:val="Heading3"/>
    <w:rsid w:val="00657E1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57E10"/>
    <w:rPr>
      <w:rFonts w:ascii="Times New Roman" w:eastAsia="Times New Roman" w:hAnsi="Times New Roman" w:cs="Times New Roman"/>
      <w:b/>
      <w:szCs w:val="20"/>
      <w:lang w:eastAsia="en-US"/>
    </w:rPr>
  </w:style>
  <w:style w:type="character" w:customStyle="1" w:styleId="Heading5Char">
    <w:name w:val="Heading 5 Char"/>
    <w:link w:val="Heading5"/>
    <w:rsid w:val="00657E1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57E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7E1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57E1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57E10"/>
    <w:rPr>
      <w:rFonts w:ascii="Courier New" w:eastAsia="Times New Roman" w:hAnsi="Courier New" w:cs="Times New Roman"/>
      <w:i/>
      <w:szCs w:val="20"/>
      <w:lang w:val="en-US" w:eastAsia="en-US"/>
    </w:rPr>
  </w:style>
  <w:style w:type="paragraph" w:customStyle="1" w:styleId="HeadingBase">
    <w:name w:val="Heading Base"/>
    <w:rsid w:val="00657E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7E10"/>
    <w:pPr>
      <w:tabs>
        <w:tab w:val="right" w:leader="dot" w:pos="9072"/>
      </w:tabs>
      <w:ind w:left="567"/>
    </w:pPr>
    <w:rPr>
      <w:szCs w:val="22"/>
    </w:rPr>
  </w:style>
  <w:style w:type="paragraph" w:customStyle="1" w:styleId="TOCBase">
    <w:name w:val="TOC Base"/>
    <w:rsid w:val="00657E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7E10"/>
    <w:pPr>
      <w:tabs>
        <w:tab w:val="right" w:leader="dot" w:pos="9072"/>
      </w:tabs>
      <w:spacing w:before="40" w:after="40"/>
      <w:ind w:left="284"/>
    </w:pPr>
    <w:rPr>
      <w:rFonts w:ascii="Times New Roman" w:hAnsi="Times New Roman"/>
    </w:rPr>
  </w:style>
  <w:style w:type="paragraph" w:styleId="TOC1">
    <w:name w:val="toc 1"/>
    <w:basedOn w:val="TOCBase"/>
    <w:next w:val="Normal"/>
    <w:rsid w:val="00657E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7E10"/>
    <w:pPr>
      <w:spacing w:before="5040"/>
      <w:jc w:val="center"/>
    </w:pPr>
    <w:rPr>
      <w:sz w:val="48"/>
      <w:szCs w:val="72"/>
      <w:lang w:val="en-US"/>
    </w:rPr>
  </w:style>
  <w:style w:type="character" w:customStyle="1" w:styleId="TitleChar">
    <w:name w:val="Title Char"/>
    <w:link w:val="Title"/>
    <w:rsid w:val="00657E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7E10"/>
    <w:pPr>
      <w:tabs>
        <w:tab w:val="left" w:pos="3600"/>
        <w:tab w:val="left" w:pos="3958"/>
      </w:tabs>
    </w:pPr>
  </w:style>
  <w:style w:type="paragraph" w:customStyle="1" w:styleId="Note">
    <w:name w:val="Note"/>
    <w:basedOn w:val="BodyText"/>
    <w:rsid w:val="00657E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7E10"/>
    <w:pPr>
      <w:framePr w:wrap="auto" w:hAnchor="text" w:y="6049"/>
    </w:pPr>
    <w:rPr>
      <w:color w:val="000000"/>
      <w:sz w:val="40"/>
    </w:rPr>
  </w:style>
  <w:style w:type="paragraph" w:customStyle="1" w:styleId="TOCTitle">
    <w:name w:val="TOCTitle"/>
    <w:basedOn w:val="Heading1"/>
    <w:rsid w:val="00657E10"/>
    <w:pPr>
      <w:spacing w:after="240"/>
      <w:jc w:val="center"/>
      <w:outlineLvl w:val="9"/>
    </w:pPr>
    <w:rPr>
      <w:caps/>
    </w:rPr>
  </w:style>
  <w:style w:type="paragraph" w:customStyle="1" w:styleId="Version">
    <w:name w:val="Version"/>
    <w:rsid w:val="00657E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7E10"/>
    <w:pPr>
      <w:keepNext w:val="0"/>
      <w:tabs>
        <w:tab w:val="right" w:pos="4176"/>
      </w:tabs>
      <w:ind w:left="198" w:hanging="198"/>
    </w:pPr>
    <w:rPr>
      <w:rFonts w:ascii="Garamond" w:hAnsi="Garamond"/>
    </w:rPr>
  </w:style>
  <w:style w:type="paragraph" w:styleId="IndexHeading">
    <w:name w:val="index heading"/>
    <w:basedOn w:val="Normal"/>
    <w:next w:val="Index1"/>
    <w:semiHidden/>
    <w:rsid w:val="00657E10"/>
    <w:pPr>
      <w:spacing w:before="120" w:after="120"/>
    </w:pPr>
    <w:rPr>
      <w:rFonts w:ascii="Arial" w:hAnsi="Arial"/>
      <w:b/>
      <w:color w:val="918585"/>
      <w:sz w:val="24"/>
    </w:rPr>
  </w:style>
  <w:style w:type="paragraph" w:customStyle="1" w:styleId="Chapter">
    <w:name w:val="Chapter"/>
    <w:basedOn w:val="Normal"/>
    <w:rsid w:val="00657E10"/>
    <w:pPr>
      <w:spacing w:before="240"/>
    </w:pPr>
    <w:rPr>
      <w:rFonts w:ascii="Times New Roman" w:hAnsi="Times New Roman"/>
      <w:smallCaps/>
      <w:spacing w:val="80"/>
      <w:sz w:val="28"/>
    </w:rPr>
  </w:style>
  <w:style w:type="paragraph" w:customStyle="1" w:styleId="InChapter">
    <w:name w:val="InChapter"/>
    <w:basedOn w:val="Heading3"/>
    <w:rsid w:val="00657E10"/>
    <w:pPr>
      <w:spacing w:after="240"/>
      <w:outlineLvl w:val="9"/>
    </w:pPr>
    <w:rPr>
      <w:noProof/>
    </w:rPr>
  </w:style>
  <w:style w:type="paragraph" w:styleId="Index2">
    <w:name w:val="index 2"/>
    <w:basedOn w:val="Normal"/>
    <w:next w:val="Normal"/>
    <w:semiHidden/>
    <w:rsid w:val="00657E10"/>
    <w:pPr>
      <w:tabs>
        <w:tab w:val="right" w:pos="4176"/>
      </w:tabs>
      <w:ind w:left="568" w:hanging="284"/>
    </w:pPr>
    <w:rPr>
      <w:rFonts w:ascii="Garamond" w:hAnsi="Garamond"/>
    </w:rPr>
  </w:style>
  <w:style w:type="paragraph" w:customStyle="1" w:styleId="Byline">
    <w:name w:val="Byline"/>
    <w:rsid w:val="00657E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7E10"/>
    <w:pPr>
      <w:tabs>
        <w:tab w:val="clear" w:pos="3600"/>
        <w:tab w:val="clear" w:pos="3958"/>
      </w:tabs>
      <w:jc w:val="right"/>
    </w:pPr>
  </w:style>
  <w:style w:type="paragraph" w:styleId="Caption">
    <w:name w:val="caption"/>
    <w:basedOn w:val="BodyText"/>
    <w:next w:val="Normal"/>
    <w:qFormat/>
    <w:rsid w:val="00657E10"/>
    <w:pPr>
      <w:framePr w:w="2268" w:hSpace="181" w:vSpace="181" w:wrap="around" w:vAnchor="text" w:hAnchor="page" w:x="1135" w:y="285" w:anchorLock="1"/>
    </w:pPr>
    <w:rPr>
      <w:i/>
    </w:rPr>
  </w:style>
  <w:style w:type="paragraph" w:customStyle="1" w:styleId="MiniTOCTitle">
    <w:name w:val="MiniTOCTitle"/>
    <w:basedOn w:val="Heading4"/>
    <w:rsid w:val="00657E10"/>
    <w:pPr>
      <w:spacing w:before="240"/>
      <w:outlineLvl w:val="9"/>
    </w:pPr>
    <w:rPr>
      <w:noProof/>
      <w:sz w:val="24"/>
    </w:rPr>
  </w:style>
  <w:style w:type="paragraph" w:customStyle="1" w:styleId="MiniTOCItem">
    <w:name w:val="MiniTOCItem"/>
    <w:basedOn w:val="ListBullet"/>
    <w:rsid w:val="00657E10"/>
    <w:pPr>
      <w:numPr>
        <w:numId w:val="0"/>
      </w:numPr>
      <w:tabs>
        <w:tab w:val="right" w:leader="dot" w:pos="6521"/>
      </w:tabs>
      <w:spacing w:before="0" w:after="0"/>
    </w:pPr>
  </w:style>
  <w:style w:type="paragraph" w:customStyle="1" w:styleId="TOFTitle">
    <w:name w:val="TOFTitle"/>
    <w:basedOn w:val="TOCTitle"/>
    <w:rsid w:val="00657E10"/>
  </w:style>
  <w:style w:type="paragraph" w:styleId="TableofFigures">
    <w:name w:val="table of figures"/>
    <w:basedOn w:val="Normal"/>
    <w:next w:val="Normal"/>
    <w:semiHidden/>
    <w:rsid w:val="00657E10"/>
    <w:pPr>
      <w:tabs>
        <w:tab w:val="right" w:leader="dot" w:pos="9072"/>
      </w:tabs>
      <w:ind w:left="970" w:hanging="403"/>
    </w:pPr>
    <w:rPr>
      <w:rFonts w:ascii="Times New Roman" w:hAnsi="Times New Roman"/>
      <w:b/>
    </w:rPr>
  </w:style>
  <w:style w:type="paragraph" w:styleId="ListNumber">
    <w:name w:val="List Number"/>
    <w:basedOn w:val="List"/>
    <w:rsid w:val="00657E10"/>
    <w:pPr>
      <w:numPr>
        <w:numId w:val="11"/>
      </w:numPr>
    </w:pPr>
  </w:style>
  <w:style w:type="character" w:customStyle="1" w:styleId="WingdingSymbols">
    <w:name w:val="Wingding Symbols"/>
    <w:rsid w:val="00657E10"/>
    <w:rPr>
      <w:rFonts w:ascii="Wingdings" w:hAnsi="Wingdings"/>
    </w:rPr>
  </w:style>
  <w:style w:type="paragraph" w:customStyle="1" w:styleId="TableHeading">
    <w:name w:val="Table Heading"/>
    <w:basedOn w:val="HeadingBase"/>
    <w:rsid w:val="00657E10"/>
    <w:pPr>
      <w:keepLines/>
      <w:pBdr>
        <w:bottom w:val="single" w:sz="6" w:space="1" w:color="918585"/>
      </w:pBdr>
      <w:spacing w:before="240"/>
    </w:pPr>
  </w:style>
  <w:style w:type="character" w:customStyle="1" w:styleId="HotSpot">
    <w:name w:val="HotSpot"/>
    <w:rsid w:val="00657E10"/>
    <w:rPr>
      <w:color w:val="0033CC"/>
      <w:u w:val="none"/>
    </w:rPr>
  </w:style>
  <w:style w:type="paragraph" w:customStyle="1" w:styleId="BodyTextRight">
    <w:name w:val="Body Text Right"/>
    <w:basedOn w:val="BodyText"/>
    <w:rsid w:val="00657E10"/>
    <w:pPr>
      <w:spacing w:before="0" w:after="0"/>
      <w:jc w:val="right"/>
    </w:pPr>
  </w:style>
  <w:style w:type="paragraph" w:styleId="Index3">
    <w:name w:val="index 3"/>
    <w:basedOn w:val="ListNumber2"/>
    <w:next w:val="Normal"/>
    <w:semiHidden/>
    <w:rsid w:val="00657E10"/>
    <w:pPr>
      <w:numPr>
        <w:numId w:val="0"/>
      </w:numPr>
      <w:tabs>
        <w:tab w:val="right" w:leader="dot" w:pos="4176"/>
      </w:tabs>
    </w:pPr>
  </w:style>
  <w:style w:type="paragraph" w:styleId="ListNumber2">
    <w:name w:val="List Number 2"/>
    <w:basedOn w:val="List2"/>
    <w:rsid w:val="00657E10"/>
    <w:pPr>
      <w:numPr>
        <w:numId w:val="10"/>
      </w:numPr>
      <w:tabs>
        <w:tab w:val="clear" w:pos="1060"/>
      </w:tabs>
    </w:pPr>
  </w:style>
  <w:style w:type="paragraph" w:customStyle="1" w:styleId="MarginNote">
    <w:name w:val="Margin Note"/>
    <w:basedOn w:val="BodyText"/>
    <w:rsid w:val="00657E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7E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57E1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57E10"/>
    <w:rPr>
      <w:sz w:val="32"/>
    </w:rPr>
  </w:style>
  <w:style w:type="paragraph" w:customStyle="1" w:styleId="HeadingProcedure">
    <w:name w:val="Heading Procedure"/>
    <w:basedOn w:val="HeadingBase"/>
    <w:next w:val="Normal"/>
    <w:rsid w:val="00657E10"/>
    <w:pPr>
      <w:tabs>
        <w:tab w:val="left" w:pos="0"/>
      </w:tabs>
      <w:spacing w:before="120" w:after="60"/>
    </w:pPr>
    <w:rPr>
      <w:i/>
      <w:color w:val="918585"/>
      <w:sz w:val="22"/>
    </w:rPr>
  </w:style>
  <w:style w:type="paragraph" w:customStyle="1" w:styleId="TableBodyText">
    <w:name w:val="Table Body Text"/>
    <w:basedOn w:val="BodyText"/>
    <w:rsid w:val="00657E10"/>
    <w:pPr>
      <w:spacing w:before="60" w:after="60"/>
    </w:pPr>
  </w:style>
  <w:style w:type="paragraph" w:styleId="ListContinue">
    <w:name w:val="List Continue"/>
    <w:basedOn w:val="List"/>
    <w:rsid w:val="00657E10"/>
    <w:pPr>
      <w:ind w:firstLine="0"/>
    </w:pPr>
  </w:style>
  <w:style w:type="paragraph" w:customStyle="1" w:styleId="ListNote">
    <w:name w:val="List Note"/>
    <w:basedOn w:val="List"/>
    <w:rsid w:val="00657E10"/>
    <w:pPr>
      <w:pBdr>
        <w:top w:val="single" w:sz="6" w:space="2" w:color="918585"/>
        <w:bottom w:val="single" w:sz="6" w:space="2" w:color="918585"/>
      </w:pBdr>
      <w:tabs>
        <w:tab w:val="left" w:pos="1021"/>
      </w:tabs>
      <w:ind w:firstLine="0"/>
    </w:pPr>
  </w:style>
  <w:style w:type="paragraph" w:customStyle="1" w:styleId="Warning">
    <w:name w:val="Warning"/>
    <w:basedOn w:val="BodyText"/>
    <w:rsid w:val="00657E10"/>
    <w:pPr>
      <w:shd w:val="clear" w:color="auto" w:fill="D9D9D9"/>
      <w:tabs>
        <w:tab w:val="left" w:pos="992"/>
      </w:tabs>
      <w:ind w:left="119" w:right="119"/>
    </w:pPr>
    <w:rPr>
      <w:sz w:val="20"/>
    </w:rPr>
  </w:style>
  <w:style w:type="paragraph" w:customStyle="1" w:styleId="MarginIcons">
    <w:name w:val="Margin Icons"/>
    <w:basedOn w:val="BodyText"/>
    <w:rsid w:val="00657E1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57E10"/>
    <w:rPr>
      <w:rFonts w:ascii="Courier New" w:hAnsi="Courier New"/>
    </w:rPr>
  </w:style>
  <w:style w:type="paragraph" w:customStyle="1" w:styleId="NoteBullet">
    <w:name w:val="Note Bullet"/>
    <w:basedOn w:val="Note"/>
    <w:rsid w:val="00657E10"/>
    <w:pPr>
      <w:tabs>
        <w:tab w:val="clear" w:pos="680"/>
      </w:tabs>
      <w:spacing w:before="60" w:after="60"/>
    </w:pPr>
  </w:style>
  <w:style w:type="paragraph" w:customStyle="1" w:styleId="SubHeading2">
    <w:name w:val="SubHeading2"/>
    <w:basedOn w:val="HeadingBase"/>
    <w:rsid w:val="00657E10"/>
    <w:pPr>
      <w:spacing w:before="240" w:after="60"/>
    </w:pPr>
    <w:rPr>
      <w:sz w:val="20"/>
    </w:rPr>
  </w:style>
  <w:style w:type="paragraph" w:customStyle="1" w:styleId="SubHeading1">
    <w:name w:val="SubHeading1"/>
    <w:basedOn w:val="HeadingBase"/>
    <w:rsid w:val="00657E10"/>
    <w:pPr>
      <w:spacing w:before="240" w:after="60"/>
    </w:pPr>
    <w:rPr>
      <w:color w:val="918585"/>
      <w:sz w:val="22"/>
    </w:rPr>
  </w:style>
  <w:style w:type="paragraph" w:customStyle="1" w:styleId="SideHeading">
    <w:name w:val="Side Heading"/>
    <w:basedOn w:val="HeadingBase"/>
    <w:rsid w:val="00657E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7E10"/>
    <w:pPr>
      <w:numPr>
        <w:numId w:val="12"/>
      </w:numPr>
    </w:pPr>
  </w:style>
  <w:style w:type="paragraph" w:styleId="PlainText">
    <w:name w:val="Plain Text"/>
    <w:basedOn w:val="Normal"/>
    <w:link w:val="PlainTextChar"/>
    <w:rsid w:val="00657E10"/>
    <w:rPr>
      <w:sz w:val="20"/>
    </w:rPr>
  </w:style>
  <w:style w:type="character" w:customStyle="1" w:styleId="PlainTextChar">
    <w:name w:val="Plain Text Char"/>
    <w:basedOn w:val="DefaultParagraphFont"/>
    <w:link w:val="PlainText"/>
    <w:rsid w:val="00657E10"/>
    <w:rPr>
      <w:rFonts w:ascii="Courier New" w:eastAsia="Times New Roman" w:hAnsi="Courier New" w:cs="Times New Roman"/>
      <w:sz w:val="20"/>
      <w:szCs w:val="20"/>
      <w:lang w:val="en-US" w:eastAsia="en-US"/>
    </w:rPr>
  </w:style>
  <w:style w:type="character" w:customStyle="1" w:styleId="MenuOption">
    <w:name w:val="Menu Option"/>
    <w:rsid w:val="00657E10"/>
    <w:rPr>
      <w:b/>
      <w:smallCaps/>
    </w:rPr>
  </w:style>
  <w:style w:type="paragraph" w:customStyle="1" w:styleId="TableListNumber">
    <w:name w:val="Table List Number"/>
    <w:basedOn w:val="ListNumber"/>
    <w:rsid w:val="00657E10"/>
    <w:pPr>
      <w:numPr>
        <w:numId w:val="0"/>
      </w:numPr>
    </w:pPr>
  </w:style>
  <w:style w:type="paragraph" w:styleId="TOC4">
    <w:name w:val="toc 4"/>
    <w:basedOn w:val="TOCBase"/>
    <w:next w:val="Normal"/>
    <w:semiHidden/>
    <w:rsid w:val="00657E10"/>
    <w:pPr>
      <w:tabs>
        <w:tab w:val="right" w:leader="dot" w:pos="9071"/>
      </w:tabs>
      <w:ind w:left="1701"/>
    </w:pPr>
  </w:style>
  <w:style w:type="paragraph" w:customStyle="1" w:styleId="ListAlpha">
    <w:name w:val="List Alpha"/>
    <w:basedOn w:val="List"/>
    <w:rsid w:val="00657E10"/>
    <w:pPr>
      <w:numPr>
        <w:numId w:val="9"/>
      </w:numPr>
    </w:pPr>
  </w:style>
  <w:style w:type="paragraph" w:customStyle="1" w:styleId="ListAlpha2">
    <w:name w:val="List Alpha 2"/>
    <w:basedOn w:val="List2"/>
    <w:rsid w:val="00657E10"/>
    <w:pPr>
      <w:numPr>
        <w:numId w:val="8"/>
      </w:numPr>
    </w:pPr>
  </w:style>
  <w:style w:type="paragraph" w:styleId="List2">
    <w:name w:val="List 2"/>
    <w:basedOn w:val="BodyText"/>
    <w:rsid w:val="00657E10"/>
    <w:pPr>
      <w:tabs>
        <w:tab w:val="left" w:pos="680"/>
      </w:tabs>
      <w:spacing w:before="60" w:after="60"/>
      <w:ind w:left="680" w:hanging="340"/>
    </w:pPr>
  </w:style>
  <w:style w:type="paragraph" w:styleId="List3">
    <w:name w:val="List 3"/>
    <w:basedOn w:val="BodyText"/>
    <w:rsid w:val="00657E10"/>
    <w:pPr>
      <w:tabs>
        <w:tab w:val="left" w:pos="1021"/>
      </w:tabs>
      <w:spacing w:before="60" w:after="60"/>
      <w:ind w:left="1020" w:hanging="340"/>
    </w:pPr>
  </w:style>
  <w:style w:type="paragraph" w:styleId="List4">
    <w:name w:val="List 4"/>
    <w:basedOn w:val="BodyText"/>
    <w:rsid w:val="00657E10"/>
    <w:pPr>
      <w:tabs>
        <w:tab w:val="left" w:pos="1361"/>
      </w:tabs>
      <w:spacing w:before="60" w:after="60"/>
      <w:ind w:left="1361" w:hanging="340"/>
    </w:pPr>
  </w:style>
  <w:style w:type="paragraph" w:styleId="List5">
    <w:name w:val="List 5"/>
    <w:basedOn w:val="BodyText"/>
    <w:rsid w:val="00657E10"/>
    <w:pPr>
      <w:tabs>
        <w:tab w:val="left" w:pos="1701"/>
      </w:tabs>
      <w:spacing w:before="60" w:after="60"/>
      <w:ind w:left="1701" w:hanging="340"/>
    </w:pPr>
  </w:style>
  <w:style w:type="paragraph" w:styleId="ListBullet3">
    <w:name w:val="List Bullet 3"/>
    <w:basedOn w:val="List3"/>
    <w:rsid w:val="00657E10"/>
    <w:pPr>
      <w:numPr>
        <w:numId w:val="15"/>
      </w:numPr>
      <w:tabs>
        <w:tab w:val="clear" w:pos="1021"/>
      </w:tabs>
      <w:ind w:left="1037" w:hanging="357"/>
    </w:pPr>
  </w:style>
  <w:style w:type="paragraph" w:styleId="ListBullet4">
    <w:name w:val="List Bullet 4"/>
    <w:basedOn w:val="List4"/>
    <w:rsid w:val="00657E10"/>
    <w:pPr>
      <w:numPr>
        <w:numId w:val="3"/>
      </w:numPr>
    </w:pPr>
  </w:style>
  <w:style w:type="paragraph" w:styleId="ListBullet5">
    <w:name w:val="List Bullet 5"/>
    <w:basedOn w:val="List5"/>
    <w:rsid w:val="00657E10"/>
    <w:pPr>
      <w:numPr>
        <w:numId w:val="4"/>
      </w:numPr>
    </w:pPr>
  </w:style>
  <w:style w:type="paragraph" w:styleId="ListContinue2">
    <w:name w:val="List Continue 2"/>
    <w:basedOn w:val="List2"/>
    <w:rsid w:val="00657E10"/>
    <w:pPr>
      <w:ind w:firstLine="0"/>
    </w:pPr>
  </w:style>
  <w:style w:type="paragraph" w:styleId="ListContinue3">
    <w:name w:val="List Continue 3"/>
    <w:basedOn w:val="List3"/>
    <w:rsid w:val="00657E10"/>
    <w:pPr>
      <w:ind w:left="1021" w:firstLine="0"/>
    </w:pPr>
  </w:style>
  <w:style w:type="paragraph" w:styleId="ListContinue4">
    <w:name w:val="List Continue 4"/>
    <w:basedOn w:val="List4"/>
    <w:rsid w:val="00657E10"/>
    <w:pPr>
      <w:ind w:firstLine="0"/>
    </w:pPr>
  </w:style>
  <w:style w:type="paragraph" w:styleId="ListContinue5">
    <w:name w:val="List Continue 5"/>
    <w:basedOn w:val="List5"/>
    <w:rsid w:val="00657E10"/>
    <w:pPr>
      <w:ind w:firstLine="0"/>
    </w:pPr>
  </w:style>
  <w:style w:type="paragraph" w:styleId="ListNumber3">
    <w:name w:val="List Number 3"/>
    <w:basedOn w:val="List3"/>
    <w:rsid w:val="00657E10"/>
    <w:pPr>
      <w:numPr>
        <w:numId w:val="5"/>
      </w:numPr>
    </w:pPr>
  </w:style>
  <w:style w:type="paragraph" w:styleId="ListNumber4">
    <w:name w:val="List Number 4"/>
    <w:basedOn w:val="List4"/>
    <w:rsid w:val="00657E10"/>
    <w:pPr>
      <w:numPr>
        <w:numId w:val="6"/>
      </w:numPr>
    </w:pPr>
  </w:style>
  <w:style w:type="paragraph" w:styleId="ListNumber5">
    <w:name w:val="List Number 5"/>
    <w:basedOn w:val="List5"/>
    <w:rsid w:val="00657E10"/>
    <w:pPr>
      <w:numPr>
        <w:numId w:val="7"/>
      </w:numPr>
    </w:pPr>
  </w:style>
  <w:style w:type="paragraph" w:styleId="BlockText">
    <w:name w:val="Block Text"/>
    <w:basedOn w:val="Normal"/>
    <w:rsid w:val="00657E10"/>
    <w:pPr>
      <w:spacing w:after="120"/>
      <w:ind w:left="1440" w:right="1440"/>
    </w:pPr>
  </w:style>
  <w:style w:type="character" w:customStyle="1" w:styleId="Subscript">
    <w:name w:val="Subscript"/>
    <w:rsid w:val="00657E10"/>
    <w:rPr>
      <w:sz w:val="16"/>
      <w:vertAlign w:val="subscript"/>
    </w:rPr>
  </w:style>
  <w:style w:type="character" w:customStyle="1" w:styleId="Superscript">
    <w:name w:val="Superscript"/>
    <w:rsid w:val="00657E10"/>
    <w:rPr>
      <w:sz w:val="16"/>
      <w:vertAlign w:val="superscript"/>
    </w:rPr>
  </w:style>
  <w:style w:type="character" w:customStyle="1" w:styleId="Symbols">
    <w:name w:val="Symbols"/>
    <w:rsid w:val="00657E10"/>
    <w:rPr>
      <w:rFonts w:ascii="Symbol" w:hAnsi="Symbol"/>
    </w:rPr>
  </w:style>
  <w:style w:type="character" w:customStyle="1" w:styleId="MenuOptions">
    <w:name w:val="Menu Options"/>
    <w:rsid w:val="00657E10"/>
    <w:rPr>
      <w:rFonts w:ascii="Arial Narrow" w:hAnsi="Arial Narrow"/>
      <w:smallCaps/>
    </w:rPr>
  </w:style>
  <w:style w:type="character" w:customStyle="1" w:styleId="Buttons">
    <w:name w:val="Buttons"/>
    <w:rsid w:val="00657E10"/>
    <w:rPr>
      <w:b/>
    </w:rPr>
  </w:style>
  <w:style w:type="character" w:customStyle="1" w:styleId="Underlined">
    <w:name w:val="Underlined"/>
    <w:rsid w:val="00657E10"/>
    <w:rPr>
      <w:u w:val="single"/>
    </w:rPr>
  </w:style>
  <w:style w:type="paragraph" w:customStyle="1" w:styleId="TableBodyTextRight">
    <w:name w:val="Table Body Text Right"/>
    <w:basedOn w:val="TableBodyText"/>
    <w:rsid w:val="00657E10"/>
    <w:pPr>
      <w:widowControl w:val="0"/>
      <w:autoSpaceDE w:val="0"/>
      <w:autoSpaceDN w:val="0"/>
      <w:adjustRightInd w:val="0"/>
      <w:jc w:val="right"/>
    </w:pPr>
    <w:rPr>
      <w:rFonts w:cs="Arial"/>
      <w:szCs w:val="18"/>
    </w:rPr>
  </w:style>
  <w:style w:type="paragraph" w:customStyle="1" w:styleId="CopyrightText">
    <w:name w:val="Copyright Text"/>
    <w:basedOn w:val="BodyText"/>
    <w:rsid w:val="00657E10"/>
    <w:rPr>
      <w:sz w:val="18"/>
    </w:rPr>
  </w:style>
  <w:style w:type="paragraph" w:customStyle="1" w:styleId="BodySmallRight">
    <w:name w:val="Body Small Right"/>
    <w:basedOn w:val="BodyTextRight"/>
    <w:rsid w:val="00657E10"/>
    <w:rPr>
      <w:sz w:val="18"/>
      <w:szCs w:val="18"/>
    </w:rPr>
  </w:style>
  <w:style w:type="paragraph" w:customStyle="1" w:styleId="MarginEdition">
    <w:name w:val="Margin Edition"/>
    <w:basedOn w:val="MarginNote"/>
    <w:rsid w:val="00657E10"/>
    <w:pPr>
      <w:spacing w:before="0" w:after="0"/>
    </w:pPr>
    <w:rPr>
      <w:rFonts w:ascii="Times New Roman" w:hAnsi="Times New Roman"/>
      <w:color w:val="999999"/>
    </w:rPr>
  </w:style>
  <w:style w:type="paragraph" w:customStyle="1" w:styleId="Spacer">
    <w:name w:val="Spacer"/>
    <w:basedOn w:val="Normal"/>
    <w:rsid w:val="00657E10"/>
    <w:rPr>
      <w:sz w:val="2"/>
      <w:szCs w:val="2"/>
    </w:rPr>
  </w:style>
  <w:style w:type="character" w:customStyle="1" w:styleId="Small">
    <w:name w:val="Small"/>
    <w:rsid w:val="00657E10"/>
    <w:rPr>
      <w:sz w:val="16"/>
    </w:rPr>
  </w:style>
  <w:style w:type="paragraph" w:customStyle="1" w:styleId="WideTable">
    <w:name w:val="Wide Table"/>
    <w:basedOn w:val="Normal"/>
    <w:rsid w:val="00657E10"/>
    <w:pPr>
      <w:ind w:left="-1418"/>
    </w:pPr>
    <w:rPr>
      <w:sz w:val="2"/>
      <w:szCs w:val="2"/>
    </w:rPr>
  </w:style>
  <w:style w:type="character" w:styleId="PageNumber">
    <w:name w:val="page number"/>
    <w:rsid w:val="00657E10"/>
  </w:style>
  <w:style w:type="paragraph" w:styleId="Quote">
    <w:name w:val="Quote"/>
    <w:basedOn w:val="Heading1"/>
    <w:link w:val="QuoteChar"/>
    <w:qFormat/>
    <w:rsid w:val="00657E10"/>
    <w:rPr>
      <w:b w:val="0"/>
      <w:sz w:val="72"/>
      <w:szCs w:val="72"/>
      <w:lang w:val="en-NZ"/>
    </w:rPr>
  </w:style>
  <w:style w:type="character" w:customStyle="1" w:styleId="QuoteChar">
    <w:name w:val="Quote Char"/>
    <w:link w:val="Quote"/>
    <w:rsid w:val="00657E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7E10"/>
    <w:pPr>
      <w:pageBreakBefore/>
    </w:pPr>
  </w:style>
  <w:style w:type="paragraph" w:customStyle="1" w:styleId="Border">
    <w:name w:val="Border"/>
    <w:basedOn w:val="Normal"/>
    <w:qFormat/>
    <w:rsid w:val="00657E10"/>
    <w:pPr>
      <w:pBdr>
        <w:top w:val="single" w:sz="18" w:space="1" w:color="auto"/>
      </w:pBdr>
    </w:pPr>
    <w:rPr>
      <w:rFonts w:ascii="Times New Roman" w:hAnsi="Times New Roman"/>
      <w:color w:val="FFFFFF"/>
      <w:sz w:val="2"/>
    </w:rPr>
  </w:style>
  <w:style w:type="character" w:styleId="IntenseEmphasis">
    <w:name w:val="Intense Emphasis"/>
    <w:uiPriority w:val="21"/>
    <w:qFormat/>
    <w:rsid w:val="00657E10"/>
    <w:rPr>
      <w:b/>
      <w:bCs/>
      <w:i/>
      <w:iCs/>
      <w:color w:val="auto"/>
    </w:rPr>
  </w:style>
  <w:style w:type="paragraph" w:styleId="IntenseQuote">
    <w:name w:val="Intense Quote"/>
    <w:basedOn w:val="Normal"/>
    <w:next w:val="Normal"/>
    <w:link w:val="IntenseQuoteChar"/>
    <w:uiPriority w:val="30"/>
    <w:qFormat/>
    <w:rsid w:val="00657E1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57E10"/>
    <w:rPr>
      <w:rFonts w:ascii="Courier New" w:eastAsia="Times New Roman" w:hAnsi="Courier New" w:cs="Times New Roman"/>
      <w:b/>
      <w:bCs/>
      <w:i/>
      <w:iCs/>
      <w:szCs w:val="20"/>
      <w:lang w:val="en-US" w:eastAsia="en-US"/>
    </w:rPr>
  </w:style>
  <w:style w:type="character" w:styleId="SubtleReference">
    <w:name w:val="Subtle Reference"/>
    <w:uiPriority w:val="31"/>
    <w:qFormat/>
    <w:rsid w:val="00657E10"/>
    <w:rPr>
      <w:smallCaps/>
      <w:color w:val="auto"/>
      <w:u w:val="single"/>
    </w:rPr>
  </w:style>
  <w:style w:type="character" w:styleId="IntenseReference">
    <w:name w:val="Intense Reference"/>
    <w:uiPriority w:val="32"/>
    <w:qFormat/>
    <w:rsid w:val="00657E10"/>
    <w:rPr>
      <w:b/>
      <w:bCs/>
      <w:smallCaps/>
      <w:color w:val="auto"/>
      <w:spacing w:val="5"/>
      <w:u w:val="single"/>
    </w:rPr>
  </w:style>
  <w:style w:type="paragraph" w:customStyle="1" w:styleId="2ColumnHeading">
    <w:name w:val="2Column Heading"/>
    <w:basedOn w:val="BodyText"/>
    <w:qFormat/>
    <w:rsid w:val="00657E10"/>
    <w:pPr>
      <w:spacing w:after="60"/>
      <w:ind w:left="-2268"/>
    </w:pPr>
    <w:rPr>
      <w:b/>
    </w:rPr>
  </w:style>
  <w:style w:type="paragraph" w:customStyle="1" w:styleId="Heading1TOC">
    <w:name w:val="Heading1 TOC"/>
    <w:basedOn w:val="Normal"/>
    <w:qFormat/>
    <w:rsid w:val="00657E10"/>
    <w:pPr>
      <w:spacing w:before="240" w:after="120"/>
    </w:pPr>
    <w:rPr>
      <w:rFonts w:ascii="Times New Roman" w:hAnsi="Times New Roman"/>
      <w:b/>
      <w:sz w:val="32"/>
    </w:rPr>
  </w:style>
  <w:style w:type="paragraph" w:customStyle="1" w:styleId="Heading2TOC">
    <w:name w:val="Heading2 TOC"/>
    <w:basedOn w:val="Normal"/>
    <w:qFormat/>
    <w:rsid w:val="00657E10"/>
    <w:pPr>
      <w:spacing w:before="240" w:after="60"/>
    </w:pPr>
    <w:rPr>
      <w:rFonts w:ascii="Times New Roman" w:hAnsi="Times New Roman"/>
      <w:b/>
      <w:sz w:val="28"/>
    </w:rPr>
  </w:style>
  <w:style w:type="character" w:customStyle="1" w:styleId="Underline">
    <w:name w:val="Underline"/>
    <w:qFormat/>
    <w:rsid w:val="00657E10"/>
    <w:rPr>
      <w:u w:val="single"/>
    </w:rPr>
  </w:style>
  <w:style w:type="character" w:customStyle="1" w:styleId="BoldandItalics">
    <w:name w:val="Bold and Italics"/>
    <w:qFormat/>
    <w:rsid w:val="00657E10"/>
    <w:rPr>
      <w:b/>
      <w:i/>
      <w:u w:val="none"/>
    </w:rPr>
  </w:style>
  <w:style w:type="paragraph" w:styleId="BalloonText">
    <w:name w:val="Balloon Text"/>
    <w:basedOn w:val="Normal"/>
    <w:link w:val="BalloonTextChar"/>
    <w:rsid w:val="00657E10"/>
    <w:rPr>
      <w:rFonts w:ascii="Tahoma" w:hAnsi="Tahoma" w:cs="Tahoma"/>
      <w:sz w:val="16"/>
      <w:szCs w:val="16"/>
    </w:rPr>
  </w:style>
  <w:style w:type="character" w:customStyle="1" w:styleId="BalloonTextChar">
    <w:name w:val="Balloon Text Char"/>
    <w:link w:val="BalloonText"/>
    <w:rsid w:val="00657E1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57E1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57E1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1116</Words>
  <Characters>6918</Characters>
  <Application>Microsoft Office Word</Application>
  <DocSecurity>0</DocSecurity>
  <Lines>263</Lines>
  <Paragraphs>125</Paragraphs>
  <ScaleCrop>false</ScaleCrop>
  <Company>Author-it Software Corporation Ltd.</Company>
  <LinksUpToDate>false</LinksUpToDate>
  <CharactersWithSpaces>7974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CHCCD402B Develop and provide community education projects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2012-05-26T22:47:00Z</dcterms:created>
  <dcterms:modified xsi:type="dcterms:W3CDTF">2012-05-26T22:47:00Z</dcterms:modified>
</cp:coreProperties>
</file>