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6D7" w:rsidP="00D32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CHC51508 Diploma of Youth Justice</w:t>
      </w:r>
      <w:r>
        <w:fldChar w:fldCharType="end"/>
      </w:r>
    </w:p>
    <w:p w:rsidR="00D326D7" w:rsidP="00D326D7">
      <w:pPr>
        <w:pStyle w:val="Version"/>
        <w:sectPr w:rsidSect="00A91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447" w:rsidP="00A91447">
      <w:pPr>
        <w:pStyle w:val="SuperHeading"/>
      </w:pPr>
      <w:r w:rsidRPr="00A91447">
        <w:t>CHC51508 Diploma of Youth Justice</w:t>
      </w:r>
    </w:p>
    <w:p w:rsidR="00000000" w:rsidRPr="00A91447" w:rsidP="00A91447">
      <w:pPr>
        <w:pStyle w:val="Heading1"/>
      </w:pPr>
      <w:bookmarkStart w:id="1" w:name="O_297990"/>
      <w:bookmarkEnd w:id="1"/>
      <w:r w:rsidRPr="00A91447">
        <w:t>Modification History</w:t>
      </w:r>
    </w:p>
    <w:p w:rsidR="00000000" w:rsidRPr="00A91447" w:rsidP="00A91447">
      <w:pPr>
        <w:pStyle w:val="BodyText"/>
      </w:pPr>
      <w:r w:rsidRPr="00A91447">
        <w:t>Not Applicable</w:t>
      </w:r>
    </w:p>
    <w:p w:rsidR="00000000" w:rsidRPr="00A91447" w:rsidP="00A91447">
      <w:pPr>
        <w:pStyle w:val="AllowPageBreak"/>
      </w:pPr>
    </w:p>
    <w:p w:rsidR="00000000" w:rsidRPr="00A91447" w:rsidP="00A91447">
      <w:pPr>
        <w:pStyle w:val="Heading1"/>
      </w:pPr>
      <w:bookmarkStart w:id="2" w:name="O_266128"/>
      <w:bookmarkEnd w:id="2"/>
      <w:r w:rsidRPr="00A91447">
        <w:t>Description</w:t>
      </w:r>
    </w:p>
    <w:p w:rsidR="00000000" w:rsidRPr="00A91447" w:rsidP="00A91447">
      <w:pPr>
        <w:pStyle w:val="BodyText"/>
      </w:pPr>
      <w:r w:rsidRPr="00A91447">
        <w:t>This qualification covers senior youth justice workers who supervise young people who have been directed by the justice system to be in t</w:t>
      </w:r>
      <w:r w:rsidRPr="00A91447">
        <w:t>he care and direction of authorised community and government agencies. Workers at this level may have some supervisory responsibility for other staff.</w:t>
      </w:r>
    </w:p>
    <w:p w:rsidR="00000000" w:rsidRPr="00A91447" w:rsidP="00A91447">
      <w:pPr>
        <w:pStyle w:val="BodyText"/>
      </w:pPr>
    </w:p>
    <w:p w:rsidR="00000000" w:rsidRPr="00A91447" w:rsidP="00A91447">
      <w:pPr>
        <w:pStyle w:val="BodyText"/>
      </w:pPr>
      <w:r w:rsidRPr="00A91447">
        <w:t xml:space="preserve">The supervision will be managed through a range of community and institution-based programs designed to </w:t>
      </w:r>
      <w:r w:rsidRPr="00A91447">
        <w:t>meet the social, behavioural, health, welfare, developmental and protection needs of young people.</w:t>
      </w:r>
    </w:p>
    <w:p w:rsidR="00000000" w:rsidRPr="00A91447" w:rsidP="00A91447">
      <w:pPr>
        <w:pStyle w:val="BodyText"/>
      </w:pPr>
    </w:p>
    <w:p w:rsidR="00000000" w:rsidRPr="00A91447" w:rsidP="00A91447">
      <w:pPr>
        <w:pStyle w:val="BodyText"/>
      </w:pPr>
      <w:r w:rsidRPr="00A91447">
        <w:rPr>
          <w:rStyle w:val="SpecialBold"/>
        </w:rPr>
        <w:t>Occupational titles</w:t>
      </w:r>
      <w:r w:rsidRPr="00A91447">
        <w:t xml:space="preserve"> may include: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4"/>
        <w:gridCol w:w="4644"/>
      </w:tblGrid>
      <w:tr w:rsidTr="00D326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>Case worker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 xml:space="preserve">Senior youth justice officer </w:t>
            </w:r>
          </w:p>
        </w:tc>
      </w:tr>
      <w:tr w:rsidTr="00D326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>Court coordinator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>Shift supervisor</w:t>
            </w:r>
          </w:p>
        </w:tc>
      </w:tr>
      <w:tr w:rsidTr="00D326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>Juvenile justice coordinator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 xml:space="preserve">Shift team leader </w:t>
            </w:r>
          </w:p>
        </w:tc>
      </w:tr>
      <w:tr w:rsidTr="00D326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>Juvenile justice officer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>Unit coordinator / manager / leader</w:t>
            </w:r>
          </w:p>
        </w:tc>
      </w:tr>
      <w:tr w:rsidTr="00D326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ListBullet"/>
              <w:rPr>
                <w:lang w:val="en-NZ"/>
              </w:rPr>
            </w:pPr>
            <w:r w:rsidRPr="00A91447">
              <w:t>Section supervisor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ListBullet"/>
            </w:pPr>
            <w:r w:rsidRPr="00A91447">
              <w:t>Youth justice area manager</w:t>
            </w:r>
          </w:p>
        </w:tc>
      </w:tr>
    </w:tbl>
    <w:p w:rsidR="00D326D7" w:rsidP="00A91447">
      <w:pPr>
        <w:pStyle w:val="BodyText"/>
      </w:pPr>
    </w:p>
    <w:p w:rsidR="00D326D7" w:rsidP="00A91447">
      <w:pPr>
        <w:pStyle w:val="BodyText"/>
      </w:pPr>
    </w:p>
    <w:p w:rsidR="00000000" w:rsidRPr="00A91447" w:rsidP="00A91447">
      <w:pPr>
        <w:pStyle w:val="Heading1"/>
      </w:pPr>
      <w:bookmarkStart w:id="3" w:name="O_297986"/>
      <w:bookmarkEnd w:id="3"/>
      <w:r w:rsidRPr="00A91447">
        <w:t>Pathways Information</w:t>
      </w:r>
    </w:p>
    <w:p w:rsidR="00000000" w:rsidRPr="00A91447" w:rsidP="00A91447">
      <w:pPr>
        <w:pStyle w:val="BodyText"/>
      </w:pPr>
      <w:r w:rsidRPr="00A91447">
        <w:t>Not Applicable</w:t>
      </w:r>
    </w:p>
    <w:p w:rsidR="00000000" w:rsidRPr="00A91447" w:rsidP="00A91447">
      <w:pPr>
        <w:pStyle w:val="AllowPageBreak"/>
      </w:pPr>
    </w:p>
    <w:p w:rsidR="00000000" w:rsidRPr="00A91447" w:rsidP="00A91447">
      <w:pPr>
        <w:pStyle w:val="Heading1"/>
      </w:pPr>
      <w:bookmarkStart w:id="4" w:name="O_297988"/>
      <w:bookmarkEnd w:id="4"/>
      <w:r w:rsidRPr="00A91447">
        <w:t>Licensing/Regulatory Information</w:t>
      </w:r>
    </w:p>
    <w:p w:rsidR="00000000" w:rsidRPr="00A91447" w:rsidP="00A91447">
      <w:pPr>
        <w:pStyle w:val="BodyText"/>
      </w:pPr>
      <w:r w:rsidRPr="00A91447">
        <w:t>Not Applicable</w:t>
      </w:r>
    </w:p>
    <w:p w:rsidR="00000000" w:rsidRPr="00A91447" w:rsidP="00A91447">
      <w:pPr>
        <w:pStyle w:val="AllowPageBreak"/>
      </w:pPr>
    </w:p>
    <w:p w:rsidR="00000000" w:rsidRPr="00A91447" w:rsidP="00A91447">
      <w:pPr>
        <w:pStyle w:val="Heading1"/>
      </w:pPr>
      <w:bookmarkStart w:id="5" w:name="O_264640"/>
      <w:bookmarkEnd w:id="5"/>
      <w:r w:rsidRPr="00A91447">
        <w:t>Entry Requirements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Entry requirements</w:t>
      </w:r>
    </w:p>
    <w:p w:rsidR="00000000" w:rsidRPr="00A91447" w:rsidP="00A91447">
      <w:pPr>
        <w:pStyle w:val="BodyText"/>
      </w:pPr>
      <w:r w:rsidRPr="00A91447">
        <w:t xml:space="preserve">To gain entry into </w:t>
      </w:r>
      <w:r w:rsidRPr="00A91447">
        <w:rPr>
          <w:rStyle w:val="Emphasis"/>
        </w:rPr>
        <w:t>CHC51508 Diploma of Youth Justice</w:t>
      </w:r>
      <w:r w:rsidRPr="00A91447">
        <w:t xml:space="preserve"> it is recommended that candidates have sufficient relevant work experience to indicate likely success at this level of qualification in a job role in</w:t>
      </w:r>
      <w:r w:rsidRPr="00A91447">
        <w:t>volving:</w:t>
      </w:r>
    </w:p>
    <w:p w:rsidR="00000000" w:rsidRPr="00A91447" w:rsidP="00A91447">
      <w:pPr>
        <w:pStyle w:val="ListBullet"/>
      </w:pPr>
      <w:r w:rsidRPr="00A91447">
        <w:t>The application of knowledge with depth in some areas and demonstration of a broad range of technical and other skills</w:t>
      </w:r>
    </w:p>
    <w:p w:rsidR="00000000" w:rsidRPr="00A91447" w:rsidP="00A91447">
      <w:pPr>
        <w:pStyle w:val="ListBullet"/>
      </w:pPr>
      <w:r w:rsidRPr="00A91447">
        <w:t xml:space="preserve">A wide range of tasks and roles in a variety of contexts, with complexity in the range and choices of actions required </w:t>
      </w:r>
    </w:p>
    <w:p w:rsidR="00D326D7" w:rsidP="00A91447">
      <w:pPr>
        <w:pStyle w:val="ListBullet"/>
      </w:pPr>
      <w:r w:rsidRPr="00A91447">
        <w:t>The exercise of discretionary judgement and decision making under general guidance.</w:t>
      </w:r>
    </w:p>
    <w:p w:rsidR="00D326D7" w:rsidP="00A91447">
      <w:pPr>
        <w:pStyle w:val="ListBullet"/>
      </w:pPr>
    </w:p>
    <w:p w:rsidR="00000000" w:rsidRPr="00A91447" w:rsidP="00A91447">
      <w:pPr>
        <w:pStyle w:val="Heading1"/>
      </w:pPr>
      <w:bookmarkStart w:id="6" w:name="O_297987"/>
      <w:bookmarkEnd w:id="6"/>
      <w:r w:rsidRPr="00A91447">
        <w:t>Employability Skills Summary</w:t>
      </w:r>
    </w:p>
    <w:p w:rsidR="00000000" w:rsidRPr="00A91447" w:rsidP="00A91447">
      <w:pPr>
        <w:pStyle w:val="Heading4"/>
      </w:pPr>
      <w:r w:rsidRPr="00A91447">
        <w:t>Refer to the Topic: Introduction to the Employability Skills Qualification Summaries</w:t>
      </w:r>
    </w:p>
    <w:p w:rsidR="00000000" w:rsidRPr="00A91447" w:rsidP="00A91447">
      <w:pPr>
        <w:pStyle w:val="Heading1"/>
      </w:pPr>
      <w:bookmarkStart w:id="7" w:name="O_264641"/>
      <w:bookmarkEnd w:id="7"/>
      <w:r w:rsidRPr="00A9144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SpecialBold"/>
              </w:rPr>
              <w:t>PACKAG</w:t>
            </w:r>
            <w:r w:rsidRPr="00A91447">
              <w:rPr>
                <w:rStyle w:val="SpecialBold"/>
              </w:rPr>
              <w:t>ING RULES</w:t>
            </w:r>
          </w:p>
          <w:p w:rsidR="00000000" w:rsidRPr="00A91447" w:rsidP="00A91447">
            <w:pPr>
              <w:pStyle w:val="BodyText"/>
            </w:pPr>
            <w:r w:rsidRPr="00A91447">
              <w:t>12 units are required for award of this qualification including:</w:t>
            </w:r>
          </w:p>
          <w:p w:rsidR="00000000" w:rsidRPr="00A91447" w:rsidP="00A91447">
            <w:pPr>
              <w:pStyle w:val="ListBullet"/>
            </w:pPr>
            <w:r w:rsidRPr="00A91447">
              <w:t xml:space="preserve">8 core units </w:t>
            </w:r>
          </w:p>
          <w:p w:rsidR="00000000" w:rsidRPr="00A91447" w:rsidP="00A91447">
            <w:pPr>
              <w:pStyle w:val="ListBullet"/>
            </w:pPr>
            <w:r w:rsidRPr="00A91447">
              <w:t>4 elective units</w:t>
            </w:r>
          </w:p>
          <w:p w:rsidR="00000000" w:rsidRPr="00A91447" w:rsidP="00A91447">
            <w:pPr>
              <w:pStyle w:val="BodyText"/>
            </w:pPr>
            <w:r w:rsidRPr="00A91447">
              <w:t>A wide range of elective units is available, including:</w:t>
            </w:r>
          </w:p>
          <w:p w:rsidR="00000000" w:rsidRPr="00A91447" w:rsidP="00A91447">
            <w:pPr>
              <w:pStyle w:val="ListBullet2"/>
            </w:pPr>
            <w:r w:rsidRPr="00A91447">
              <w:t>Group A electives which are recommended for culturally aware and respectful practice</w:t>
            </w:r>
          </w:p>
          <w:p w:rsidR="00000000" w:rsidRPr="00A91447" w:rsidP="00A91447">
            <w:pPr>
              <w:pStyle w:val="ListBullet2"/>
            </w:pPr>
            <w:r w:rsidRPr="00A91447">
              <w:t>Group B first aid electives which may be required for youth work in some jurisdictions</w:t>
            </w:r>
          </w:p>
          <w:p w:rsidR="00000000" w:rsidRPr="00A91447" w:rsidP="00A91447">
            <w:pPr>
              <w:pStyle w:val="ListBullet2"/>
            </w:pPr>
            <w:r w:rsidRPr="00A91447">
              <w:t>Other relevant electives listed below and grouped to facilitate selection for specific contexts such as community youth justice work or centre-based youth justice work</w:t>
            </w:r>
          </w:p>
          <w:p w:rsidR="00000000" w:rsidRPr="00A91447" w:rsidP="00A91447">
            <w:pPr>
              <w:pStyle w:val="ListBullet2"/>
            </w:pPr>
            <w:r w:rsidRPr="00A91447">
              <w:t>U</w:t>
            </w:r>
            <w:r w:rsidRPr="00A91447">
              <w:t>nits of competency to address workplace requirements and packaged at the level of this qualification or higher in Community Services and/or Health Training Packages</w:t>
            </w:r>
          </w:p>
          <w:p w:rsidR="00000000" w:rsidRPr="00A91447" w:rsidP="00A91447">
            <w:pPr>
              <w:pStyle w:val="ListBullet2"/>
            </w:pPr>
            <w:r w:rsidRPr="00A91447">
              <w:t xml:space="preserve">Where appropriate, to address workplace requirements, up to 2 units of competency packaged </w:t>
            </w:r>
            <w:r w:rsidRPr="00A91447">
              <w:t xml:space="preserve">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A91447" w:rsidP="00A91447">
      <w:pPr>
        <w:pStyle w:val="BodyText"/>
      </w:pPr>
      <w:r w:rsidRPr="00A91447">
        <w:rPr>
          <w:rStyle w:val="SpecialBold"/>
        </w:rPr>
        <w:t>Core units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CHCCOM504A</w:t>
      </w:r>
      <w:r w:rsidRPr="00A91447">
        <w:tab/>
      </w:r>
      <w:r w:rsidRPr="00A91447">
        <w:rPr>
          <w:rStyle w:val="Underline"/>
        </w:rPr>
        <w:t>Develop</w:t>
      </w:r>
      <w:r w:rsidRPr="00A91447">
        <w:t xml:space="preserve">, </w:t>
      </w:r>
      <w:r w:rsidRPr="00A91447">
        <w:rPr>
          <w:rStyle w:val="Underline"/>
        </w:rPr>
        <w:t>implement and promote effective workplace communication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CHCCS502B</w:t>
      </w:r>
      <w:r w:rsidRPr="00A91447">
        <w:tab/>
      </w:r>
      <w:r w:rsidRPr="00A91447">
        <w:rPr>
          <w:rStyle w:val="Underline"/>
        </w:rPr>
        <w:t>Maintain legal and ethical work practices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CHCCS506A</w:t>
      </w:r>
      <w:r w:rsidRPr="00A91447">
        <w:tab/>
      </w:r>
      <w:r w:rsidRPr="00A91447">
        <w:rPr>
          <w:rStyle w:val="Underline"/>
        </w:rPr>
        <w:t>Promote and respond to workplace diversity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CHCCS513B</w:t>
      </w:r>
      <w:r w:rsidRPr="00A91447">
        <w:tab/>
      </w:r>
      <w:r w:rsidRPr="00A91447">
        <w:rPr>
          <w:rStyle w:val="Underline"/>
        </w:rPr>
        <w:t>Maintain an effective community sector work environment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CHCYJ501A</w:t>
      </w:r>
      <w:r w:rsidRPr="00A91447">
        <w:tab/>
      </w:r>
      <w:r w:rsidRPr="00A91447">
        <w:rPr>
          <w:rStyle w:val="Underline"/>
        </w:rPr>
        <w:t>Develop and support</w:t>
      </w:r>
      <w:r w:rsidRPr="00A91447">
        <w:rPr>
          <w:rStyle w:val="Underline"/>
        </w:rPr>
        <w:t xml:space="preserve"> a youth justice team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CHCYJ502A</w:t>
      </w:r>
      <w:r w:rsidRPr="00A91447">
        <w:tab/>
      </w:r>
      <w:r w:rsidRPr="00A91447">
        <w:rPr>
          <w:rStyle w:val="Underline"/>
        </w:rPr>
        <w:t>Respond to needs of youth justice clients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CHCYTH608C</w:t>
      </w:r>
      <w:r w:rsidRPr="00A91447">
        <w:tab/>
      </w:r>
      <w:r w:rsidRPr="00A91447">
        <w:rPr>
          <w:rStyle w:val="Underline"/>
        </w:rPr>
        <w:t>Manage service response to young people in crisis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HLTOHS401A</w:t>
      </w:r>
      <w:r w:rsidRPr="00A91447">
        <w:tab/>
      </w:r>
      <w:r w:rsidRPr="00A91447">
        <w:rPr>
          <w:rStyle w:val="Underline"/>
        </w:rPr>
        <w:t>Maintain workplace OHS processes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The importance of culturally aware and respectful practice</w:t>
      </w:r>
    </w:p>
    <w:p w:rsidR="00000000" w:rsidRPr="00A91447" w:rsidP="00A91447">
      <w:pPr>
        <w:pStyle w:val="BodyText"/>
      </w:pPr>
      <w:r w:rsidRPr="00A91447">
        <w:t>All workers undertaking youth justice work need foundation knowledge to inform their work with Aboriginal and/or Torres Strait Islander clients and co-workers and with clients and co-workers from culturally and linguistically diverse backgrounds. This foun</w:t>
      </w:r>
      <w:r w:rsidRPr="00A91447">
        <w:t>dation must be provided and assessed as part of a holistic approach to delivery and assessment of this qualification. Specific guidelines for assessment of this aspect of competency are provided in the Assessment Guidelines for the Community Services Train</w:t>
      </w:r>
      <w:r w:rsidRPr="00A91447">
        <w:t>ing Package.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Group A electives</w:t>
      </w:r>
      <w:r w:rsidRPr="00A91447">
        <w:t xml:space="preserve"> - </w:t>
      </w:r>
      <w:r w:rsidRPr="00A91447">
        <w:rPr>
          <w:rStyle w:val="SpecialBold"/>
        </w:rPr>
        <w:t>recommended for culturally aware and respectful practice</w:t>
      </w:r>
    </w:p>
    <w:p w:rsidR="00000000" w:rsidRPr="00A91447" w:rsidP="00A91447">
      <w:pPr>
        <w:pStyle w:val="BodyText"/>
      </w:pPr>
      <w:r w:rsidRPr="00A91447">
        <w:t>Where work involves a specific focus on Aboriginal and/or Torres Strait Islander and/or culturally diverse clients or communities, one or more of the following electi</w:t>
      </w:r>
      <w:r w:rsidRPr="00A91447">
        <w:t>ves is recommended: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HLTHIR403C</w:t>
      </w:r>
      <w:r w:rsidRPr="00A91447">
        <w:tab/>
      </w:r>
      <w:r w:rsidRPr="00A91447">
        <w:rPr>
          <w:rStyle w:val="Underline"/>
        </w:rPr>
        <w:t>Work effectively with culturally diverse clients and co</w:t>
      </w:r>
      <w:r w:rsidRPr="00A91447">
        <w:t>-</w:t>
      </w:r>
      <w:r w:rsidRPr="00A91447">
        <w:rPr>
          <w:rStyle w:val="Underline"/>
        </w:rPr>
        <w:t>workers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HLTHIR404D</w:t>
      </w:r>
      <w:r w:rsidRPr="00A91447">
        <w:tab/>
      </w:r>
      <w:r w:rsidRPr="00A91447">
        <w:rPr>
          <w:rStyle w:val="Underline"/>
        </w:rPr>
        <w:t>Work effectively with Aboriginal and</w:t>
      </w:r>
      <w:r w:rsidRPr="00A91447">
        <w:t>/</w:t>
      </w:r>
      <w:r w:rsidRPr="00A91447">
        <w:rPr>
          <w:rStyle w:val="Underline"/>
        </w:rPr>
        <w:t>or Torres Strait Islander people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PSPMNGT605B</w:t>
      </w:r>
      <w:r w:rsidRPr="00A91447">
        <w:tab/>
      </w:r>
      <w:r w:rsidRPr="00A91447">
        <w:rPr>
          <w:rStyle w:val="Underline"/>
        </w:rPr>
        <w:t>Manage diversity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Group B first aid electives</w:t>
      </w:r>
      <w:r w:rsidRPr="00A91447">
        <w:t xml:space="preserve"> - </w:t>
      </w:r>
      <w:r w:rsidRPr="00A91447">
        <w:rPr>
          <w:rStyle w:val="SpecialBold"/>
        </w:rPr>
        <w:t>required for youth wo</w:t>
      </w:r>
      <w:r w:rsidRPr="00A91447">
        <w:rPr>
          <w:rStyle w:val="SpecialBold"/>
        </w:rPr>
        <w:t>rk in some jurisdictions</w:t>
      </w:r>
    </w:p>
    <w:p w:rsidR="00000000" w:rsidRPr="00A91447" w:rsidP="00A91447">
      <w:pPr>
        <w:pStyle w:val="BodyText"/>
      </w:pPr>
      <w:r w:rsidRPr="00A91447">
        <w:t>In some jurisdictions, it is a condition of employment that youth justice workers are competent in basic first aid. Candidates and employers should clarify any specific jurisdiction requirements for competence in first aid.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HLTFA30</w:t>
      </w:r>
      <w:r w:rsidRPr="00A91447">
        <w:rPr>
          <w:rStyle w:val="Underline"/>
        </w:rPr>
        <w:t>1C</w:t>
      </w:r>
      <w:r w:rsidRPr="00A91447">
        <w:tab/>
      </w:r>
      <w:r w:rsidRPr="00A91447">
        <w:rPr>
          <w:rStyle w:val="Underline"/>
        </w:rPr>
        <w:t>Apply first aid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HLTFA302B</w:t>
      </w:r>
      <w:r w:rsidRPr="00A91447">
        <w:tab/>
      </w:r>
      <w:r w:rsidRPr="00A91447">
        <w:rPr>
          <w:rStyle w:val="Underline"/>
        </w:rPr>
        <w:t>Provide first aid in remote situation</w:t>
      </w:r>
      <w:r w:rsidRPr="00A91447">
        <w:t xml:space="preserve"> (</w:t>
      </w:r>
      <w:r w:rsidRPr="00A91447">
        <w:rPr>
          <w:rStyle w:val="Emphasis"/>
        </w:rPr>
        <w:t>Note pre</w:t>
      </w:r>
      <w:r w:rsidRPr="00A91447">
        <w:t>-</w:t>
      </w:r>
      <w:r w:rsidRPr="00A91447">
        <w:rPr>
          <w:rStyle w:val="Emphasis"/>
        </w:rPr>
        <w:t>requisite</w:t>
      </w:r>
      <w:r w:rsidRPr="00A91447">
        <w:t>: HLTFA301C)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HLTFA402C</w:t>
      </w:r>
      <w:r w:rsidRPr="00A91447">
        <w:tab/>
      </w:r>
      <w:r w:rsidRPr="00A91447">
        <w:rPr>
          <w:rStyle w:val="Underline"/>
        </w:rPr>
        <w:t>Apply advanced first aid</w:t>
      </w:r>
      <w:r w:rsidRPr="00A91447">
        <w:t xml:space="preserve"> (</w:t>
      </w:r>
      <w:r w:rsidRPr="00A91447">
        <w:rPr>
          <w:rStyle w:val="Emphasis"/>
        </w:rPr>
        <w:t>Note pre</w:t>
      </w:r>
      <w:r w:rsidRPr="00A91447">
        <w:t>-</w:t>
      </w:r>
      <w:r w:rsidRPr="00A91447">
        <w:rPr>
          <w:rStyle w:val="Emphasis"/>
        </w:rPr>
        <w:t>requisite</w:t>
      </w:r>
      <w:r w:rsidRPr="00A91447">
        <w:t>: HLTFA301C)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Other relevant electives</w:t>
      </w:r>
    </w:p>
    <w:p w:rsidR="00000000" w:rsidRPr="00A91447" w:rsidP="00A91447">
      <w:pPr>
        <w:pStyle w:val="BodyText"/>
      </w:pPr>
      <w:r w:rsidRPr="00A91447">
        <w:t>Electives are to be selected in line with specified Packaging Rul</w:t>
      </w:r>
      <w:r w:rsidRPr="00A91447">
        <w:t>es. The following table shows electives suggested to address work requirements in the identified areas.  Employers may specify that certain electives are required to address specific workplace needs.</w:t>
      </w:r>
    </w:p>
    <w:p w:rsidR="00000000" w:rsidRPr="00A91447" w:rsidP="00A9144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904"/>
        <w:gridCol w:w="1309"/>
        <w:gridCol w:w="1309"/>
      </w:tblGrid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t xml:space="preserve">Elective groups shown in this table are recommended, but not necessarily required for work in the areas identified on the right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SpecialBold"/>
              </w:rPr>
              <w:t>Community</w:t>
            </w:r>
            <w:r w:rsidRPr="00A91447">
              <w:t xml:space="preserve">  </w:t>
            </w:r>
            <w:r w:rsidRPr="00A91447">
              <w:rPr>
                <w:rStyle w:val="SpecialBold"/>
              </w:rPr>
              <w:t>youth justice</w:t>
            </w:r>
            <w:r w:rsidRPr="00A91447">
              <w:t xml:space="preserve">  </w:t>
            </w:r>
            <w:r w:rsidRPr="00A91447">
              <w:rPr>
                <w:rStyle w:val="SpecialBold"/>
              </w:rPr>
              <w:t>work</w:t>
            </w:r>
            <w:r w:rsidRPr="00A91447">
              <w:t xml:space="preserve">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SpecialBold"/>
              </w:rPr>
              <w:t>Centre-based</w:t>
            </w:r>
            <w:r w:rsidRPr="00A91447">
              <w:t xml:space="preserve">  </w:t>
            </w:r>
            <w:r w:rsidRPr="00A91447">
              <w:rPr>
                <w:rStyle w:val="SpecialBold"/>
              </w:rPr>
              <w:t>youth justice</w:t>
            </w:r>
            <w:r w:rsidRPr="00A91447">
              <w:t xml:space="preserve">  </w:t>
            </w:r>
            <w:r w:rsidRPr="00A91447">
              <w:rPr>
                <w:rStyle w:val="SpecialBold"/>
              </w:rPr>
              <w:t>work</w:t>
            </w:r>
            <w:r w:rsidRPr="00A91447">
              <w:t xml:space="preserve"> </w:t>
            </w: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9" w:type="dxa"/>
        </w:trPr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Underline"/>
              </w:rPr>
              <w:t>CHCAOD510A Work effectively with clients with complex alcoh</w:t>
            </w:r>
            <w:r w:rsidRPr="00A91447">
              <w:rPr>
                <w:rStyle w:val="Underline"/>
              </w:rPr>
              <w:t>ol and</w:t>
            </w:r>
            <w:r w:rsidRPr="00A91447">
              <w:t>/</w:t>
            </w:r>
            <w:r w:rsidRPr="00A91447">
              <w:rPr>
                <w:rStyle w:val="Underline"/>
              </w:rPr>
              <w:t>or other drugs issues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Underline"/>
              </w:rPr>
              <w:t>CHCCM503C Develop</w:t>
            </w:r>
            <w:r w:rsidRPr="00A91447">
              <w:t xml:space="preserve">, </w:t>
            </w:r>
            <w:r w:rsidRPr="00A91447">
              <w:rPr>
                <w:rStyle w:val="Underline"/>
              </w:rPr>
              <w:t>facilitate and monitor all aspects of case management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Underline"/>
              </w:rPr>
              <w:t>CHCCS521A Assess and respond to individuals at risk of suicide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Underline"/>
              </w:rPr>
              <w:t>CHCCW503A Work intensively with clients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Underline"/>
              </w:rPr>
              <w:t>CHCFAM518B Work with involuntary and mandated clients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Underline"/>
              </w:rPr>
              <w:t>CHCMH504D Provide a range of services to people with mental health issues</w:t>
            </w:r>
            <w:r w:rsidRPr="00A91447">
              <w:t xml:space="preserve">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Underline"/>
              </w:rPr>
              <w:t>CHCNET503C Develop new networks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Underline"/>
              </w:rPr>
              <w:t>CHCORG506D Coordinate the work environment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Underline"/>
              </w:rPr>
              <w:t>CHCPROT512C Coordinate work integra</w:t>
            </w:r>
            <w:r w:rsidRPr="00A91447">
              <w:rPr>
                <w:rStyle w:val="Underline"/>
              </w:rPr>
              <w:t>ting statutory requirements and responsibilities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Underline"/>
              </w:rPr>
              <w:t>CHCYTH502A Work with young people to establish support networks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Underline"/>
              </w:rPr>
              <w:t>CHCYTH503A Undertake youth work in specific communities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</w:p>
        </w:tc>
      </w:tr>
      <w:tr w:rsidTr="00D326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  <w:r w:rsidRPr="00A91447">
              <w:rPr>
                <w:rStyle w:val="Underline"/>
              </w:rPr>
              <w:t>CHCYTH511B Work effectively with young people and their families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47">
            <w:pPr>
              <w:pStyle w:val="BodyText"/>
              <w:rPr>
                <w:lang w:val="en-NZ"/>
              </w:rPr>
            </w:pPr>
            <w:r w:rsidRPr="00A91447">
              <w:rPr>
                <w:rStyle w:val="WingdingSymbols"/>
              </w:rPr>
              <w:t>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47" w:rsidP="00A91447">
            <w:pPr>
              <w:pStyle w:val="BodyText"/>
            </w:pPr>
          </w:p>
        </w:tc>
      </w:tr>
    </w:tbl>
    <w:p w:rsidR="00000000" w:rsidRPr="00A91447" w:rsidP="00A91447">
      <w:pPr>
        <w:pStyle w:val="BodyText"/>
      </w:pPr>
    </w:p>
    <w:p w:rsidR="00000000" w:rsidRPr="00A91447" w:rsidP="00A91447">
      <w:pPr>
        <w:pStyle w:val="BodyText"/>
      </w:pPr>
      <w:r w:rsidRPr="00A91447">
        <w:rPr>
          <w:rStyle w:val="SpecialBold"/>
        </w:rPr>
        <w:t>Other electives relevant to youth justice work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BSBSUS501A</w:t>
      </w:r>
      <w:r w:rsidRPr="00A91447">
        <w:tab/>
      </w:r>
      <w:r w:rsidRPr="00A91447">
        <w:rPr>
          <w:rStyle w:val="Underline"/>
        </w:rPr>
        <w:t>Develop workplace policy and procedures for sustainability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CHCCS312A</w:t>
      </w:r>
      <w:r w:rsidRPr="00A91447">
        <w:tab/>
      </w:r>
      <w:r w:rsidRPr="00A91447">
        <w:rPr>
          <w:rStyle w:val="Underline"/>
        </w:rPr>
        <w:t>Use electronic learning materials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CHCLD415A</w:t>
      </w:r>
      <w:r w:rsidRPr="00A91447">
        <w:tab/>
      </w:r>
      <w:r w:rsidRPr="00A91447">
        <w:rPr>
          <w:rStyle w:val="Underline"/>
        </w:rPr>
        <w:t>Confirm client developmental status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CHCLD514A</w:t>
      </w:r>
      <w:r w:rsidRPr="00A91447">
        <w:tab/>
      </w:r>
      <w:r w:rsidRPr="00A91447">
        <w:rPr>
          <w:rStyle w:val="Underline"/>
        </w:rPr>
        <w:t>Analyse impacts of sociological factors</w:t>
      </w:r>
      <w:r w:rsidRPr="00A91447">
        <w:rPr>
          <w:rStyle w:val="Underline"/>
        </w:rPr>
        <w:t xml:space="preserve"> on clients in community work and services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CHCLD515A</w:t>
      </w:r>
      <w:r w:rsidRPr="00A91447">
        <w:tab/>
      </w:r>
      <w:r w:rsidRPr="00A91447">
        <w:rPr>
          <w:rStyle w:val="Underline"/>
        </w:rPr>
        <w:t>Analyse client information for service planning and delivery</w:t>
      </w:r>
      <w:r w:rsidRPr="00A91447">
        <w:t xml:space="preserve">  (</w:t>
      </w:r>
      <w:r w:rsidRPr="00A91447">
        <w:rPr>
          <w:rStyle w:val="Emphasis"/>
        </w:rPr>
        <w:t>Note pre</w:t>
      </w:r>
      <w:r w:rsidRPr="00A91447">
        <w:t>-</w:t>
      </w:r>
      <w:r w:rsidRPr="00A91447">
        <w:rPr>
          <w:rStyle w:val="Emphasis"/>
        </w:rPr>
        <w:t>requisite</w:t>
      </w:r>
      <w:r w:rsidRPr="00A91447">
        <w:t xml:space="preserve"> CHCLD415A)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CHCLLN403A</w:t>
      </w:r>
      <w:r w:rsidRPr="00A91447">
        <w:tab/>
      </w:r>
      <w:r w:rsidRPr="00A91447">
        <w:rPr>
          <w:rStyle w:val="Underline"/>
        </w:rPr>
        <w:t>Identify clients with language</w:t>
      </w:r>
      <w:r w:rsidRPr="00A91447">
        <w:t xml:space="preserve">, </w:t>
      </w:r>
      <w:r w:rsidRPr="00A91447">
        <w:rPr>
          <w:rStyle w:val="Underline"/>
        </w:rPr>
        <w:t>literacy and numeracy needs and respond effectively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CHCPROT401C</w:t>
      </w:r>
      <w:r w:rsidRPr="00A91447">
        <w:tab/>
      </w:r>
      <w:r w:rsidRPr="00A91447">
        <w:rPr>
          <w:rStyle w:val="Underline"/>
        </w:rPr>
        <w:t>Act as a witness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Problem gambling electives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CHCGMB501A</w:t>
      </w:r>
      <w:r w:rsidRPr="00A91447">
        <w:tab/>
      </w:r>
      <w:r w:rsidRPr="00A91447">
        <w:rPr>
          <w:rStyle w:val="Underline"/>
        </w:rPr>
        <w:t>Work effectively in the problem gambling sector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CHCGMB502A</w:t>
      </w:r>
      <w:r w:rsidRPr="00A91447">
        <w:tab/>
      </w:r>
      <w:r w:rsidRPr="00A91447">
        <w:rPr>
          <w:rStyle w:val="Underline"/>
        </w:rPr>
        <w:t>Assess the needs of clients with problem gambling issues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CHCGMB503A</w:t>
      </w:r>
      <w:r w:rsidRPr="00A91447">
        <w:tab/>
      </w:r>
      <w:r w:rsidRPr="00A91447">
        <w:rPr>
          <w:rStyle w:val="Underline"/>
        </w:rPr>
        <w:t>Provide counselling for clients with problem gambling issues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Settlement wo</w:t>
      </w:r>
      <w:r w:rsidRPr="00A91447">
        <w:rPr>
          <w:rStyle w:val="SpecialBold"/>
        </w:rPr>
        <w:t>rk electives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CHCSW401A</w:t>
      </w:r>
      <w:r w:rsidRPr="00A91447">
        <w:tab/>
      </w:r>
      <w:r w:rsidRPr="00A91447">
        <w:rPr>
          <w:rStyle w:val="Underline"/>
        </w:rPr>
        <w:t>Work effectively with forced migrants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CHCSW402A</w:t>
      </w:r>
      <w:r w:rsidRPr="00A91447">
        <w:tab/>
      </w:r>
      <w:r w:rsidRPr="00A91447">
        <w:rPr>
          <w:rStyle w:val="Underline"/>
        </w:rPr>
        <w:t>Undertake bicultural work with forced migrants in Australia</w:t>
      </w:r>
    </w:p>
    <w:p w:rsidR="00000000" w:rsidRPr="00A91447" w:rsidP="00A91447">
      <w:pPr>
        <w:pStyle w:val="BodyText"/>
      </w:pPr>
      <w:r w:rsidRPr="00A91447">
        <w:rPr>
          <w:rStyle w:val="SpecialBold"/>
        </w:rPr>
        <w:t>Oral health</w:t>
      </w:r>
    </w:p>
    <w:p w:rsidR="00000000" w:rsidRPr="00A91447" w:rsidP="00A91447">
      <w:pPr>
        <w:pStyle w:val="BodyText"/>
      </w:pPr>
      <w:r w:rsidRPr="00A91447">
        <w:rPr>
          <w:rStyle w:val="Underline"/>
        </w:rPr>
        <w:t>CHCOHC401A</w:t>
      </w:r>
      <w:r w:rsidRPr="00A91447">
        <w:tab/>
      </w:r>
      <w:r w:rsidRPr="00A91447">
        <w:rPr>
          <w:rStyle w:val="Underline"/>
        </w:rPr>
        <w:t>Inform and encourage clients and groups to understand and achieve good oral health</w:t>
      </w:r>
    </w:p>
    <w:p w:rsidR="00D326D7" w:rsidP="00A91447">
      <w:pPr>
        <w:pStyle w:val="BodyText"/>
      </w:pPr>
      <w:r w:rsidRPr="00A91447">
        <w:rPr>
          <w:rStyle w:val="Underline"/>
        </w:rPr>
        <w:t>CHCOHC402A</w:t>
      </w:r>
      <w:r w:rsidRPr="00A91447">
        <w:tab/>
      </w:r>
      <w:r w:rsidRPr="00A91447">
        <w:rPr>
          <w:rStyle w:val="Underline"/>
        </w:rPr>
        <w:t xml:space="preserve">Support </w:t>
      </w:r>
      <w:r w:rsidRPr="00A91447">
        <w:rPr>
          <w:rStyle w:val="Underline"/>
        </w:rPr>
        <w:t>and encourage clients and groups to learn practical aspects of oral health care</w:t>
      </w:r>
    </w:p>
    <w:p w:rsidR="00D326D7" w:rsidP="00A91447">
      <w:pPr>
        <w:pStyle w:val="BodyText"/>
      </w:pPr>
    </w:p>
    <w:p w:rsidR="00000000" w:rsidRPr="00A91447" w:rsidP="00A91447"/>
    <w:sectPr w:rsidSect="00A914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26D7" w:rsidP="00D32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D7" w:rsidP="00A91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6D7" w:rsidP="00A91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326D7" w:rsidP="00A9144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26D7" w:rsidP="00D326D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6D7" w:rsidP="00A91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CHC51508 Diploma of Youth Justice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326D7" w:rsidP="00A9144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6AB7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FCD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8C5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1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447"/>
  </w:style>
  <w:style w:type="character" w:customStyle="1" w:styleId="Heading1Char">
    <w:name w:val="Heading 1 Char"/>
    <w:link w:val="Heading1"/>
    <w:rsid w:val="00A91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A914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914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9144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1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9144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9144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91447"/>
    <w:rPr>
      <w:b/>
      <w:spacing w:val="0"/>
    </w:rPr>
  </w:style>
  <w:style w:type="paragraph" w:styleId="ListBullet2">
    <w:name w:val="List Bullet 2"/>
    <w:basedOn w:val="List2"/>
    <w:rsid w:val="00A9144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91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91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A91447"/>
    <w:rPr>
      <w:i/>
    </w:rPr>
  </w:style>
  <w:style w:type="paragraph" w:customStyle="1" w:styleId="SuperHeading">
    <w:name w:val="SuperHeading"/>
    <w:basedOn w:val="Normal"/>
    <w:rsid w:val="00A91447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WingdingSymbols">
    <w:name w:val="Wingding Symbols"/>
    <w:rsid w:val="00A91447"/>
    <w:rPr>
      <w:rFonts w:ascii="Wingdings" w:hAnsi="Wingdings"/>
    </w:rPr>
  </w:style>
  <w:style w:type="paragraph" w:customStyle="1" w:styleId="AllowPageBreak">
    <w:name w:val="AllowPageBreak"/>
    <w:rsid w:val="00A91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A91447"/>
    <w:rPr>
      <w:u w:val="single"/>
    </w:rPr>
  </w:style>
  <w:style w:type="character" w:customStyle="1" w:styleId="Heading2Char">
    <w:name w:val="Heading 2 Char"/>
    <w:link w:val="Heading2"/>
    <w:rsid w:val="00A91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91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A91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91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4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14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144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1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1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91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44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1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447"/>
  </w:style>
  <w:style w:type="paragraph" w:styleId="TableofFigures">
    <w:name w:val="table of figures"/>
    <w:basedOn w:val="Normal"/>
    <w:next w:val="Normal"/>
    <w:semiHidden/>
    <w:rsid w:val="00A91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447"/>
    <w:pPr>
      <w:numPr>
        <w:numId w:val="11"/>
      </w:numPr>
    </w:pPr>
  </w:style>
  <w:style w:type="paragraph" w:customStyle="1" w:styleId="TableHeading">
    <w:name w:val="Table Heading"/>
    <w:basedOn w:val="HeadingBase"/>
    <w:rsid w:val="00A91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447"/>
    <w:rPr>
      <w:color w:val="0033CC"/>
      <w:u w:val="none"/>
    </w:rPr>
  </w:style>
  <w:style w:type="paragraph" w:customStyle="1" w:styleId="BodyTextRight">
    <w:name w:val="Body Text Right"/>
    <w:basedOn w:val="BodyText"/>
    <w:rsid w:val="00A91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4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9144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1447"/>
    <w:rPr>
      <w:sz w:val="32"/>
    </w:rPr>
  </w:style>
  <w:style w:type="paragraph" w:customStyle="1" w:styleId="HeadingProcedure">
    <w:name w:val="Heading Procedure"/>
    <w:basedOn w:val="HeadingBase"/>
    <w:next w:val="Normal"/>
    <w:rsid w:val="00A91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447"/>
    <w:pPr>
      <w:spacing w:before="60" w:after="60"/>
    </w:pPr>
  </w:style>
  <w:style w:type="paragraph" w:styleId="ListContinue">
    <w:name w:val="List Continue"/>
    <w:basedOn w:val="List"/>
    <w:rsid w:val="00A91447"/>
    <w:pPr>
      <w:ind w:firstLine="0"/>
    </w:pPr>
  </w:style>
  <w:style w:type="paragraph" w:customStyle="1" w:styleId="ListNote">
    <w:name w:val="List Note"/>
    <w:basedOn w:val="List"/>
    <w:rsid w:val="00A91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91447"/>
    <w:rPr>
      <w:rFonts w:ascii="Courier New" w:hAnsi="Courier New"/>
    </w:rPr>
  </w:style>
  <w:style w:type="paragraph" w:customStyle="1" w:styleId="NoteBullet">
    <w:name w:val="Note Bullet"/>
    <w:basedOn w:val="Note"/>
    <w:rsid w:val="00A91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4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1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44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91447"/>
    <w:rPr>
      <w:b/>
      <w:smallCaps/>
    </w:rPr>
  </w:style>
  <w:style w:type="paragraph" w:customStyle="1" w:styleId="TableListNumber">
    <w:name w:val="Table List Number"/>
    <w:basedOn w:val="ListNumber"/>
    <w:rsid w:val="00A91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447"/>
    <w:pPr>
      <w:numPr>
        <w:numId w:val="9"/>
      </w:numPr>
    </w:pPr>
  </w:style>
  <w:style w:type="paragraph" w:customStyle="1" w:styleId="ListAlpha2">
    <w:name w:val="List Alpha 2"/>
    <w:basedOn w:val="List2"/>
    <w:rsid w:val="00A91447"/>
    <w:pPr>
      <w:numPr>
        <w:numId w:val="8"/>
      </w:numPr>
    </w:pPr>
  </w:style>
  <w:style w:type="paragraph" w:styleId="List2">
    <w:name w:val="List 2"/>
    <w:basedOn w:val="BodyText"/>
    <w:rsid w:val="00A91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44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447"/>
    <w:pPr>
      <w:numPr>
        <w:numId w:val="3"/>
      </w:numPr>
    </w:pPr>
  </w:style>
  <w:style w:type="paragraph" w:styleId="ListBullet5">
    <w:name w:val="List Bullet 5"/>
    <w:basedOn w:val="List5"/>
    <w:rsid w:val="00A91447"/>
    <w:pPr>
      <w:numPr>
        <w:numId w:val="4"/>
      </w:numPr>
    </w:pPr>
  </w:style>
  <w:style w:type="paragraph" w:styleId="ListContinue2">
    <w:name w:val="List Continue 2"/>
    <w:basedOn w:val="List2"/>
    <w:rsid w:val="00A91447"/>
    <w:pPr>
      <w:ind w:firstLine="0"/>
    </w:pPr>
  </w:style>
  <w:style w:type="paragraph" w:styleId="ListContinue3">
    <w:name w:val="List Continue 3"/>
    <w:basedOn w:val="List3"/>
    <w:rsid w:val="00A91447"/>
    <w:pPr>
      <w:ind w:left="1021" w:firstLine="0"/>
    </w:pPr>
  </w:style>
  <w:style w:type="paragraph" w:styleId="ListContinue4">
    <w:name w:val="List Continue 4"/>
    <w:basedOn w:val="List4"/>
    <w:rsid w:val="00A91447"/>
    <w:pPr>
      <w:ind w:firstLine="0"/>
    </w:pPr>
  </w:style>
  <w:style w:type="paragraph" w:styleId="ListContinue5">
    <w:name w:val="List Continue 5"/>
    <w:basedOn w:val="List5"/>
    <w:rsid w:val="00A91447"/>
    <w:pPr>
      <w:ind w:firstLine="0"/>
    </w:pPr>
  </w:style>
  <w:style w:type="paragraph" w:styleId="ListNumber3">
    <w:name w:val="List Number 3"/>
    <w:basedOn w:val="List3"/>
    <w:rsid w:val="00A91447"/>
    <w:pPr>
      <w:numPr>
        <w:numId w:val="5"/>
      </w:numPr>
    </w:pPr>
  </w:style>
  <w:style w:type="paragraph" w:styleId="ListNumber4">
    <w:name w:val="List Number 4"/>
    <w:basedOn w:val="List4"/>
    <w:rsid w:val="00A91447"/>
    <w:pPr>
      <w:numPr>
        <w:numId w:val="6"/>
      </w:numPr>
    </w:pPr>
  </w:style>
  <w:style w:type="paragraph" w:styleId="ListNumber5">
    <w:name w:val="List Number 5"/>
    <w:basedOn w:val="List5"/>
    <w:rsid w:val="00A91447"/>
    <w:pPr>
      <w:numPr>
        <w:numId w:val="7"/>
      </w:numPr>
    </w:pPr>
  </w:style>
  <w:style w:type="paragraph" w:styleId="BlockText">
    <w:name w:val="Block Text"/>
    <w:basedOn w:val="Normal"/>
    <w:rsid w:val="00A91447"/>
    <w:pPr>
      <w:spacing w:after="120"/>
      <w:ind w:left="1440" w:right="1440"/>
    </w:pPr>
  </w:style>
  <w:style w:type="character" w:customStyle="1" w:styleId="Subscript">
    <w:name w:val="Subscript"/>
    <w:rsid w:val="00A91447"/>
    <w:rPr>
      <w:sz w:val="16"/>
      <w:vertAlign w:val="subscript"/>
    </w:rPr>
  </w:style>
  <w:style w:type="character" w:customStyle="1" w:styleId="Superscript">
    <w:name w:val="Superscript"/>
    <w:rsid w:val="00A91447"/>
    <w:rPr>
      <w:sz w:val="16"/>
      <w:vertAlign w:val="superscript"/>
    </w:rPr>
  </w:style>
  <w:style w:type="character" w:customStyle="1" w:styleId="Symbols">
    <w:name w:val="Symbols"/>
    <w:rsid w:val="00A91447"/>
    <w:rPr>
      <w:rFonts w:ascii="Symbol" w:hAnsi="Symbol"/>
    </w:rPr>
  </w:style>
  <w:style w:type="character" w:customStyle="1" w:styleId="MenuOptions">
    <w:name w:val="Menu Options"/>
    <w:rsid w:val="00A91447"/>
    <w:rPr>
      <w:rFonts w:ascii="Arial Narrow" w:hAnsi="Arial Narrow"/>
      <w:smallCaps/>
    </w:rPr>
  </w:style>
  <w:style w:type="character" w:customStyle="1" w:styleId="Buttons">
    <w:name w:val="Buttons"/>
    <w:rsid w:val="00A91447"/>
    <w:rPr>
      <w:b/>
    </w:rPr>
  </w:style>
  <w:style w:type="character" w:customStyle="1" w:styleId="Underlined">
    <w:name w:val="Underlined"/>
    <w:rsid w:val="00A91447"/>
    <w:rPr>
      <w:u w:val="single"/>
    </w:rPr>
  </w:style>
  <w:style w:type="paragraph" w:customStyle="1" w:styleId="TableBodyTextRight">
    <w:name w:val="Table Body Text Right"/>
    <w:basedOn w:val="TableBodyText"/>
    <w:rsid w:val="00A91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447"/>
    <w:rPr>
      <w:sz w:val="18"/>
    </w:rPr>
  </w:style>
  <w:style w:type="paragraph" w:customStyle="1" w:styleId="BodySmallRight">
    <w:name w:val="Body Small Right"/>
    <w:basedOn w:val="BodyTextRight"/>
    <w:rsid w:val="00A91447"/>
    <w:rPr>
      <w:sz w:val="18"/>
      <w:szCs w:val="18"/>
    </w:rPr>
  </w:style>
  <w:style w:type="paragraph" w:customStyle="1" w:styleId="MarginEdition">
    <w:name w:val="Margin Edition"/>
    <w:basedOn w:val="MarginNote"/>
    <w:rsid w:val="00A91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447"/>
    <w:rPr>
      <w:sz w:val="2"/>
      <w:szCs w:val="2"/>
    </w:rPr>
  </w:style>
  <w:style w:type="character" w:customStyle="1" w:styleId="Small">
    <w:name w:val="Small"/>
    <w:rsid w:val="00A91447"/>
    <w:rPr>
      <w:sz w:val="16"/>
    </w:rPr>
  </w:style>
  <w:style w:type="paragraph" w:customStyle="1" w:styleId="WideTable">
    <w:name w:val="Wide Table"/>
    <w:basedOn w:val="Normal"/>
    <w:rsid w:val="00A91447"/>
    <w:pPr>
      <w:ind w:left="-1418"/>
    </w:pPr>
    <w:rPr>
      <w:sz w:val="2"/>
      <w:szCs w:val="2"/>
    </w:rPr>
  </w:style>
  <w:style w:type="character" w:styleId="PageNumber">
    <w:name w:val="page number"/>
    <w:rsid w:val="00A91447"/>
  </w:style>
  <w:style w:type="paragraph" w:styleId="Quote">
    <w:name w:val="Quote"/>
    <w:basedOn w:val="Heading1"/>
    <w:link w:val="QuoteChar"/>
    <w:qFormat/>
    <w:rsid w:val="00A9144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91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447"/>
    <w:pPr>
      <w:pageBreakBefore/>
    </w:pPr>
  </w:style>
  <w:style w:type="paragraph" w:customStyle="1" w:styleId="Border">
    <w:name w:val="Border"/>
    <w:basedOn w:val="Normal"/>
    <w:qFormat/>
    <w:rsid w:val="00A91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91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9144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9144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91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91447"/>
    <w:rPr>
      <w:b/>
      <w:i/>
      <w:u w:val="none"/>
    </w:rPr>
  </w:style>
  <w:style w:type="paragraph" w:styleId="BalloonText">
    <w:name w:val="Balloon Text"/>
    <w:basedOn w:val="Normal"/>
    <w:link w:val="BalloonTextChar"/>
    <w:rsid w:val="00A91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144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144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9144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5967</Characters>
  <Application>Microsoft Office Word</Application>
  <DocSecurity>0</DocSecurity>
  <Lines>184</Lines>
  <Paragraphs>111</Paragraphs>
  <ScaleCrop>false</ScaleCrop>
  <Company>Author-it Software Corporation Ltd.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CHC51508 Diploma of Youth Justice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2012-05-27T05:03:00Z</dcterms:created>
  <dcterms:modified xsi:type="dcterms:W3CDTF">2012-05-27T05:03:00Z</dcterms:modified>
</cp:coreProperties>
</file>