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49D" w:rsidP="0016549D">
      <w:pPr>
        <w:pStyle w:val="Title"/>
      </w:pPr>
      <w:bookmarkStart w:id="0" w:name="_GoBack"/>
      <w:bookmarkEnd w:id="0"/>
      <w:r>
        <w:fldChar w:fldCharType="begin"/>
      </w:r>
      <w:r>
        <w:instrText xml:space="preserve"> TITLE   \* MERGEFORMAT </w:instrText>
      </w:r>
      <w:r>
        <w:fldChar w:fldCharType="separate"/>
      </w:r>
      <w:r>
        <w:t>CHC42312 Certificate IV in Mediation</w:t>
      </w:r>
      <w:r>
        <w:fldChar w:fldCharType="end"/>
      </w:r>
    </w:p>
    <w:p w:rsidR="0016549D" w:rsidP="0016549D">
      <w:pPr>
        <w:pStyle w:val="Version"/>
        <w:sectPr w:rsidSect="00E25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30F" w:rsidP="00E2530F">
      <w:pPr>
        <w:pStyle w:val="SuperHeading"/>
      </w:pPr>
      <w:r w:rsidRPr="00E2530F">
        <w:t>CHC42312 Certificate IV in Mediation</w:t>
      </w:r>
    </w:p>
    <w:p w:rsidR="00000000" w:rsidRPr="00E2530F" w:rsidP="00E2530F">
      <w:pPr>
        <w:pStyle w:val="Heading1"/>
      </w:pPr>
      <w:bookmarkStart w:id="1" w:name="O_454403"/>
      <w:bookmarkEnd w:id="1"/>
      <w:r w:rsidRPr="00E2530F">
        <w:t>Modification History</w:t>
      </w:r>
    </w:p>
    <w:tbl>
      <w:tblPr>
        <w:tblW w:w="0" w:type="auto"/>
        <w:tblCellMar>
          <w:left w:w="62" w:type="dxa"/>
          <w:right w:w="62" w:type="dxa"/>
        </w:tblCellMar>
        <w:tblLook w:val="0000"/>
      </w:tblPr>
      <w:tblGrid>
        <w:gridCol w:w="3065"/>
        <w:gridCol w:w="3065"/>
        <w:gridCol w:w="3066"/>
      </w:tblGrid>
      <w:tr w:rsidTr="001654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2530F">
            <w:pPr>
              <w:pStyle w:val="BodyText"/>
              <w:rPr>
                <w:lang w:val="en-NZ"/>
              </w:rPr>
            </w:pPr>
            <w:r w:rsidRPr="00E2530F">
              <w:t xml:space="preserve">CHC08 Version 3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2530F">
            <w:pPr>
              <w:pStyle w:val="BodyText"/>
              <w:rPr>
                <w:lang w:val="en-NZ"/>
              </w:rPr>
            </w:pPr>
            <w:r w:rsidRPr="00E2530F">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2530F">
            <w:pPr>
              <w:pStyle w:val="BodyText"/>
              <w:rPr>
                <w:lang w:val="en-NZ"/>
              </w:rPr>
            </w:pPr>
            <w:r w:rsidRPr="00E2530F">
              <w:t xml:space="preserve">Comments </w:t>
            </w:r>
          </w:p>
        </w:tc>
      </w:tr>
      <w:tr w:rsidTr="001654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2530F">
            <w:pPr>
              <w:pStyle w:val="BodyText"/>
              <w:rPr>
                <w:lang w:val="en-NZ"/>
              </w:rPr>
            </w:pPr>
            <w:r w:rsidRPr="00E2530F">
              <w:t>CHC42308 Certificate IV in Mediation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2530F">
            <w:pPr>
              <w:pStyle w:val="BodyText"/>
              <w:rPr>
                <w:lang w:val="en-NZ"/>
              </w:rPr>
            </w:pPr>
            <w:r w:rsidRPr="00E2530F">
              <w:t>CHC42312 Ce</w:t>
            </w:r>
            <w:r w:rsidRPr="00E2530F">
              <w:t>rtificate IV in Mediation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2530F" w:rsidP="00E2530F">
            <w:pPr>
              <w:pStyle w:val="BodyText"/>
            </w:pPr>
            <w:r w:rsidRPr="00E2530F">
              <w:t xml:space="preserve">Upgrade core WHS units </w:t>
            </w:r>
          </w:p>
        </w:tc>
      </w:tr>
    </w:tbl>
    <w:p w:rsidR="00000000" w:rsidRPr="00E2530F" w:rsidP="00E2530F">
      <w:pPr>
        <w:pStyle w:val="BodyText"/>
      </w:pPr>
    </w:p>
    <w:p w:rsidR="00000000" w:rsidRPr="00E2530F" w:rsidP="00E2530F">
      <w:pPr>
        <w:pStyle w:val="AllowPageBreak"/>
      </w:pPr>
    </w:p>
    <w:p w:rsidR="00000000" w:rsidRPr="00E2530F" w:rsidP="00E2530F">
      <w:pPr>
        <w:pStyle w:val="Heading1"/>
      </w:pPr>
      <w:bookmarkStart w:id="2" w:name="O_454395"/>
      <w:bookmarkEnd w:id="2"/>
      <w:r w:rsidRPr="00E2530F">
        <w:t>Description</w:t>
      </w:r>
    </w:p>
    <w:p w:rsidR="00000000" w:rsidRPr="00E2530F" w:rsidP="00E2530F">
      <w:pPr>
        <w:pStyle w:val="BodyText"/>
      </w:pPr>
      <w:r w:rsidRPr="00E2530F">
        <w:t>This qualification applies to community work delivered through a broad range of services which provide support to enable the resolution of disputes between individuals.</w:t>
      </w:r>
    </w:p>
    <w:p w:rsidR="00000000" w:rsidRPr="00E2530F" w:rsidP="00E2530F">
      <w:pPr>
        <w:pStyle w:val="BodyText"/>
      </w:pPr>
    </w:p>
    <w:p w:rsidR="00000000" w:rsidRPr="00E2530F" w:rsidP="00E2530F">
      <w:pPr>
        <w:pStyle w:val="BodyText"/>
      </w:pPr>
      <w:r w:rsidRPr="00E2530F">
        <w:t>It is a specialist qualification designed to support the practice of mediation and co-mediation across a broad range of agencies, community groups and families.</w:t>
      </w:r>
    </w:p>
    <w:p w:rsidR="00000000" w:rsidRPr="00E2530F" w:rsidP="00E2530F">
      <w:pPr>
        <w:pStyle w:val="BodyText"/>
      </w:pPr>
    </w:p>
    <w:p w:rsidR="00000000" w:rsidRPr="00E2530F" w:rsidP="00E2530F">
      <w:pPr>
        <w:pStyle w:val="BodyText"/>
      </w:pPr>
      <w:r w:rsidRPr="00E2530F">
        <w:rPr>
          <w:rStyle w:val="SpecialBold"/>
        </w:rPr>
        <w:t>Occupational titles</w:t>
      </w:r>
      <w:r w:rsidRPr="00E2530F">
        <w:t xml:space="preserve"> may include:</w:t>
      </w:r>
    </w:p>
    <w:tbl>
      <w:tblPr>
        <w:tblW w:w="9288" w:type="dxa"/>
        <w:tblLayout w:type="fixed"/>
        <w:tblCellMar>
          <w:left w:w="62" w:type="dxa"/>
          <w:right w:w="62" w:type="dxa"/>
        </w:tblCellMar>
        <w:tblLook w:val="0000"/>
      </w:tblPr>
      <w:tblGrid>
        <w:gridCol w:w="4644"/>
        <w:gridCol w:w="4644"/>
      </w:tblGrid>
      <w:tr w:rsidTr="0016549D">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E2530F">
            <w:pPr>
              <w:pStyle w:val="ListBullet"/>
              <w:rPr>
                <w:lang w:val="en-NZ"/>
              </w:rPr>
            </w:pPr>
            <w:r w:rsidRPr="00E2530F">
              <w:t xml:space="preserve">Indigenous connection worker </w:t>
            </w:r>
          </w:p>
        </w:tc>
        <w:tc>
          <w:tcPr>
            <w:tcW w:w="4644" w:type="dxa"/>
            <w:tcBorders>
              <w:top w:val="nil"/>
              <w:left w:val="nil"/>
              <w:bottom w:val="nil"/>
              <w:right w:val="nil"/>
            </w:tcBorders>
            <w:tcMar>
              <w:top w:w="0" w:type="dxa"/>
              <w:left w:w="62" w:type="dxa"/>
              <w:bottom w:w="0" w:type="dxa"/>
              <w:right w:w="62" w:type="dxa"/>
            </w:tcMar>
          </w:tcPr>
          <w:p w:rsidR="00000000" w:rsidP="00E2530F">
            <w:pPr>
              <w:pStyle w:val="ListBullet"/>
              <w:rPr>
                <w:lang w:val="en-NZ"/>
              </w:rPr>
            </w:pPr>
            <w:r w:rsidRPr="00E2530F">
              <w:t xml:space="preserve">Mediation worker </w:t>
            </w:r>
          </w:p>
        </w:tc>
      </w:tr>
      <w:tr w:rsidTr="0016549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E2530F">
            <w:pPr>
              <w:pStyle w:val="ListBullet"/>
              <w:rPr>
                <w:lang w:val="en-NZ"/>
              </w:rPr>
            </w:pPr>
            <w:r w:rsidRPr="00E2530F">
              <w:t xml:space="preserve">Indigenous family consultant </w:t>
            </w:r>
          </w:p>
        </w:tc>
        <w:tc>
          <w:tcPr>
            <w:tcW w:w="4644" w:type="dxa"/>
            <w:tcBorders>
              <w:top w:val="nil"/>
              <w:left w:val="nil"/>
              <w:bottom w:val="nil"/>
              <w:right w:val="nil"/>
            </w:tcBorders>
            <w:tcMar>
              <w:top w:w="0" w:type="dxa"/>
              <w:left w:w="62" w:type="dxa"/>
              <w:bottom w:w="0" w:type="dxa"/>
              <w:right w:w="62" w:type="dxa"/>
            </w:tcMar>
          </w:tcPr>
          <w:p w:rsidR="00000000" w:rsidP="00E2530F">
            <w:pPr>
              <w:pStyle w:val="ListBullet"/>
              <w:rPr>
                <w:lang w:val="en-NZ"/>
              </w:rPr>
            </w:pPr>
            <w:r w:rsidRPr="00E2530F">
              <w:t xml:space="preserve">Mediator </w:t>
            </w:r>
          </w:p>
        </w:tc>
      </w:tr>
      <w:tr w:rsidTr="0016549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E2530F">
            <w:pPr>
              <w:pStyle w:val="ListBullet"/>
              <w:rPr>
                <w:lang w:val="en-NZ"/>
              </w:rPr>
            </w:pPr>
            <w:r w:rsidRPr="00E2530F">
              <w:t xml:space="preserve">Mediation case worker </w:t>
            </w:r>
          </w:p>
        </w:tc>
        <w:tc>
          <w:tcPr>
            <w:tcW w:w="4644" w:type="dxa"/>
            <w:tcBorders>
              <w:top w:val="nil"/>
              <w:left w:val="nil"/>
              <w:bottom w:val="nil"/>
              <w:right w:val="nil"/>
            </w:tcBorders>
            <w:tcMar>
              <w:top w:w="0" w:type="dxa"/>
              <w:left w:w="62" w:type="dxa"/>
              <w:bottom w:w="0" w:type="dxa"/>
              <w:right w:w="62" w:type="dxa"/>
            </w:tcMar>
          </w:tcPr>
          <w:p w:rsidR="00000000" w:rsidRPr="00E2530F" w:rsidP="00E2530F">
            <w:pPr>
              <w:pStyle w:val="ListBullet"/>
            </w:pPr>
            <w:r w:rsidRPr="00E2530F">
              <w:t xml:space="preserve">Specialist mediation worker </w:t>
            </w:r>
          </w:p>
        </w:tc>
      </w:tr>
    </w:tbl>
    <w:p w:rsidR="00000000" w:rsidRPr="00E2530F" w:rsidP="00E2530F">
      <w:pPr>
        <w:pStyle w:val="BodyText"/>
      </w:pPr>
    </w:p>
    <w:p w:rsidR="00000000" w:rsidRPr="00E2530F" w:rsidP="00E2530F">
      <w:pPr>
        <w:pStyle w:val="AllowPageBreak"/>
      </w:pPr>
    </w:p>
    <w:p w:rsidR="00000000" w:rsidRPr="00E2530F" w:rsidP="00E2530F">
      <w:pPr>
        <w:pStyle w:val="Heading1"/>
      </w:pPr>
      <w:bookmarkStart w:id="3" w:name="O_454401"/>
      <w:bookmarkEnd w:id="3"/>
      <w:r w:rsidRPr="00E2530F">
        <w:t>Pathways Information</w:t>
      </w:r>
    </w:p>
    <w:p w:rsidR="00000000" w:rsidRPr="00E2530F" w:rsidP="00E2530F">
      <w:pPr>
        <w:pStyle w:val="BodyText"/>
      </w:pPr>
      <w:r w:rsidRPr="00E2530F">
        <w:t>Not Applicable</w:t>
      </w:r>
    </w:p>
    <w:p w:rsidR="00000000" w:rsidRPr="00E2530F" w:rsidP="00E2530F">
      <w:pPr>
        <w:pStyle w:val="AllowPageBreak"/>
      </w:pPr>
    </w:p>
    <w:p w:rsidR="00000000" w:rsidRPr="00E2530F" w:rsidP="00E2530F">
      <w:pPr>
        <w:pStyle w:val="Heading1"/>
      </w:pPr>
      <w:bookmarkStart w:id="4" w:name="O_454399"/>
      <w:bookmarkEnd w:id="4"/>
      <w:r w:rsidRPr="00E2530F">
        <w:t>Licensing/Regulatory Information</w:t>
      </w:r>
    </w:p>
    <w:p w:rsidR="00000000" w:rsidRPr="00E2530F" w:rsidP="00E2530F">
      <w:pPr>
        <w:pStyle w:val="BodyText"/>
      </w:pPr>
      <w:r w:rsidRPr="00E2530F">
        <w:t>Not Applicable</w:t>
      </w:r>
    </w:p>
    <w:p w:rsidR="00000000" w:rsidRPr="00E2530F" w:rsidP="00E2530F">
      <w:pPr>
        <w:pStyle w:val="AllowPageBreak"/>
      </w:pPr>
    </w:p>
    <w:p w:rsidR="00000000" w:rsidRPr="00E2530F" w:rsidP="00E2530F">
      <w:pPr>
        <w:pStyle w:val="Heading1"/>
      </w:pPr>
      <w:bookmarkStart w:id="5" w:name="O_454397"/>
      <w:bookmarkEnd w:id="5"/>
      <w:r w:rsidRPr="00E2530F">
        <w:t>Entry Requirements</w:t>
      </w:r>
    </w:p>
    <w:p w:rsidR="00000000" w:rsidRPr="00E2530F" w:rsidP="00E2530F">
      <w:pPr>
        <w:pStyle w:val="BodyText"/>
      </w:pPr>
      <w:r w:rsidRPr="00E2530F">
        <w:t>Not Applicable</w:t>
      </w:r>
    </w:p>
    <w:p w:rsidR="00000000" w:rsidRPr="00E2530F" w:rsidP="00E2530F">
      <w:pPr>
        <w:pStyle w:val="AllowPageBreak"/>
      </w:pPr>
    </w:p>
    <w:p w:rsidR="00000000" w:rsidRPr="00E2530F" w:rsidP="00E2530F">
      <w:pPr>
        <w:pStyle w:val="Heading1"/>
      </w:pPr>
      <w:bookmarkStart w:id="6" w:name="O_454396"/>
      <w:bookmarkEnd w:id="6"/>
      <w:r w:rsidRPr="00E2530F">
        <w:t>Employability Skills Summary</w:t>
      </w:r>
    </w:p>
    <w:p w:rsidR="00000000" w:rsidRPr="00E2530F" w:rsidP="00E2530F">
      <w:pPr>
        <w:pStyle w:val="BodyText"/>
      </w:pPr>
      <w:r w:rsidRPr="00E2530F">
        <w:t>Refer to the Topic: Introduction to the Employability Skills Qualification Summaries</w:t>
      </w:r>
    </w:p>
    <w:p w:rsidR="00000000" w:rsidRPr="00E2530F" w:rsidP="00E2530F">
      <w:pPr>
        <w:pStyle w:val="AllowPageBreak"/>
      </w:pPr>
    </w:p>
    <w:p w:rsidR="00000000" w:rsidRPr="00E2530F" w:rsidP="00E2530F">
      <w:pPr>
        <w:pStyle w:val="Heading1"/>
      </w:pPr>
      <w:bookmarkStart w:id="7" w:name="O_454400"/>
      <w:bookmarkEnd w:id="7"/>
      <w:r w:rsidRPr="00E2530F">
        <w:t>Packaging Rules</w:t>
      </w:r>
    </w:p>
    <w:tbl>
      <w:tblPr>
        <w:tblW w:w="0" w:type="auto"/>
        <w:tblLayout w:type="fixed"/>
        <w:tblCellMar>
          <w:left w:w="62" w:type="dxa"/>
          <w:right w:w="62" w:type="dxa"/>
        </w:tblCellMar>
        <w:tblLook w:val="0000"/>
      </w:tblPr>
      <w:tblGrid>
        <w:gridCol w:w="8522"/>
      </w:tblGrid>
      <w:tr w:rsidTr="001654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30F" w:rsidP="00E2530F">
            <w:pPr>
              <w:pStyle w:val="BodyText"/>
            </w:pPr>
            <w:r w:rsidRPr="00E2530F">
              <w:rPr>
                <w:rStyle w:val="SpecialBold"/>
              </w:rPr>
              <w:t>PACKAGING RULES</w:t>
            </w:r>
          </w:p>
          <w:p w:rsidR="00000000" w:rsidRPr="00E2530F" w:rsidP="00E2530F">
            <w:pPr>
              <w:pStyle w:val="BodyText"/>
            </w:pPr>
            <w:r w:rsidRPr="00E2530F">
              <w:t>15 units are required for award of this qualification includi</w:t>
            </w:r>
            <w:r w:rsidRPr="00E2530F">
              <w:t>ng:</w:t>
            </w:r>
          </w:p>
          <w:p w:rsidR="00000000" w:rsidRPr="00E2530F" w:rsidP="00E2530F">
            <w:pPr>
              <w:pStyle w:val="ListBullet"/>
            </w:pPr>
            <w:r w:rsidRPr="00E2530F">
              <w:t xml:space="preserve">10 core units </w:t>
            </w:r>
          </w:p>
          <w:p w:rsidR="00000000" w:rsidRPr="00E2530F" w:rsidP="00E2530F">
            <w:pPr>
              <w:pStyle w:val="ListBullet"/>
            </w:pPr>
            <w:r w:rsidRPr="00E2530F">
              <w:t>5 elective units</w:t>
            </w:r>
          </w:p>
          <w:p w:rsidR="00000000" w:rsidRPr="00E2530F" w:rsidP="00E2530F">
            <w:pPr>
              <w:pStyle w:val="BodyText"/>
            </w:pPr>
            <w:r w:rsidRPr="00E2530F">
              <w:t>A wide range of elective units is available, including:</w:t>
            </w:r>
          </w:p>
          <w:p w:rsidR="00000000" w:rsidRPr="00E2530F" w:rsidP="00E2530F">
            <w:pPr>
              <w:pStyle w:val="ListBullet2"/>
            </w:pPr>
            <w:r w:rsidRPr="00E2530F">
              <w:t>Group A electives which are required for mediation work</w:t>
            </w:r>
          </w:p>
          <w:p w:rsidR="00000000" w:rsidRPr="00E2530F" w:rsidP="00E2530F">
            <w:pPr>
              <w:pStyle w:val="ListBullet2"/>
            </w:pPr>
            <w:r w:rsidRPr="00E2530F">
              <w:t>Group B elective which is recommended for culturally aware and respectful practice</w:t>
            </w:r>
          </w:p>
          <w:p w:rsidR="00000000" w:rsidRPr="00E2530F" w:rsidP="00E2530F">
            <w:pPr>
              <w:pStyle w:val="ListBullet2"/>
            </w:pPr>
            <w:r w:rsidRPr="00E2530F">
              <w:t xml:space="preserve">Other relevant electives listed below </w:t>
            </w:r>
          </w:p>
          <w:p w:rsidR="00000000" w:rsidRPr="00E2530F" w:rsidP="00E2530F">
            <w:pPr>
              <w:pStyle w:val="ListBullet2"/>
            </w:pPr>
            <w:r w:rsidRPr="00E2530F">
              <w:t>Units of competency to address workplace requirements and packaged at the level of this qualification or higher in Community Services and/or Health Training Packages</w:t>
            </w:r>
          </w:p>
          <w:p w:rsidR="00000000" w:rsidRPr="00E2530F" w:rsidP="00E2530F">
            <w:pPr>
              <w:pStyle w:val="ListBullet2"/>
            </w:pPr>
            <w:r w:rsidRPr="00E2530F">
              <w:t>Where appropriate, to address workplace requirement</w:t>
            </w:r>
            <w:r w:rsidRPr="00E2530F">
              <w:t xml:space="preserve">s, up to 3 units of competency packaged at the level of this qualification or higher in other relevant Training Packages or accredited courses where the details of those courses are available on TGA or other public listing </w:t>
            </w:r>
          </w:p>
        </w:tc>
      </w:tr>
    </w:tbl>
    <w:p w:rsidR="00000000" w:rsidRPr="00E2530F" w:rsidP="00E2530F">
      <w:pPr>
        <w:pStyle w:val="BodyText"/>
      </w:pPr>
    </w:p>
    <w:p w:rsidR="00000000" w:rsidRPr="00E2530F" w:rsidP="00E2530F">
      <w:pPr>
        <w:pStyle w:val="BodyText"/>
      </w:pPr>
      <w:r w:rsidRPr="00E2530F">
        <w:rPr>
          <w:rStyle w:val="SpecialBold"/>
        </w:rPr>
        <w:t>Core units</w:t>
      </w:r>
    </w:p>
    <w:p w:rsidR="00000000" w:rsidRPr="00E2530F" w:rsidP="00E2530F">
      <w:pPr>
        <w:pStyle w:val="BodyText"/>
      </w:pPr>
      <w:r w:rsidRPr="00E2530F">
        <w:t xml:space="preserve">CHCMED411B Conduct </w:t>
      </w:r>
      <w:r w:rsidRPr="00E2530F">
        <w:t>a sound assessment of a dispute in preparation for mediation</w:t>
      </w:r>
    </w:p>
    <w:p w:rsidR="00000000" w:rsidRPr="00E2530F" w:rsidP="00E2530F">
      <w:pPr>
        <w:pStyle w:val="BodyText"/>
      </w:pPr>
      <w:r w:rsidRPr="00E2530F">
        <w:t>CHCMED412B Gather and clarify information for the mediation process</w:t>
      </w:r>
    </w:p>
    <w:p w:rsidR="00000000" w:rsidRPr="00E2530F" w:rsidP="00E2530F">
      <w:pPr>
        <w:pStyle w:val="BodyText"/>
      </w:pPr>
      <w:r w:rsidRPr="00E2530F">
        <w:t>CHCMED413B Manage communication processes to define the dispute</w:t>
      </w:r>
    </w:p>
    <w:p w:rsidR="00000000" w:rsidRPr="00E2530F" w:rsidP="00E2530F">
      <w:pPr>
        <w:pStyle w:val="BodyText"/>
      </w:pPr>
      <w:r w:rsidRPr="00E2530F">
        <w:t>CHCMED414A Facilitate mediation processes</w:t>
      </w:r>
    </w:p>
    <w:p w:rsidR="00000000" w:rsidRPr="00E2530F" w:rsidP="00E2530F">
      <w:pPr>
        <w:pStyle w:val="BodyText"/>
      </w:pPr>
      <w:r w:rsidRPr="00E2530F">
        <w:t>CHCMED415A Facilitate</w:t>
      </w:r>
      <w:r w:rsidRPr="00E2530F">
        <w:t xml:space="preserve"> interaction between parties in mediation</w:t>
      </w:r>
    </w:p>
    <w:p w:rsidR="00000000" w:rsidRPr="00E2530F" w:rsidP="00E2530F">
      <w:pPr>
        <w:pStyle w:val="BodyText"/>
      </w:pPr>
      <w:r w:rsidRPr="00E2530F">
        <w:t>CHCMED416C Consolidate and conclude the mediation process</w:t>
      </w:r>
    </w:p>
    <w:p w:rsidR="00000000" w:rsidRPr="00E2530F" w:rsidP="00E2530F">
      <w:pPr>
        <w:pStyle w:val="BodyText"/>
      </w:pPr>
      <w:r w:rsidRPr="00E2530F">
        <w:t>CHCMED417B Reflect and improve upon professional mediation practice</w:t>
      </w:r>
    </w:p>
    <w:p w:rsidR="00000000" w:rsidRPr="00E2530F" w:rsidP="00E2530F">
      <w:pPr>
        <w:pStyle w:val="BodyText"/>
      </w:pPr>
      <w:r w:rsidRPr="00E2530F">
        <w:t>CHCORG405E Maintain an effective work environment</w:t>
      </w:r>
    </w:p>
    <w:p w:rsidR="00000000" w:rsidRPr="00E2530F" w:rsidP="00E2530F">
      <w:pPr>
        <w:pStyle w:val="BodyText"/>
      </w:pPr>
      <w:r w:rsidRPr="00E2530F">
        <w:t>HLTHIR403C Work effectively with culturally diverse clients and co-workers</w:t>
      </w:r>
    </w:p>
    <w:p w:rsidR="00000000" w:rsidRPr="00E2530F" w:rsidP="00E2530F">
      <w:pPr>
        <w:pStyle w:val="BodyText"/>
      </w:pPr>
      <w:r w:rsidRPr="00E2530F">
        <w:t>HLTWHS300A Contribute to WHS processes</w:t>
      </w:r>
    </w:p>
    <w:p w:rsidR="00000000" w:rsidRPr="00E2530F" w:rsidP="00E2530F">
      <w:pPr>
        <w:pStyle w:val="BodyText"/>
      </w:pPr>
    </w:p>
    <w:p w:rsidR="00000000" w:rsidRPr="00E2530F" w:rsidP="00E2530F">
      <w:pPr>
        <w:pStyle w:val="BodyText"/>
      </w:pPr>
      <w:r w:rsidRPr="00E2530F">
        <w:rPr>
          <w:rStyle w:val="SpecialBold"/>
        </w:rPr>
        <w:t>Group A electives</w:t>
      </w:r>
      <w:r w:rsidRPr="00E2530F">
        <w:t xml:space="preserve"> - </w:t>
      </w:r>
      <w:r w:rsidRPr="00E2530F">
        <w:rPr>
          <w:rStyle w:val="SpecialBold"/>
        </w:rPr>
        <w:t>required for work at this level in mediation</w:t>
      </w:r>
      <w:r w:rsidRPr="00E2530F">
        <w:t xml:space="preserve"> </w:t>
      </w:r>
    </w:p>
    <w:p w:rsidR="00000000" w:rsidRPr="00E2530F" w:rsidP="00E2530F">
      <w:pPr>
        <w:pStyle w:val="BodyText"/>
      </w:pPr>
      <w:r w:rsidRPr="00E2530F">
        <w:t>The following three units or units with equivalent competency outcomes are required for mediation work at this level.</w:t>
      </w:r>
    </w:p>
    <w:p w:rsidR="00000000" w:rsidRPr="00E2530F" w:rsidP="00E2530F">
      <w:pPr>
        <w:pStyle w:val="BodyText"/>
      </w:pPr>
      <w:r w:rsidRPr="00E2530F">
        <w:t>CHCCOM403A Use targeted communication skills to build relationships</w:t>
      </w:r>
    </w:p>
    <w:p w:rsidR="00000000" w:rsidRPr="00E2530F" w:rsidP="00E2530F">
      <w:pPr>
        <w:pStyle w:val="BodyText"/>
      </w:pPr>
      <w:r w:rsidRPr="00E2530F">
        <w:t>CHCCS400C Work within a relevant legal and ethical framework</w:t>
      </w:r>
    </w:p>
    <w:p w:rsidR="00000000" w:rsidRPr="00E2530F" w:rsidP="00E2530F">
      <w:pPr>
        <w:pStyle w:val="BodyText"/>
      </w:pPr>
      <w:r w:rsidRPr="00E2530F">
        <w:t>CHCLD514B</w:t>
      </w:r>
      <w:r w:rsidRPr="00E2530F">
        <w:t xml:space="preserve"> Analyse impacts of sociological factors on clients in community work and services</w:t>
      </w:r>
    </w:p>
    <w:p w:rsidR="00000000" w:rsidRPr="00E2530F" w:rsidP="00E2530F">
      <w:pPr>
        <w:pStyle w:val="BodyText"/>
      </w:pPr>
    </w:p>
    <w:p w:rsidR="00000000" w:rsidRPr="00E2530F" w:rsidP="00E2530F">
      <w:pPr>
        <w:pStyle w:val="BodyText"/>
      </w:pPr>
      <w:r w:rsidRPr="00E2530F">
        <w:rPr>
          <w:rStyle w:val="SpecialBold"/>
        </w:rPr>
        <w:t>The importance of culturally aware and respectful practice</w:t>
      </w:r>
    </w:p>
    <w:p w:rsidR="00000000" w:rsidRPr="00E2530F" w:rsidP="00E2530F">
      <w:pPr>
        <w:pStyle w:val="BodyText"/>
      </w:pPr>
      <w:r w:rsidRPr="00E2530F">
        <w:t>All workers undertaking mediation work need foundation knowledge to inform their work with Aboriginal and/or Torr</w:t>
      </w:r>
      <w:r w:rsidRPr="00E2530F">
        <w:t>es Strait Islander clients and co-workers and with clients and co-workers from culturally and linguistically diverse backgrounds. This foundation must be provided and assessed as part of a holistic approach to delivery and assessment of this qualification.</w:t>
      </w:r>
      <w:r w:rsidRPr="00E2530F">
        <w:t xml:space="preserve"> Specific guidelines for assessment of this aspect of competency are provided in the Assessment Guidelines for the Community Services Training Package.</w:t>
      </w:r>
    </w:p>
    <w:p w:rsidR="00000000" w:rsidRPr="00E2530F" w:rsidP="00E2530F">
      <w:pPr>
        <w:pStyle w:val="BodyText"/>
      </w:pPr>
    </w:p>
    <w:p w:rsidR="00000000" w:rsidRPr="00E2530F" w:rsidP="00E2530F">
      <w:pPr>
        <w:pStyle w:val="BodyText"/>
      </w:pPr>
      <w:r w:rsidRPr="00E2530F">
        <w:rPr>
          <w:rStyle w:val="SpecialBold"/>
        </w:rPr>
        <w:t>Group B elective</w:t>
      </w:r>
      <w:r w:rsidRPr="00E2530F">
        <w:t xml:space="preserve"> - </w:t>
      </w:r>
      <w:r w:rsidRPr="00E2530F">
        <w:rPr>
          <w:rStyle w:val="SpecialBold"/>
        </w:rPr>
        <w:t>recommended for culturally aware and respectful practice</w:t>
      </w:r>
    </w:p>
    <w:p w:rsidR="00000000" w:rsidRPr="00E2530F" w:rsidP="00E2530F">
      <w:pPr>
        <w:pStyle w:val="BodyText"/>
      </w:pPr>
      <w:r w:rsidRPr="00E2530F">
        <w:t>Where work involves a speci</w:t>
      </w:r>
      <w:r w:rsidRPr="00E2530F">
        <w:t>fic focus on Aboriginal and/or Torres Strait Islander clients or communities, the following elective is recommended:</w:t>
      </w:r>
    </w:p>
    <w:p w:rsidR="00000000" w:rsidRPr="00E2530F" w:rsidP="00E2530F">
      <w:pPr>
        <w:pStyle w:val="BodyText"/>
      </w:pPr>
      <w:r w:rsidRPr="00E2530F">
        <w:t>HLTHIR404D Work effectively with Aboriginal and/or Torres Strait Islander people</w:t>
      </w:r>
    </w:p>
    <w:p w:rsidR="00000000" w:rsidRPr="00E2530F" w:rsidP="00E2530F">
      <w:pPr>
        <w:pStyle w:val="BodyText"/>
      </w:pPr>
    </w:p>
    <w:p w:rsidR="00000000" w:rsidRPr="00E2530F" w:rsidP="00E2530F">
      <w:pPr>
        <w:pStyle w:val="BodyText"/>
      </w:pPr>
      <w:r w:rsidRPr="00E2530F">
        <w:rPr>
          <w:rStyle w:val="SpecialBold"/>
        </w:rPr>
        <w:t>Other relevant electives</w:t>
      </w:r>
    </w:p>
    <w:p w:rsidR="00000000" w:rsidRPr="00E2530F" w:rsidP="00E2530F">
      <w:pPr>
        <w:pStyle w:val="BodyText"/>
      </w:pPr>
      <w:r w:rsidRPr="00E2530F">
        <w:t xml:space="preserve">Electives are to be selected in </w:t>
      </w:r>
      <w:r w:rsidRPr="00E2530F">
        <w:t>line with specified Packaging Rules.  The following list of relevant of electives is provided to facilitate selection.  Employers may specify certain electives as required to address specific workplace needs.</w:t>
      </w:r>
    </w:p>
    <w:p w:rsidR="00000000" w:rsidRPr="00E2530F" w:rsidP="00E2530F">
      <w:pPr>
        <w:pStyle w:val="BodyText"/>
      </w:pPr>
      <w:r w:rsidRPr="00E2530F">
        <w:t>BSBINM201A Process and maintain workplace infor</w:t>
      </w:r>
      <w:r w:rsidRPr="00E2530F">
        <w:t>mation</w:t>
      </w:r>
    </w:p>
    <w:p w:rsidR="00000000" w:rsidRPr="00E2530F" w:rsidP="00E2530F">
      <w:pPr>
        <w:pStyle w:val="BodyText"/>
      </w:pPr>
      <w:r w:rsidRPr="00E2530F">
        <w:t>CHCAD402D Support the interests, rights and needs of clients within duty of care requirements</w:t>
      </w:r>
    </w:p>
    <w:p w:rsidR="00000000" w:rsidRPr="00E2530F" w:rsidP="00E2530F">
      <w:pPr>
        <w:pStyle w:val="BodyText"/>
      </w:pPr>
      <w:r w:rsidRPr="00E2530F">
        <w:t>CHCCHILD404B Support the rights and safety of children and young people</w:t>
      </w:r>
    </w:p>
    <w:p w:rsidR="00000000" w:rsidRPr="00E2530F" w:rsidP="00E2530F">
      <w:pPr>
        <w:pStyle w:val="BodyText"/>
      </w:pPr>
      <w:r w:rsidRPr="00E2530F">
        <w:t>CHCCS401C Facilitate responsible behaviour</w:t>
      </w:r>
    </w:p>
    <w:p w:rsidR="00000000" w:rsidRPr="00E2530F" w:rsidP="00E2530F">
      <w:pPr>
        <w:pStyle w:val="BodyText"/>
      </w:pPr>
      <w:r w:rsidRPr="00E2530F">
        <w:t>CHCCS422B Respond holistically to client</w:t>
      </w:r>
      <w:r w:rsidRPr="00E2530F">
        <w:t xml:space="preserve"> issues and refer appropriately</w:t>
      </w:r>
    </w:p>
    <w:p w:rsidR="00000000" w:rsidRPr="00E2530F" w:rsidP="00E2530F">
      <w:pPr>
        <w:pStyle w:val="BodyText"/>
      </w:pPr>
      <w:r w:rsidRPr="00E2530F">
        <w:t>CHCCS426B Provide support and care relating to loss and grief</w:t>
      </w:r>
    </w:p>
    <w:p w:rsidR="00000000" w:rsidRPr="00E2530F" w:rsidP="00E2530F">
      <w:pPr>
        <w:pStyle w:val="BodyText"/>
      </w:pPr>
      <w:r w:rsidRPr="00E2530F">
        <w:t>CHCCS503B Develop, implement and review services and programs to meet client needs</w:t>
      </w:r>
    </w:p>
    <w:p w:rsidR="00000000" w:rsidRPr="00E2530F" w:rsidP="00E2530F">
      <w:pPr>
        <w:pStyle w:val="BodyText"/>
      </w:pPr>
      <w:r w:rsidRPr="00E2530F">
        <w:t>CHCDFV301A Recognise and respond appropriately to domestic and family violence</w:t>
      </w:r>
    </w:p>
    <w:p w:rsidR="00000000" w:rsidRPr="00E2530F" w:rsidP="00E2530F">
      <w:pPr>
        <w:pStyle w:val="BodyText"/>
      </w:pPr>
      <w:r w:rsidRPr="00E2530F">
        <w:t>CHCLEG411A Use relevant legislation in response to client needs</w:t>
      </w:r>
    </w:p>
    <w:p w:rsidR="00000000" w:rsidRPr="00E2530F" w:rsidP="00E2530F">
      <w:pPr>
        <w:pStyle w:val="BodyText"/>
      </w:pPr>
      <w:r w:rsidRPr="00E2530F">
        <w:t>CHCLLN403A Identify clients with language, literacy and numeracy needs and respond effectively</w:t>
      </w:r>
    </w:p>
    <w:p w:rsidR="00000000" w:rsidRPr="00E2530F" w:rsidP="00E2530F">
      <w:pPr>
        <w:pStyle w:val="BodyText"/>
      </w:pPr>
      <w:r w:rsidRPr="00E2530F">
        <w:t xml:space="preserve">CHCMH301C Work effectively in mental health </w:t>
      </w:r>
      <w:r w:rsidRPr="00E2530F">
        <w:rPr>
          <w:rStyle w:val="BoldandItalics"/>
        </w:rPr>
        <w:t xml:space="preserve">or </w:t>
      </w:r>
      <w:r w:rsidRPr="00E2530F">
        <w:t>CHCMH411A Work with people with mental health issu</w:t>
      </w:r>
      <w:r w:rsidRPr="00E2530F">
        <w:t>es</w:t>
      </w:r>
    </w:p>
    <w:p w:rsidR="00000000" w:rsidRPr="00E2530F" w:rsidP="00E2530F">
      <w:pPr>
        <w:pStyle w:val="BodyText"/>
      </w:pPr>
      <w:r w:rsidRPr="00E2530F">
        <w:t>CHCNET301D Participate in networks</w:t>
      </w:r>
    </w:p>
    <w:p w:rsidR="00000000" w:rsidRPr="00E2530F" w:rsidP="00E2530F">
      <w:pPr>
        <w:pStyle w:val="BodyText"/>
      </w:pPr>
      <w:r w:rsidRPr="00E2530F">
        <w:t>CHCNET404A Facilitate links with other services</w:t>
      </w:r>
    </w:p>
    <w:p w:rsidR="00000000" w:rsidRPr="00E2530F" w:rsidP="00E2530F">
      <w:pPr>
        <w:pStyle w:val="BodyText"/>
      </w:pPr>
      <w:r w:rsidRPr="00E2530F">
        <w:t>CHCPOL403B Undertake research activities</w:t>
      </w:r>
    </w:p>
    <w:p w:rsidR="00000000" w:rsidRPr="00E2530F" w:rsidP="00E2530F"/>
    <w:sectPr w:rsidSect="00E25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49D" w:rsidP="001654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9D" w:rsidP="00E253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6549D" w:rsidP="00E253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6549D" w:rsidP="00E253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0F" w:rsidRPr="0016549D" w:rsidP="001654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9D" w:rsidP="00E2530F">
    <w:pPr>
      <w:pStyle w:val="Header"/>
      <w:framePr w:wrap="around"/>
    </w:pPr>
    <w:r>
      <w:fldChar w:fldCharType="begin"/>
    </w:r>
    <w:r>
      <w:instrText xml:space="preserve"> TITLE   \* MERGEFORMAT </w:instrText>
    </w:r>
    <w:r>
      <w:fldChar w:fldCharType="separate"/>
    </w:r>
    <w:r>
      <w:t>CHC42312 Certificate IV in Mediation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16549D" w:rsidP="00E25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8C2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47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CA7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30F"/>
    <w:pPr>
      <w:spacing w:before="360" w:after="60"/>
      <w:outlineLvl w:val="0"/>
    </w:pPr>
    <w:rPr>
      <w:sz w:val="32"/>
    </w:rPr>
  </w:style>
  <w:style w:type="paragraph" w:styleId="Heading2">
    <w:name w:val="heading 2"/>
    <w:basedOn w:val="HeadingBase"/>
    <w:next w:val="BodyText"/>
    <w:link w:val="Heading2Char"/>
    <w:qFormat/>
    <w:rsid w:val="00E2530F"/>
    <w:pPr>
      <w:keepLines/>
      <w:spacing w:before="240" w:after="120"/>
      <w:outlineLvl w:val="1"/>
    </w:pPr>
    <w:rPr>
      <w:sz w:val="28"/>
      <w:szCs w:val="40"/>
    </w:rPr>
  </w:style>
  <w:style w:type="paragraph" w:styleId="Heading3">
    <w:name w:val="heading 3"/>
    <w:basedOn w:val="HeadingBase"/>
    <w:next w:val="BodyText"/>
    <w:link w:val="Heading3Char"/>
    <w:qFormat/>
    <w:rsid w:val="00E2530F"/>
    <w:pPr>
      <w:spacing w:before="180" w:after="120"/>
      <w:outlineLvl w:val="2"/>
    </w:pPr>
    <w:rPr>
      <w:spacing w:val="-10"/>
      <w:kern w:val="32"/>
    </w:rPr>
  </w:style>
  <w:style w:type="paragraph" w:styleId="Heading4">
    <w:name w:val="heading 4"/>
    <w:basedOn w:val="HeadingBase"/>
    <w:next w:val="BodyText"/>
    <w:link w:val="Heading4Char"/>
    <w:qFormat/>
    <w:rsid w:val="00E2530F"/>
    <w:pPr>
      <w:spacing w:before="160" w:after="120"/>
      <w:outlineLvl w:val="3"/>
    </w:pPr>
    <w:rPr>
      <w:sz w:val="22"/>
    </w:rPr>
  </w:style>
  <w:style w:type="paragraph" w:styleId="Heading5">
    <w:name w:val="heading 5"/>
    <w:basedOn w:val="HeadingBase"/>
    <w:next w:val="Normal"/>
    <w:link w:val="Heading5Char"/>
    <w:qFormat/>
    <w:rsid w:val="00E2530F"/>
    <w:pPr>
      <w:spacing w:before="80"/>
      <w:outlineLvl w:val="4"/>
    </w:pPr>
    <w:rPr>
      <w:color w:val="918585"/>
      <w:sz w:val="20"/>
    </w:rPr>
  </w:style>
  <w:style w:type="paragraph" w:styleId="Heading6">
    <w:name w:val="heading 6"/>
    <w:basedOn w:val="HeadingBase"/>
    <w:next w:val="Normal"/>
    <w:link w:val="Heading6Char"/>
    <w:qFormat/>
    <w:rsid w:val="00E2530F"/>
    <w:pPr>
      <w:spacing w:before="60"/>
      <w:outlineLvl w:val="5"/>
    </w:pPr>
    <w:rPr>
      <w:color w:val="918585"/>
      <w:sz w:val="20"/>
    </w:rPr>
  </w:style>
  <w:style w:type="paragraph" w:styleId="Heading7">
    <w:name w:val="heading 7"/>
    <w:basedOn w:val="Normal"/>
    <w:next w:val="Normal"/>
    <w:link w:val="Heading7Char"/>
    <w:qFormat/>
    <w:rsid w:val="00E2530F"/>
    <w:pPr>
      <w:ind w:left="720"/>
      <w:outlineLvl w:val="6"/>
    </w:pPr>
    <w:rPr>
      <w:i/>
    </w:rPr>
  </w:style>
  <w:style w:type="paragraph" w:styleId="Heading8">
    <w:name w:val="heading 8"/>
    <w:basedOn w:val="Normal"/>
    <w:next w:val="Normal"/>
    <w:link w:val="Heading8Char"/>
    <w:qFormat/>
    <w:rsid w:val="00E2530F"/>
    <w:pPr>
      <w:ind w:left="720"/>
      <w:outlineLvl w:val="7"/>
    </w:pPr>
    <w:rPr>
      <w:i/>
    </w:rPr>
  </w:style>
  <w:style w:type="paragraph" w:styleId="Heading9">
    <w:name w:val="heading 9"/>
    <w:basedOn w:val="Normal"/>
    <w:next w:val="Normal"/>
    <w:link w:val="Heading9Char"/>
    <w:qFormat/>
    <w:rsid w:val="00E2530F"/>
    <w:pPr>
      <w:ind w:left="720"/>
      <w:outlineLvl w:val="8"/>
    </w:pPr>
    <w:rPr>
      <w:i/>
    </w:rPr>
  </w:style>
  <w:style w:type="character" w:default="1" w:styleId="DefaultParagraphFont">
    <w:name w:val="Default Paragraph Font"/>
    <w:uiPriority w:val="1"/>
    <w:unhideWhenUsed/>
    <w:rsid w:val="00E25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30F"/>
  </w:style>
  <w:style w:type="character" w:customStyle="1" w:styleId="Heading1Char">
    <w:name w:val="Heading 1 Char"/>
    <w:basedOn w:val="DefaultParagraphFont"/>
    <w:link w:val="Heading1"/>
    <w:rsid w:val="00E2530F"/>
    <w:rPr>
      <w:rFonts w:ascii="Times New Roman" w:eastAsia="Times New Roman" w:hAnsi="Times New Roman" w:cs="Times New Roman"/>
      <w:b/>
      <w:sz w:val="32"/>
      <w:szCs w:val="20"/>
      <w:lang w:eastAsia="en-US"/>
    </w:rPr>
  </w:style>
  <w:style w:type="paragraph" w:styleId="BodyText">
    <w:name w:val="Body Text"/>
    <w:basedOn w:val="Normal"/>
    <w:link w:val="BodyTextChar"/>
    <w:rsid w:val="00E253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530F"/>
    <w:rPr>
      <w:rFonts w:ascii="Times New Roman" w:eastAsia="Times New Roman" w:hAnsi="Times New Roman" w:cs="Times New Roman"/>
      <w:sz w:val="24"/>
      <w:lang w:eastAsia="en-US"/>
    </w:rPr>
  </w:style>
  <w:style w:type="paragraph" w:styleId="Footer">
    <w:name w:val="footer"/>
    <w:basedOn w:val="Normal"/>
    <w:link w:val="FooterChar"/>
    <w:rsid w:val="00E25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30F"/>
    <w:rPr>
      <w:rFonts w:ascii="Times New Roman" w:eastAsia="Times New Roman" w:hAnsi="Times New Roman" w:cs="Times New Roman"/>
      <w:sz w:val="16"/>
      <w:lang w:eastAsia="en-US"/>
    </w:rPr>
  </w:style>
  <w:style w:type="paragraph" w:styleId="ListBullet">
    <w:name w:val="List Bullet"/>
    <w:basedOn w:val="List"/>
    <w:rsid w:val="00E2530F"/>
    <w:pPr>
      <w:numPr>
        <w:numId w:val="13"/>
      </w:numPr>
      <w:tabs>
        <w:tab w:val="clear" w:pos="340"/>
      </w:tabs>
      <w:spacing w:before="40" w:after="40"/>
    </w:pPr>
  </w:style>
  <w:style w:type="character" w:customStyle="1" w:styleId="SpecialBold">
    <w:name w:val="Special Bold"/>
    <w:basedOn w:val="DefaultParagraphFont"/>
    <w:rsid w:val="00E2530F"/>
    <w:rPr>
      <w:b/>
      <w:spacing w:val="0"/>
    </w:rPr>
  </w:style>
  <w:style w:type="paragraph" w:styleId="ListBullet2">
    <w:name w:val="List Bullet 2"/>
    <w:basedOn w:val="List2"/>
    <w:rsid w:val="00E2530F"/>
    <w:pPr>
      <w:numPr>
        <w:numId w:val="14"/>
      </w:numPr>
      <w:tabs>
        <w:tab w:val="clear" w:pos="680"/>
      </w:tabs>
    </w:pPr>
  </w:style>
  <w:style w:type="paragraph" w:customStyle="1" w:styleId="SuperHeading">
    <w:name w:val="SuperHeading"/>
    <w:basedOn w:val="Normal"/>
    <w:rsid w:val="00E2530F"/>
    <w:pPr>
      <w:spacing w:before="240" w:after="120"/>
      <w:outlineLvl w:val="0"/>
    </w:pPr>
    <w:rPr>
      <w:rFonts w:ascii="Times New Roman" w:hAnsi="Times New Roman"/>
      <w:b/>
      <w:sz w:val="28"/>
    </w:rPr>
  </w:style>
  <w:style w:type="paragraph" w:customStyle="1" w:styleId="AllowPageBreak">
    <w:name w:val="AllowPageBreak"/>
    <w:rsid w:val="00E25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530F"/>
    <w:rPr>
      <w:b/>
      <w:i/>
      <w:u w:val="none"/>
    </w:rPr>
  </w:style>
  <w:style w:type="character" w:customStyle="1" w:styleId="Heading2Char">
    <w:name w:val="Heading 2 Char"/>
    <w:basedOn w:val="DefaultParagraphFont"/>
    <w:link w:val="Heading2"/>
    <w:rsid w:val="00E25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30F"/>
    <w:rPr>
      <w:rFonts w:ascii="Courier New" w:eastAsia="Times New Roman" w:hAnsi="Courier New" w:cs="Times New Roman"/>
      <w:i/>
      <w:szCs w:val="20"/>
      <w:lang w:eastAsia="en-US"/>
    </w:rPr>
  </w:style>
  <w:style w:type="paragraph" w:customStyle="1" w:styleId="HeadingBase">
    <w:name w:val="Heading Base"/>
    <w:rsid w:val="00E25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30F"/>
    <w:pPr>
      <w:tabs>
        <w:tab w:val="right" w:leader="dot" w:pos="9072"/>
      </w:tabs>
      <w:ind w:left="567"/>
    </w:pPr>
    <w:rPr>
      <w:szCs w:val="22"/>
    </w:rPr>
  </w:style>
  <w:style w:type="paragraph" w:customStyle="1" w:styleId="TOCBase">
    <w:name w:val="TOC Base"/>
    <w:rsid w:val="00E25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30F"/>
    <w:pPr>
      <w:tabs>
        <w:tab w:val="right" w:leader="dot" w:pos="9072"/>
      </w:tabs>
      <w:spacing w:before="40" w:after="40"/>
      <w:ind w:left="284"/>
    </w:pPr>
    <w:rPr>
      <w:rFonts w:ascii="Times New Roman" w:hAnsi="Times New Roman"/>
    </w:rPr>
  </w:style>
  <w:style w:type="paragraph" w:styleId="TOC1">
    <w:name w:val="toc 1"/>
    <w:basedOn w:val="TOCBase"/>
    <w:next w:val="Normal"/>
    <w:rsid w:val="00E253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530F"/>
    <w:pPr>
      <w:spacing w:before="5040"/>
      <w:jc w:val="center"/>
    </w:pPr>
    <w:rPr>
      <w:sz w:val="48"/>
      <w:szCs w:val="72"/>
      <w:lang w:val="en-US"/>
    </w:rPr>
  </w:style>
  <w:style w:type="character" w:customStyle="1" w:styleId="TitleChar">
    <w:name w:val="Title Char"/>
    <w:basedOn w:val="DefaultParagraphFont"/>
    <w:link w:val="Title"/>
    <w:rsid w:val="00E25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30F"/>
    <w:pPr>
      <w:tabs>
        <w:tab w:val="left" w:pos="3600"/>
        <w:tab w:val="left" w:pos="3958"/>
      </w:tabs>
    </w:pPr>
  </w:style>
  <w:style w:type="paragraph" w:styleId="List">
    <w:name w:val="List"/>
    <w:basedOn w:val="BodyText"/>
    <w:next w:val="BodyText"/>
    <w:rsid w:val="00E2530F"/>
    <w:pPr>
      <w:tabs>
        <w:tab w:val="left" w:pos="340"/>
      </w:tabs>
      <w:spacing w:before="60" w:after="60"/>
      <w:ind w:left="340" w:hanging="340"/>
    </w:pPr>
  </w:style>
  <w:style w:type="paragraph" w:customStyle="1" w:styleId="Note">
    <w:name w:val="Note"/>
    <w:basedOn w:val="BodyText"/>
    <w:rsid w:val="00E25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30F"/>
    <w:pPr>
      <w:framePr w:wrap="auto" w:hAnchor="text" w:y="6049"/>
    </w:pPr>
    <w:rPr>
      <w:color w:val="000000"/>
      <w:sz w:val="40"/>
    </w:rPr>
  </w:style>
  <w:style w:type="paragraph" w:customStyle="1" w:styleId="TOCTitle">
    <w:name w:val="TOCTitle"/>
    <w:basedOn w:val="Heading1"/>
    <w:rsid w:val="00E2530F"/>
    <w:pPr>
      <w:spacing w:after="240"/>
      <w:jc w:val="center"/>
      <w:outlineLvl w:val="9"/>
    </w:pPr>
    <w:rPr>
      <w:caps/>
    </w:rPr>
  </w:style>
  <w:style w:type="paragraph" w:customStyle="1" w:styleId="Version">
    <w:name w:val="Version"/>
    <w:rsid w:val="00E25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30F"/>
    <w:pPr>
      <w:keepNext w:val="0"/>
      <w:tabs>
        <w:tab w:val="right" w:pos="4176"/>
      </w:tabs>
      <w:ind w:left="198" w:hanging="198"/>
    </w:pPr>
    <w:rPr>
      <w:rFonts w:ascii="Garamond" w:hAnsi="Garamond"/>
    </w:rPr>
  </w:style>
  <w:style w:type="paragraph" w:styleId="IndexHeading">
    <w:name w:val="index heading"/>
    <w:basedOn w:val="Normal"/>
    <w:next w:val="Index1"/>
    <w:semiHidden/>
    <w:rsid w:val="00E2530F"/>
    <w:pPr>
      <w:spacing w:before="120" w:after="120"/>
    </w:pPr>
    <w:rPr>
      <w:rFonts w:ascii="Arial" w:hAnsi="Arial"/>
      <w:b/>
      <w:color w:val="918585"/>
      <w:sz w:val="24"/>
    </w:rPr>
  </w:style>
  <w:style w:type="paragraph" w:styleId="Header">
    <w:name w:val="header"/>
    <w:basedOn w:val="Normal"/>
    <w:link w:val="HeaderChar"/>
    <w:rsid w:val="00E25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30F"/>
    <w:rPr>
      <w:rFonts w:ascii="Times New Roman" w:eastAsia="Times New Roman" w:hAnsi="Times New Roman" w:cs="Times New Roman"/>
      <w:sz w:val="16"/>
      <w:szCs w:val="20"/>
      <w:lang w:val="en-GB" w:eastAsia="en-US"/>
    </w:rPr>
  </w:style>
  <w:style w:type="paragraph" w:customStyle="1" w:styleId="Chapter">
    <w:name w:val="Chapter"/>
    <w:basedOn w:val="Normal"/>
    <w:rsid w:val="00E2530F"/>
    <w:pPr>
      <w:spacing w:before="240"/>
    </w:pPr>
    <w:rPr>
      <w:rFonts w:ascii="Times New Roman" w:hAnsi="Times New Roman"/>
      <w:smallCaps/>
      <w:spacing w:val="80"/>
      <w:sz w:val="28"/>
    </w:rPr>
  </w:style>
  <w:style w:type="paragraph" w:customStyle="1" w:styleId="InChapter">
    <w:name w:val="InChapter"/>
    <w:basedOn w:val="Heading3"/>
    <w:rsid w:val="00E2530F"/>
    <w:pPr>
      <w:spacing w:after="240"/>
      <w:outlineLvl w:val="9"/>
    </w:pPr>
    <w:rPr>
      <w:noProof/>
    </w:rPr>
  </w:style>
  <w:style w:type="paragraph" w:styleId="Index2">
    <w:name w:val="index 2"/>
    <w:basedOn w:val="Normal"/>
    <w:next w:val="Normal"/>
    <w:semiHidden/>
    <w:rsid w:val="00E2530F"/>
    <w:pPr>
      <w:tabs>
        <w:tab w:val="right" w:pos="4176"/>
      </w:tabs>
      <w:ind w:left="568" w:hanging="284"/>
    </w:pPr>
    <w:rPr>
      <w:rFonts w:ascii="Garamond" w:hAnsi="Garamond"/>
    </w:rPr>
  </w:style>
  <w:style w:type="paragraph" w:customStyle="1" w:styleId="Byline">
    <w:name w:val="Byline"/>
    <w:rsid w:val="00E25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30F"/>
    <w:pPr>
      <w:tabs>
        <w:tab w:val="clear" w:pos="3600"/>
        <w:tab w:val="clear" w:pos="3958"/>
      </w:tabs>
      <w:jc w:val="right"/>
    </w:pPr>
  </w:style>
  <w:style w:type="character" w:styleId="Emphasis">
    <w:name w:val="Emphasis"/>
    <w:basedOn w:val="DefaultParagraphFont"/>
    <w:qFormat/>
    <w:rsid w:val="00E2530F"/>
    <w:rPr>
      <w:i/>
    </w:rPr>
  </w:style>
  <w:style w:type="paragraph" w:styleId="Caption">
    <w:name w:val="caption"/>
    <w:basedOn w:val="BodyText"/>
    <w:next w:val="Normal"/>
    <w:qFormat/>
    <w:rsid w:val="00E2530F"/>
    <w:pPr>
      <w:framePr w:w="2268" w:hSpace="181" w:vSpace="181" w:wrap="around" w:vAnchor="text" w:hAnchor="page" w:x="1135" w:y="285" w:anchorLock="1"/>
    </w:pPr>
    <w:rPr>
      <w:i/>
    </w:rPr>
  </w:style>
  <w:style w:type="paragraph" w:customStyle="1" w:styleId="MiniTOCTitle">
    <w:name w:val="MiniTOCTitle"/>
    <w:basedOn w:val="Heading4"/>
    <w:rsid w:val="00E2530F"/>
    <w:pPr>
      <w:spacing w:before="240"/>
      <w:outlineLvl w:val="9"/>
    </w:pPr>
    <w:rPr>
      <w:noProof/>
      <w:sz w:val="24"/>
    </w:rPr>
  </w:style>
  <w:style w:type="paragraph" w:customStyle="1" w:styleId="MiniTOCItem">
    <w:name w:val="MiniTOCItem"/>
    <w:basedOn w:val="ListBullet"/>
    <w:rsid w:val="00E2530F"/>
    <w:pPr>
      <w:numPr>
        <w:numId w:val="0"/>
      </w:numPr>
      <w:tabs>
        <w:tab w:val="right" w:leader="dot" w:pos="6521"/>
      </w:tabs>
      <w:spacing w:before="0" w:after="0"/>
    </w:pPr>
  </w:style>
  <w:style w:type="paragraph" w:customStyle="1" w:styleId="TOFTitle">
    <w:name w:val="TOFTitle"/>
    <w:basedOn w:val="TOCTitle"/>
    <w:rsid w:val="00E2530F"/>
  </w:style>
  <w:style w:type="paragraph" w:styleId="TableofFigures">
    <w:name w:val="table of figures"/>
    <w:basedOn w:val="Normal"/>
    <w:next w:val="Normal"/>
    <w:semiHidden/>
    <w:rsid w:val="00E2530F"/>
    <w:pPr>
      <w:tabs>
        <w:tab w:val="right" w:leader="dot" w:pos="9072"/>
      </w:tabs>
      <w:ind w:left="970" w:hanging="403"/>
    </w:pPr>
    <w:rPr>
      <w:rFonts w:ascii="Times New Roman" w:hAnsi="Times New Roman"/>
      <w:b/>
    </w:rPr>
  </w:style>
  <w:style w:type="paragraph" w:styleId="ListNumber">
    <w:name w:val="List Number"/>
    <w:basedOn w:val="List"/>
    <w:rsid w:val="00E2530F"/>
    <w:pPr>
      <w:numPr>
        <w:numId w:val="11"/>
      </w:numPr>
    </w:pPr>
  </w:style>
  <w:style w:type="character" w:customStyle="1" w:styleId="WingdingSymbols">
    <w:name w:val="Wingding Symbols"/>
    <w:rsid w:val="00E2530F"/>
    <w:rPr>
      <w:rFonts w:ascii="Wingdings" w:hAnsi="Wingdings"/>
    </w:rPr>
  </w:style>
  <w:style w:type="paragraph" w:customStyle="1" w:styleId="TableHeading">
    <w:name w:val="Table Heading"/>
    <w:basedOn w:val="HeadingBase"/>
    <w:rsid w:val="00E2530F"/>
    <w:pPr>
      <w:keepLines/>
      <w:pBdr>
        <w:bottom w:val="single" w:sz="6" w:space="1" w:color="918585"/>
      </w:pBdr>
      <w:spacing w:before="240"/>
    </w:pPr>
  </w:style>
  <w:style w:type="character" w:customStyle="1" w:styleId="HotSpot">
    <w:name w:val="HotSpot"/>
    <w:rsid w:val="00E2530F"/>
    <w:rPr>
      <w:color w:val="0033CC"/>
      <w:u w:val="none"/>
    </w:rPr>
  </w:style>
  <w:style w:type="paragraph" w:customStyle="1" w:styleId="BodyTextRight">
    <w:name w:val="Body Text Right"/>
    <w:basedOn w:val="BodyText"/>
    <w:rsid w:val="00E2530F"/>
    <w:pPr>
      <w:spacing w:before="0" w:after="0"/>
      <w:jc w:val="right"/>
    </w:pPr>
  </w:style>
  <w:style w:type="paragraph" w:styleId="Index3">
    <w:name w:val="index 3"/>
    <w:basedOn w:val="ListNumber2"/>
    <w:next w:val="Normal"/>
    <w:semiHidden/>
    <w:rsid w:val="00E2530F"/>
    <w:pPr>
      <w:numPr>
        <w:numId w:val="0"/>
      </w:numPr>
      <w:tabs>
        <w:tab w:val="right" w:leader="dot" w:pos="4176"/>
      </w:tabs>
    </w:pPr>
  </w:style>
  <w:style w:type="paragraph" w:styleId="ListNumber2">
    <w:name w:val="List Number 2"/>
    <w:basedOn w:val="List2"/>
    <w:rsid w:val="00E2530F"/>
    <w:pPr>
      <w:numPr>
        <w:numId w:val="10"/>
      </w:numPr>
      <w:tabs>
        <w:tab w:val="clear" w:pos="1060"/>
      </w:tabs>
    </w:pPr>
  </w:style>
  <w:style w:type="paragraph" w:customStyle="1" w:styleId="MarginNote">
    <w:name w:val="Margin Note"/>
    <w:basedOn w:val="BodyText"/>
    <w:rsid w:val="00E25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30F"/>
    <w:rPr>
      <w:sz w:val="32"/>
    </w:rPr>
  </w:style>
  <w:style w:type="paragraph" w:customStyle="1" w:styleId="HeadingProcedure">
    <w:name w:val="Heading Procedure"/>
    <w:basedOn w:val="HeadingBase"/>
    <w:next w:val="Normal"/>
    <w:rsid w:val="00E2530F"/>
    <w:pPr>
      <w:tabs>
        <w:tab w:val="left" w:pos="0"/>
      </w:tabs>
      <w:spacing w:before="120" w:after="60"/>
    </w:pPr>
    <w:rPr>
      <w:i/>
      <w:color w:val="918585"/>
      <w:sz w:val="22"/>
    </w:rPr>
  </w:style>
  <w:style w:type="paragraph" w:customStyle="1" w:styleId="TableBodyText">
    <w:name w:val="Table Body Text"/>
    <w:basedOn w:val="BodyText"/>
    <w:rsid w:val="00E2530F"/>
    <w:pPr>
      <w:spacing w:before="60" w:after="60"/>
    </w:pPr>
  </w:style>
  <w:style w:type="paragraph" w:styleId="ListContinue">
    <w:name w:val="List Continue"/>
    <w:basedOn w:val="List"/>
    <w:rsid w:val="00E2530F"/>
    <w:pPr>
      <w:ind w:firstLine="0"/>
    </w:pPr>
  </w:style>
  <w:style w:type="paragraph" w:customStyle="1" w:styleId="ListNote">
    <w:name w:val="List Note"/>
    <w:basedOn w:val="List"/>
    <w:rsid w:val="00E2530F"/>
    <w:pPr>
      <w:pBdr>
        <w:top w:val="single" w:sz="6" w:space="2" w:color="918585"/>
        <w:bottom w:val="single" w:sz="6" w:space="2" w:color="918585"/>
      </w:pBdr>
      <w:tabs>
        <w:tab w:val="left" w:pos="1021"/>
      </w:tabs>
      <w:ind w:firstLine="0"/>
    </w:pPr>
  </w:style>
  <w:style w:type="paragraph" w:customStyle="1" w:styleId="Warning">
    <w:name w:val="Warning"/>
    <w:basedOn w:val="BodyText"/>
    <w:rsid w:val="00E2530F"/>
    <w:pPr>
      <w:shd w:val="clear" w:color="auto" w:fill="D9D9D9"/>
      <w:tabs>
        <w:tab w:val="left" w:pos="992"/>
      </w:tabs>
      <w:ind w:left="119" w:right="119"/>
    </w:pPr>
    <w:rPr>
      <w:sz w:val="20"/>
    </w:rPr>
  </w:style>
  <w:style w:type="paragraph" w:customStyle="1" w:styleId="MarginIcons">
    <w:name w:val="Margin Icons"/>
    <w:basedOn w:val="BodyText"/>
    <w:rsid w:val="00E25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30F"/>
    <w:rPr>
      <w:rFonts w:ascii="Courier New" w:hAnsi="Courier New"/>
    </w:rPr>
  </w:style>
  <w:style w:type="paragraph" w:customStyle="1" w:styleId="NoteBullet">
    <w:name w:val="Note Bullet"/>
    <w:basedOn w:val="Note"/>
    <w:rsid w:val="00E2530F"/>
    <w:pPr>
      <w:tabs>
        <w:tab w:val="clear" w:pos="680"/>
      </w:tabs>
      <w:spacing w:before="60" w:after="60"/>
    </w:pPr>
  </w:style>
  <w:style w:type="paragraph" w:customStyle="1" w:styleId="SubHeading2">
    <w:name w:val="SubHeading2"/>
    <w:basedOn w:val="HeadingBase"/>
    <w:rsid w:val="00E2530F"/>
    <w:pPr>
      <w:spacing w:before="240" w:after="60"/>
    </w:pPr>
    <w:rPr>
      <w:sz w:val="20"/>
    </w:rPr>
  </w:style>
  <w:style w:type="paragraph" w:customStyle="1" w:styleId="SubHeading1">
    <w:name w:val="SubHeading1"/>
    <w:basedOn w:val="HeadingBase"/>
    <w:rsid w:val="00E2530F"/>
    <w:pPr>
      <w:spacing w:before="240" w:after="60"/>
    </w:pPr>
    <w:rPr>
      <w:color w:val="918585"/>
      <w:sz w:val="22"/>
    </w:rPr>
  </w:style>
  <w:style w:type="paragraph" w:customStyle="1" w:styleId="SideHeading">
    <w:name w:val="Side Heading"/>
    <w:basedOn w:val="HeadingBase"/>
    <w:rsid w:val="00E25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30F"/>
    <w:pPr>
      <w:numPr>
        <w:numId w:val="12"/>
      </w:numPr>
    </w:pPr>
  </w:style>
  <w:style w:type="paragraph" w:styleId="PlainText">
    <w:name w:val="Plain Text"/>
    <w:basedOn w:val="Normal"/>
    <w:link w:val="PlainTextChar"/>
    <w:rsid w:val="00E2530F"/>
    <w:rPr>
      <w:sz w:val="20"/>
    </w:rPr>
  </w:style>
  <w:style w:type="character" w:customStyle="1" w:styleId="PlainTextChar">
    <w:name w:val="Plain Text Char"/>
    <w:basedOn w:val="DefaultParagraphFont"/>
    <w:link w:val="PlainText"/>
    <w:rsid w:val="00E2530F"/>
    <w:rPr>
      <w:rFonts w:ascii="Courier New" w:eastAsia="Times New Roman" w:hAnsi="Courier New" w:cs="Times New Roman"/>
      <w:sz w:val="20"/>
      <w:szCs w:val="20"/>
      <w:lang w:eastAsia="en-US"/>
    </w:rPr>
  </w:style>
  <w:style w:type="character" w:customStyle="1" w:styleId="MenuOption">
    <w:name w:val="Menu Option"/>
    <w:basedOn w:val="DefaultParagraphFont"/>
    <w:rsid w:val="00E2530F"/>
    <w:rPr>
      <w:b/>
      <w:smallCaps/>
    </w:rPr>
  </w:style>
  <w:style w:type="paragraph" w:customStyle="1" w:styleId="TableListNumber">
    <w:name w:val="Table List Number"/>
    <w:basedOn w:val="ListNumber"/>
    <w:rsid w:val="00E2530F"/>
    <w:pPr>
      <w:numPr>
        <w:numId w:val="0"/>
      </w:numPr>
    </w:pPr>
  </w:style>
  <w:style w:type="paragraph" w:styleId="TOC4">
    <w:name w:val="toc 4"/>
    <w:basedOn w:val="TOCBase"/>
    <w:next w:val="Normal"/>
    <w:semiHidden/>
    <w:rsid w:val="00E2530F"/>
    <w:pPr>
      <w:tabs>
        <w:tab w:val="right" w:leader="dot" w:pos="9071"/>
      </w:tabs>
      <w:ind w:left="1701"/>
    </w:pPr>
  </w:style>
  <w:style w:type="paragraph" w:customStyle="1" w:styleId="ListAlpha">
    <w:name w:val="List Alpha"/>
    <w:basedOn w:val="List"/>
    <w:rsid w:val="00E2530F"/>
    <w:pPr>
      <w:numPr>
        <w:numId w:val="9"/>
      </w:numPr>
    </w:pPr>
  </w:style>
  <w:style w:type="paragraph" w:customStyle="1" w:styleId="ListAlpha2">
    <w:name w:val="List Alpha 2"/>
    <w:basedOn w:val="List2"/>
    <w:rsid w:val="00E2530F"/>
    <w:pPr>
      <w:numPr>
        <w:numId w:val="8"/>
      </w:numPr>
    </w:pPr>
  </w:style>
  <w:style w:type="paragraph" w:styleId="List2">
    <w:name w:val="List 2"/>
    <w:basedOn w:val="BodyText"/>
    <w:rsid w:val="00E2530F"/>
    <w:pPr>
      <w:tabs>
        <w:tab w:val="left" w:pos="680"/>
      </w:tabs>
      <w:spacing w:before="60" w:after="60"/>
      <w:ind w:left="680" w:hanging="340"/>
    </w:pPr>
  </w:style>
  <w:style w:type="paragraph" w:styleId="List3">
    <w:name w:val="List 3"/>
    <w:basedOn w:val="BodyText"/>
    <w:rsid w:val="00E2530F"/>
    <w:pPr>
      <w:tabs>
        <w:tab w:val="left" w:pos="1021"/>
      </w:tabs>
      <w:spacing w:before="60" w:after="60"/>
      <w:ind w:left="1020" w:hanging="340"/>
    </w:pPr>
  </w:style>
  <w:style w:type="paragraph" w:styleId="List4">
    <w:name w:val="List 4"/>
    <w:basedOn w:val="BodyText"/>
    <w:rsid w:val="00E2530F"/>
    <w:pPr>
      <w:tabs>
        <w:tab w:val="left" w:pos="1361"/>
      </w:tabs>
      <w:spacing w:before="60" w:after="60"/>
      <w:ind w:left="1361" w:hanging="340"/>
    </w:pPr>
  </w:style>
  <w:style w:type="paragraph" w:styleId="List5">
    <w:name w:val="List 5"/>
    <w:basedOn w:val="BodyText"/>
    <w:rsid w:val="00E2530F"/>
    <w:pPr>
      <w:tabs>
        <w:tab w:val="left" w:pos="1701"/>
      </w:tabs>
      <w:spacing w:before="60" w:after="60"/>
      <w:ind w:left="1701" w:hanging="340"/>
    </w:pPr>
  </w:style>
  <w:style w:type="paragraph" w:styleId="ListBullet3">
    <w:name w:val="List Bullet 3"/>
    <w:basedOn w:val="List3"/>
    <w:rsid w:val="00E2530F"/>
    <w:pPr>
      <w:numPr>
        <w:numId w:val="15"/>
      </w:numPr>
      <w:tabs>
        <w:tab w:val="clear" w:pos="1021"/>
      </w:tabs>
      <w:ind w:left="1037" w:hanging="357"/>
    </w:pPr>
  </w:style>
  <w:style w:type="paragraph" w:styleId="ListBullet4">
    <w:name w:val="List Bullet 4"/>
    <w:basedOn w:val="List4"/>
    <w:rsid w:val="00E2530F"/>
    <w:pPr>
      <w:numPr>
        <w:numId w:val="3"/>
      </w:numPr>
    </w:pPr>
  </w:style>
  <w:style w:type="paragraph" w:styleId="ListBullet5">
    <w:name w:val="List Bullet 5"/>
    <w:basedOn w:val="List5"/>
    <w:rsid w:val="00E2530F"/>
    <w:pPr>
      <w:numPr>
        <w:numId w:val="4"/>
      </w:numPr>
    </w:pPr>
  </w:style>
  <w:style w:type="paragraph" w:styleId="ListContinue2">
    <w:name w:val="List Continue 2"/>
    <w:basedOn w:val="List2"/>
    <w:rsid w:val="00E2530F"/>
    <w:pPr>
      <w:ind w:firstLine="0"/>
    </w:pPr>
  </w:style>
  <w:style w:type="paragraph" w:styleId="ListContinue3">
    <w:name w:val="List Continue 3"/>
    <w:basedOn w:val="List3"/>
    <w:rsid w:val="00E2530F"/>
    <w:pPr>
      <w:ind w:left="1021" w:firstLine="0"/>
    </w:pPr>
  </w:style>
  <w:style w:type="paragraph" w:styleId="ListContinue4">
    <w:name w:val="List Continue 4"/>
    <w:basedOn w:val="List4"/>
    <w:rsid w:val="00E2530F"/>
    <w:pPr>
      <w:ind w:firstLine="0"/>
    </w:pPr>
  </w:style>
  <w:style w:type="paragraph" w:styleId="ListContinue5">
    <w:name w:val="List Continue 5"/>
    <w:basedOn w:val="List5"/>
    <w:rsid w:val="00E2530F"/>
    <w:pPr>
      <w:ind w:firstLine="0"/>
    </w:pPr>
  </w:style>
  <w:style w:type="paragraph" w:styleId="ListNumber3">
    <w:name w:val="List Number 3"/>
    <w:basedOn w:val="List3"/>
    <w:rsid w:val="00E2530F"/>
    <w:pPr>
      <w:numPr>
        <w:numId w:val="5"/>
      </w:numPr>
    </w:pPr>
  </w:style>
  <w:style w:type="paragraph" w:styleId="ListNumber4">
    <w:name w:val="List Number 4"/>
    <w:basedOn w:val="List4"/>
    <w:rsid w:val="00E2530F"/>
    <w:pPr>
      <w:numPr>
        <w:numId w:val="6"/>
      </w:numPr>
    </w:pPr>
  </w:style>
  <w:style w:type="paragraph" w:styleId="ListNumber5">
    <w:name w:val="List Number 5"/>
    <w:basedOn w:val="List5"/>
    <w:rsid w:val="00E2530F"/>
    <w:pPr>
      <w:numPr>
        <w:numId w:val="7"/>
      </w:numPr>
    </w:pPr>
  </w:style>
  <w:style w:type="paragraph" w:styleId="BlockText">
    <w:name w:val="Block Text"/>
    <w:basedOn w:val="Normal"/>
    <w:rsid w:val="00E2530F"/>
    <w:pPr>
      <w:spacing w:after="120"/>
      <w:ind w:left="1440" w:right="1440"/>
    </w:pPr>
  </w:style>
  <w:style w:type="character" w:customStyle="1" w:styleId="Subscript">
    <w:name w:val="Subscript"/>
    <w:basedOn w:val="DefaultParagraphFont"/>
    <w:rsid w:val="00E2530F"/>
    <w:rPr>
      <w:sz w:val="16"/>
      <w:vertAlign w:val="subscript"/>
    </w:rPr>
  </w:style>
  <w:style w:type="character" w:customStyle="1" w:styleId="Superscript">
    <w:name w:val="Superscript"/>
    <w:basedOn w:val="DefaultParagraphFont"/>
    <w:rsid w:val="00E2530F"/>
    <w:rPr>
      <w:sz w:val="16"/>
      <w:vertAlign w:val="superscript"/>
    </w:rPr>
  </w:style>
  <w:style w:type="character" w:customStyle="1" w:styleId="Symbols">
    <w:name w:val="Symbols"/>
    <w:basedOn w:val="DefaultParagraphFont"/>
    <w:rsid w:val="00E2530F"/>
    <w:rPr>
      <w:rFonts w:ascii="Symbol" w:hAnsi="Symbol"/>
    </w:rPr>
  </w:style>
  <w:style w:type="character" w:customStyle="1" w:styleId="MenuOptions">
    <w:name w:val="Menu Options"/>
    <w:basedOn w:val="DefaultParagraphFont"/>
    <w:rsid w:val="00E2530F"/>
    <w:rPr>
      <w:rFonts w:ascii="Arial Narrow" w:hAnsi="Arial Narrow"/>
      <w:smallCaps/>
    </w:rPr>
  </w:style>
  <w:style w:type="character" w:customStyle="1" w:styleId="Buttons">
    <w:name w:val="Buttons"/>
    <w:basedOn w:val="DefaultParagraphFont"/>
    <w:rsid w:val="00E2530F"/>
    <w:rPr>
      <w:b/>
    </w:rPr>
  </w:style>
  <w:style w:type="character" w:customStyle="1" w:styleId="Underlined">
    <w:name w:val="Underlined"/>
    <w:basedOn w:val="DefaultParagraphFont"/>
    <w:rsid w:val="00E2530F"/>
    <w:rPr>
      <w:u w:val="single"/>
    </w:rPr>
  </w:style>
  <w:style w:type="paragraph" w:customStyle="1" w:styleId="TableBodyTextRight">
    <w:name w:val="Table Body Text Right"/>
    <w:basedOn w:val="TableBodyText"/>
    <w:rsid w:val="00E2530F"/>
    <w:pPr>
      <w:widowControl w:val="0"/>
      <w:autoSpaceDE w:val="0"/>
      <w:autoSpaceDN w:val="0"/>
      <w:adjustRightInd w:val="0"/>
      <w:jc w:val="right"/>
    </w:pPr>
    <w:rPr>
      <w:rFonts w:cs="Arial"/>
      <w:szCs w:val="18"/>
    </w:rPr>
  </w:style>
  <w:style w:type="paragraph" w:customStyle="1" w:styleId="CopyrightText">
    <w:name w:val="Copyright Text"/>
    <w:basedOn w:val="BodyText"/>
    <w:rsid w:val="00E2530F"/>
    <w:rPr>
      <w:sz w:val="18"/>
    </w:rPr>
  </w:style>
  <w:style w:type="paragraph" w:customStyle="1" w:styleId="BodySmallRight">
    <w:name w:val="Body Small Right"/>
    <w:basedOn w:val="BodyTextRight"/>
    <w:rsid w:val="00E2530F"/>
    <w:rPr>
      <w:sz w:val="18"/>
      <w:szCs w:val="18"/>
    </w:rPr>
  </w:style>
  <w:style w:type="paragraph" w:customStyle="1" w:styleId="MarginEdition">
    <w:name w:val="Margin Edition"/>
    <w:basedOn w:val="MarginNote"/>
    <w:rsid w:val="00E2530F"/>
    <w:pPr>
      <w:spacing w:before="0" w:after="0"/>
    </w:pPr>
    <w:rPr>
      <w:rFonts w:ascii="Times New Roman" w:hAnsi="Times New Roman"/>
      <w:color w:val="999999"/>
    </w:rPr>
  </w:style>
  <w:style w:type="paragraph" w:customStyle="1" w:styleId="Spacer">
    <w:name w:val="Spacer"/>
    <w:basedOn w:val="Normal"/>
    <w:rsid w:val="00E2530F"/>
    <w:rPr>
      <w:sz w:val="2"/>
      <w:szCs w:val="2"/>
    </w:rPr>
  </w:style>
  <w:style w:type="character" w:customStyle="1" w:styleId="Small">
    <w:name w:val="Small"/>
    <w:basedOn w:val="DefaultParagraphFont"/>
    <w:rsid w:val="00E2530F"/>
    <w:rPr>
      <w:sz w:val="16"/>
    </w:rPr>
  </w:style>
  <w:style w:type="paragraph" w:customStyle="1" w:styleId="WideTable">
    <w:name w:val="Wide Table"/>
    <w:basedOn w:val="Normal"/>
    <w:rsid w:val="00E2530F"/>
    <w:pPr>
      <w:ind w:left="-1418"/>
    </w:pPr>
    <w:rPr>
      <w:sz w:val="2"/>
      <w:szCs w:val="2"/>
    </w:rPr>
  </w:style>
  <w:style w:type="character" w:styleId="PageNumber">
    <w:name w:val="page number"/>
    <w:basedOn w:val="DefaultParagraphFont"/>
    <w:rsid w:val="00E2530F"/>
  </w:style>
  <w:style w:type="paragraph" w:styleId="Quote">
    <w:name w:val="Quote"/>
    <w:basedOn w:val="Heading1"/>
    <w:link w:val="QuoteChar"/>
    <w:qFormat/>
    <w:rsid w:val="00E2530F"/>
    <w:rPr>
      <w:b w:val="0"/>
      <w:sz w:val="72"/>
      <w:szCs w:val="72"/>
      <w:lang w:val="en-NZ"/>
    </w:rPr>
  </w:style>
  <w:style w:type="character" w:customStyle="1" w:styleId="QuoteChar">
    <w:name w:val="Quote Char"/>
    <w:basedOn w:val="DefaultParagraphFont"/>
    <w:link w:val="Quote"/>
    <w:rsid w:val="00E25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30F"/>
    <w:pPr>
      <w:pageBreakBefore/>
    </w:pPr>
  </w:style>
  <w:style w:type="paragraph" w:customStyle="1" w:styleId="Border">
    <w:name w:val="Border"/>
    <w:basedOn w:val="Normal"/>
    <w:qFormat/>
    <w:rsid w:val="00E25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30F"/>
    <w:rPr>
      <w:b/>
      <w:bCs/>
      <w:i/>
      <w:iCs/>
      <w:color w:val="auto"/>
    </w:rPr>
  </w:style>
  <w:style w:type="paragraph" w:styleId="IntenseQuote">
    <w:name w:val="Intense Quote"/>
    <w:basedOn w:val="Normal"/>
    <w:next w:val="Normal"/>
    <w:link w:val="IntenseQuoteChar"/>
    <w:uiPriority w:val="30"/>
    <w:qFormat/>
    <w:rsid w:val="00E25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30F"/>
    <w:rPr>
      <w:smallCaps/>
      <w:color w:val="auto"/>
      <w:u w:val="single"/>
    </w:rPr>
  </w:style>
  <w:style w:type="character" w:styleId="IntenseReference">
    <w:name w:val="Intense Reference"/>
    <w:basedOn w:val="DefaultParagraphFont"/>
    <w:uiPriority w:val="32"/>
    <w:qFormat/>
    <w:rsid w:val="00E2530F"/>
    <w:rPr>
      <w:b/>
      <w:bCs/>
      <w:smallCaps/>
      <w:color w:val="auto"/>
      <w:spacing w:val="5"/>
      <w:u w:val="single"/>
    </w:rPr>
  </w:style>
  <w:style w:type="paragraph" w:customStyle="1" w:styleId="2ColumnHeading">
    <w:name w:val="2Column Heading"/>
    <w:basedOn w:val="BodyText"/>
    <w:qFormat/>
    <w:rsid w:val="00E2530F"/>
    <w:pPr>
      <w:spacing w:after="60"/>
      <w:ind w:left="-2268"/>
    </w:pPr>
    <w:rPr>
      <w:b/>
    </w:rPr>
  </w:style>
  <w:style w:type="paragraph" w:customStyle="1" w:styleId="Heading1TOC">
    <w:name w:val="Heading1 TOC"/>
    <w:basedOn w:val="Normal"/>
    <w:qFormat/>
    <w:rsid w:val="00E2530F"/>
    <w:pPr>
      <w:spacing w:before="240" w:after="120"/>
    </w:pPr>
    <w:rPr>
      <w:rFonts w:ascii="Times New Roman" w:hAnsi="Times New Roman"/>
      <w:b/>
      <w:sz w:val="32"/>
    </w:rPr>
  </w:style>
  <w:style w:type="paragraph" w:customStyle="1" w:styleId="Heading2TOC">
    <w:name w:val="Heading2 TOC"/>
    <w:basedOn w:val="Normal"/>
    <w:qFormat/>
    <w:rsid w:val="00E2530F"/>
    <w:pPr>
      <w:spacing w:before="240" w:after="60"/>
    </w:pPr>
    <w:rPr>
      <w:rFonts w:ascii="Times New Roman" w:hAnsi="Times New Roman"/>
      <w:b/>
      <w:sz w:val="28"/>
    </w:rPr>
  </w:style>
  <w:style w:type="character" w:customStyle="1" w:styleId="Underline">
    <w:name w:val="Underline"/>
    <w:basedOn w:val="DefaultParagraphFont"/>
    <w:qFormat/>
    <w:rsid w:val="00E2530F"/>
    <w:rPr>
      <w:u w:val="single"/>
    </w:rPr>
  </w:style>
  <w:style w:type="paragraph" w:styleId="BalloonText">
    <w:name w:val="Balloon Text"/>
    <w:basedOn w:val="Normal"/>
    <w:link w:val="BalloonTextChar"/>
    <w:rsid w:val="00E2530F"/>
    <w:rPr>
      <w:rFonts w:ascii="Tahoma" w:hAnsi="Tahoma" w:cs="Tahoma"/>
      <w:sz w:val="16"/>
      <w:szCs w:val="16"/>
    </w:rPr>
  </w:style>
  <w:style w:type="character" w:customStyle="1" w:styleId="BalloonTextChar">
    <w:name w:val="Balloon Text Char"/>
    <w:basedOn w:val="DefaultParagraphFont"/>
    <w:link w:val="BalloonText"/>
    <w:rsid w:val="00E25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3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5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30F"/>
    <w:rPr>
      <w:b/>
      <w:color w:val="660033"/>
      <w:spacing w:val="0"/>
    </w:rPr>
  </w:style>
  <w:style w:type="paragraph" w:customStyle="1" w:styleId="Nameditemlist">
    <w:name w:val="Named item list"/>
    <w:basedOn w:val="BodyText"/>
    <w:qFormat/>
    <w:rsid w:val="00E253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Words>
  <Characters>4234</Characters>
  <Application>Microsoft Office Word</Application>
  <DocSecurity>0</DocSecurity>
  <Lines>113</Lines>
  <Paragraphs>76</Paragraphs>
  <ScaleCrop>false</ScaleCrop>
  <Company>Author-it Software Corporation Ltd.</Company>
  <LinksUpToDate>false</LinksUpToDate>
  <CharactersWithSpaces>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CHC42312 Certificate IV in Mediation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2012-06-25T07:52:00Z</dcterms:created>
  <dcterms:modified xsi:type="dcterms:W3CDTF">2012-06-25T07:52:00Z</dcterms:modified>
</cp:coreProperties>
</file>