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AD3" w:rsidP="003F7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CHC41708 Certificate IV in Education Support</w:t>
      </w:r>
      <w:r>
        <w:fldChar w:fldCharType="end"/>
      </w:r>
    </w:p>
    <w:p w:rsidR="003F7AD3" w:rsidP="003F7AD3">
      <w:pPr>
        <w:pStyle w:val="Version"/>
        <w:sectPr w:rsidSect="00BD5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6DF" w:rsidP="00BD56DF">
      <w:pPr>
        <w:pStyle w:val="SuperHeading"/>
      </w:pPr>
      <w:r w:rsidRPr="00BD56DF">
        <w:t>CHC41708 Certificate IV in Education Support</w:t>
      </w:r>
    </w:p>
    <w:p w:rsidR="00000000" w:rsidRPr="00BD56DF" w:rsidP="00BD56DF">
      <w:pPr>
        <w:pStyle w:val="Heading1"/>
      </w:pPr>
      <w:bookmarkStart w:id="1" w:name="O_297850"/>
      <w:bookmarkEnd w:id="1"/>
      <w:r w:rsidRPr="00BD56DF">
        <w:t>Modification History</w:t>
      </w:r>
    </w:p>
    <w:p w:rsidR="00000000" w:rsidRPr="00BD56DF" w:rsidP="00BD56DF">
      <w:pPr>
        <w:pStyle w:val="BodyText"/>
      </w:pPr>
      <w:r w:rsidRPr="00BD56DF">
        <w:t>Not Applicable</w:t>
      </w:r>
    </w:p>
    <w:p w:rsidR="00000000" w:rsidRPr="00BD56DF" w:rsidP="00BD56DF">
      <w:pPr>
        <w:pStyle w:val="AllowPageBreak"/>
      </w:pPr>
    </w:p>
    <w:p w:rsidR="00000000" w:rsidRPr="00BD56DF" w:rsidP="00BD56DF">
      <w:pPr>
        <w:pStyle w:val="Heading1"/>
      </w:pPr>
      <w:bookmarkStart w:id="2" w:name="O_266102"/>
      <w:bookmarkEnd w:id="2"/>
      <w:r w:rsidRPr="00BD56DF">
        <w:t>Description</w:t>
      </w:r>
    </w:p>
    <w:p w:rsidR="00000000" w:rsidRPr="00BD56DF" w:rsidP="00BD56DF">
      <w:pPr>
        <w:pStyle w:val="BodyText"/>
      </w:pPr>
      <w:r w:rsidRPr="00BD56DF">
        <w:t>This qualification covers workers in a range of education and school settings who provide assistance and support to teachers t</w:t>
      </w:r>
      <w:r w:rsidRPr="00BD56DF">
        <w:t xml:space="preserve">o facilitate students' learning under broad based supervision. Some job roles </w:t>
      </w:r>
      <w:r w:rsidRPr="00BD56DF">
        <w:rPr>
          <w:rStyle w:val="Emphasis"/>
        </w:rPr>
        <w:t>may</w:t>
      </w:r>
      <w:r w:rsidRPr="00BD56DF">
        <w:t xml:space="preserve"> require tasks to be performed with a moderate level of autonomy and/or the provision of supervision/leadership to other staff/volunteers.</w:t>
      </w:r>
    </w:p>
    <w:p w:rsidR="00000000" w:rsidRPr="00BD56DF" w:rsidP="00BD56DF">
      <w:pPr>
        <w:pStyle w:val="BodyText"/>
      </w:pPr>
    </w:p>
    <w:p w:rsidR="00000000" w:rsidRPr="00BD56DF" w:rsidP="00BD56DF">
      <w:pPr>
        <w:pStyle w:val="BodyText"/>
      </w:pPr>
      <w:r w:rsidRPr="00BD56DF">
        <w:rPr>
          <w:rStyle w:val="SpecialBold"/>
        </w:rPr>
        <w:t>Occupational titles</w:t>
      </w:r>
      <w:r w:rsidRPr="00BD56DF">
        <w:t xml:space="preserve"> may include: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86"/>
        <w:gridCol w:w="4536"/>
      </w:tblGrid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A</w:t>
            </w:r>
            <w:r w:rsidRPr="00BD56DF">
              <w:t>boriginal and/or Torres Strait Islander education officer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Indigenous language and culture teaching assistant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Education assistant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Language worker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Education assistant (special needs)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Literacy worker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Education support worker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Support worker (children with disabilities)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Education worker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 xml:space="preserve">Teacher aide 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Home tutor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 xml:space="preserve">Teacher assistant </w:t>
            </w:r>
          </w:p>
        </w:tc>
      </w:tr>
      <w:tr w:rsidTr="003F7A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6DF">
            <w:pPr>
              <w:pStyle w:val="ListBullet"/>
              <w:rPr>
                <w:lang w:val="en-NZ"/>
              </w:rPr>
            </w:pPr>
            <w:r w:rsidRPr="00BD56DF">
              <w:t>Homeland teaching assistant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F" w:rsidP="00BD56DF">
            <w:pPr>
              <w:pStyle w:val="BodyText"/>
            </w:pPr>
          </w:p>
        </w:tc>
      </w:tr>
    </w:tbl>
    <w:p w:rsidR="003F7AD3" w:rsidP="00BD56DF">
      <w:pPr>
        <w:pStyle w:val="BodyText"/>
      </w:pPr>
    </w:p>
    <w:p w:rsidR="003F7AD3" w:rsidP="00BD56DF">
      <w:pPr>
        <w:pStyle w:val="BodyText"/>
      </w:pPr>
    </w:p>
    <w:p w:rsidR="00000000" w:rsidRPr="00BD56DF" w:rsidP="00BD56DF">
      <w:pPr>
        <w:pStyle w:val="Heading1"/>
      </w:pPr>
      <w:bookmarkStart w:id="3" w:name="O_297846"/>
      <w:bookmarkEnd w:id="3"/>
      <w:r w:rsidRPr="00BD56DF">
        <w:t>Pathways Information</w:t>
      </w:r>
    </w:p>
    <w:p w:rsidR="00000000" w:rsidRPr="00BD56DF" w:rsidP="00BD56DF">
      <w:pPr>
        <w:pStyle w:val="BodyText"/>
      </w:pPr>
      <w:r w:rsidRPr="00BD56DF">
        <w:t>Not Applicable</w:t>
      </w:r>
    </w:p>
    <w:p w:rsidR="00000000" w:rsidRPr="00BD56DF" w:rsidP="00BD56DF">
      <w:pPr>
        <w:pStyle w:val="AllowPageBreak"/>
      </w:pPr>
    </w:p>
    <w:p w:rsidR="00000000" w:rsidRPr="00BD56DF" w:rsidP="00BD56DF">
      <w:pPr>
        <w:pStyle w:val="Heading1"/>
      </w:pPr>
      <w:bookmarkStart w:id="4" w:name="O_297848"/>
      <w:bookmarkEnd w:id="4"/>
      <w:r w:rsidRPr="00BD56DF">
        <w:t>Licensing/Regulatory Information</w:t>
      </w:r>
    </w:p>
    <w:p w:rsidR="00000000" w:rsidRPr="00BD56DF" w:rsidP="00BD56DF">
      <w:pPr>
        <w:pStyle w:val="BodyText"/>
      </w:pPr>
      <w:r w:rsidRPr="00BD56DF">
        <w:t>Not Applicable</w:t>
      </w:r>
    </w:p>
    <w:p w:rsidR="00000000" w:rsidRPr="00BD56DF" w:rsidP="00BD56DF">
      <w:pPr>
        <w:pStyle w:val="AllowPageBreak"/>
      </w:pPr>
    </w:p>
    <w:p w:rsidR="00000000" w:rsidRPr="00BD56DF" w:rsidP="00BD56DF">
      <w:pPr>
        <w:pStyle w:val="Heading1"/>
      </w:pPr>
      <w:bookmarkStart w:id="5" w:name="O_265272"/>
      <w:bookmarkEnd w:id="5"/>
      <w:r w:rsidRPr="00BD56DF">
        <w:t>Entry Requirements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Entry requirements</w:t>
      </w:r>
    </w:p>
    <w:p w:rsidR="00000000" w:rsidRPr="00BD56DF" w:rsidP="00BD56DF">
      <w:pPr>
        <w:pStyle w:val="BodyText"/>
      </w:pPr>
      <w:r w:rsidRPr="00BD56DF">
        <w:t xml:space="preserve">To gain entry into </w:t>
      </w:r>
      <w:r w:rsidRPr="00BD56DF">
        <w:rPr>
          <w:rStyle w:val="Emphasis"/>
        </w:rPr>
        <w:t>CHC41708 Certificate IV in Education Support</w:t>
      </w:r>
      <w:r w:rsidRPr="00BD56DF">
        <w:t xml:space="preserve"> candidates require:</w:t>
      </w:r>
    </w:p>
    <w:p w:rsidR="00000000" w:rsidRPr="00BD56DF" w:rsidP="00BD56DF">
      <w:pPr>
        <w:pStyle w:val="ListBullet"/>
      </w:pPr>
      <w:r w:rsidRPr="00BD56DF">
        <w:t>Sufficient validated experience in directly supervised learning support roles as an education support</w:t>
      </w:r>
      <w:r w:rsidRPr="00BD56DF">
        <w:t xml:space="preserve"> worker, child care worker, home/volunteer tutor or similar role to indicate likely success at this level of qualification</w:t>
      </w:r>
    </w:p>
    <w:p w:rsidR="00000000" w:rsidRPr="00BD56DF" w:rsidP="00BD56DF">
      <w:pPr>
        <w:pStyle w:val="BodyText"/>
      </w:pPr>
      <w:r w:rsidRPr="00BD56DF">
        <w:rPr>
          <w:rStyle w:val="BoldandItalics"/>
        </w:rPr>
        <w:t>OR</w:t>
      </w:r>
      <w:r w:rsidRPr="00BD56DF">
        <w:t xml:space="preserve"> </w:t>
      </w:r>
    </w:p>
    <w:p w:rsidR="003F7AD3" w:rsidP="00BD56DF">
      <w:pPr>
        <w:pStyle w:val="ListBullet"/>
      </w:pPr>
      <w:r w:rsidRPr="00BD56DF">
        <w:t>Successful completion of a qualification at Certificate III level or higher in education support, children's services or a relat</w:t>
      </w:r>
      <w:r w:rsidRPr="00BD56DF">
        <w:t>ed area.</w:t>
      </w:r>
    </w:p>
    <w:p w:rsidR="003F7AD3" w:rsidP="00BD56DF">
      <w:pPr>
        <w:pStyle w:val="ListBullet"/>
      </w:pPr>
    </w:p>
    <w:p w:rsidR="00000000" w:rsidRPr="00BD56DF" w:rsidP="00BD56DF">
      <w:pPr>
        <w:pStyle w:val="Heading1"/>
      </w:pPr>
      <w:bookmarkStart w:id="6" w:name="O_297847"/>
      <w:bookmarkEnd w:id="6"/>
      <w:r w:rsidRPr="00BD56DF">
        <w:t>Employability Skills Summary</w:t>
      </w:r>
    </w:p>
    <w:p w:rsidR="00000000" w:rsidRPr="00BD56DF" w:rsidP="00BD56DF">
      <w:pPr>
        <w:pStyle w:val="Heading4"/>
      </w:pPr>
      <w:r w:rsidRPr="00BD56DF">
        <w:t>Refer to the Topic: Introduction to the Employability Skills Qualification Summaries</w:t>
      </w:r>
    </w:p>
    <w:p w:rsidR="00000000" w:rsidRPr="00BD56DF" w:rsidP="00BD56DF">
      <w:pPr>
        <w:pStyle w:val="Heading1"/>
      </w:pPr>
      <w:bookmarkStart w:id="7" w:name="O_265273"/>
      <w:bookmarkEnd w:id="7"/>
      <w:r w:rsidRPr="00BD56D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F7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6DF" w:rsidP="00BD56DF">
            <w:pPr>
              <w:pStyle w:val="BodyText"/>
            </w:pPr>
            <w:r w:rsidRPr="00BD56DF">
              <w:rPr>
                <w:rStyle w:val="SpecialBold"/>
              </w:rPr>
              <w:t>PACKAGING RULES</w:t>
            </w:r>
          </w:p>
          <w:p w:rsidR="00000000" w:rsidRPr="00BD56DF" w:rsidP="00BD56DF">
            <w:pPr>
              <w:pStyle w:val="BodyText"/>
            </w:pPr>
            <w:r w:rsidRPr="00BD56DF">
              <w:t>15 units are required for award of this qualification including:</w:t>
            </w:r>
          </w:p>
          <w:p w:rsidR="00000000" w:rsidRPr="00BD56DF" w:rsidP="00BD56DF">
            <w:pPr>
              <w:pStyle w:val="ListBullet"/>
            </w:pPr>
            <w:r w:rsidRPr="00BD56DF">
              <w:t xml:space="preserve">9 core units </w:t>
            </w:r>
          </w:p>
          <w:p w:rsidR="00000000" w:rsidRPr="00BD56DF" w:rsidP="00BD56DF">
            <w:pPr>
              <w:pStyle w:val="ListBullet"/>
            </w:pPr>
            <w:r w:rsidRPr="00BD56DF">
              <w:t>6 elective units</w:t>
            </w:r>
          </w:p>
          <w:p w:rsidR="00000000" w:rsidRPr="00BD56DF" w:rsidP="00BD56DF">
            <w:pPr>
              <w:pStyle w:val="BodyText"/>
            </w:pPr>
            <w:r w:rsidRPr="00BD56DF">
              <w:t>A range of elective units is available, including:</w:t>
            </w:r>
          </w:p>
          <w:p w:rsidR="00000000" w:rsidRPr="00BD56DF" w:rsidP="00BD56DF">
            <w:pPr>
              <w:pStyle w:val="ListBullet2"/>
            </w:pPr>
            <w:r w:rsidRPr="00BD56DF">
              <w:t>Group A electives which are recommended for culturally aware and respectful practice</w:t>
            </w:r>
          </w:p>
          <w:p w:rsidR="00000000" w:rsidRPr="00BD56DF" w:rsidP="00BD56DF">
            <w:pPr>
              <w:pStyle w:val="ListBullet2"/>
            </w:pPr>
            <w:r w:rsidRPr="00BD56DF">
              <w:t xml:space="preserve">Other relevant electives listed below </w:t>
            </w:r>
          </w:p>
          <w:p w:rsidR="00000000" w:rsidRPr="00BD56DF" w:rsidP="00BD56DF">
            <w:pPr>
              <w:pStyle w:val="ListBullet2"/>
            </w:pPr>
            <w:r w:rsidRPr="00BD56DF">
              <w:t>Units of competency to address workplace require</w:t>
            </w:r>
            <w:r w:rsidRPr="00BD56DF">
              <w:t>ments and packaged at the level of this qualification or higher in Community Services and/or Health Training Packages</w:t>
            </w:r>
          </w:p>
          <w:p w:rsidR="00000000" w:rsidRPr="00BD56DF" w:rsidP="00BD56DF">
            <w:pPr>
              <w:pStyle w:val="ListBullet2"/>
            </w:pPr>
            <w:r w:rsidRPr="00BD56DF">
              <w:t>Where appropriate, to address workplace requirements, up to 3 units of competency packaged at the level of this qualification or higher in</w:t>
            </w:r>
            <w:r w:rsidRPr="00BD56DF">
              <w:t xml:space="preserve"> other relevant Training Packages or accredited courses where the details of those courses are available on the NTIS or other public listing </w:t>
            </w:r>
          </w:p>
        </w:tc>
      </w:tr>
    </w:tbl>
    <w:p w:rsidR="00000000" w:rsidRPr="00BD56DF" w:rsidP="00BD56DF">
      <w:pPr>
        <w:pStyle w:val="BodyText"/>
      </w:pPr>
      <w:r w:rsidRPr="00BD56DF">
        <w:rPr>
          <w:rStyle w:val="SpecialBold"/>
        </w:rPr>
        <w:t>Core units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CHCCHILD301A</w:t>
      </w:r>
      <w:r w:rsidRPr="00BD56DF">
        <w:tab/>
      </w:r>
      <w:r w:rsidRPr="00BD56DF">
        <w:rPr>
          <w:rStyle w:val="Underline"/>
        </w:rPr>
        <w:t>Support behaviour of children and young people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CHCCHILD401A</w:t>
      </w:r>
      <w:r w:rsidRPr="00BD56DF">
        <w:tab/>
      </w:r>
      <w:r w:rsidRPr="00BD56DF">
        <w:rPr>
          <w:rStyle w:val="Underline"/>
        </w:rPr>
        <w:t>Identify and respond to children and young people at risk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CHCEDS301A</w:t>
      </w:r>
      <w:r w:rsidRPr="00BD56DF">
        <w:tab/>
      </w:r>
      <w:r w:rsidRPr="00BD56DF">
        <w:rPr>
          <w:rStyle w:val="Underline"/>
        </w:rPr>
        <w:t>Comply with legislative</w:t>
      </w:r>
      <w:r w:rsidRPr="00BD56DF">
        <w:t xml:space="preserve">, </w:t>
      </w:r>
      <w:r w:rsidRPr="00BD56DF">
        <w:rPr>
          <w:rStyle w:val="Underline"/>
        </w:rPr>
        <w:t>policy and industrial requirements in the education environment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CHCEDS312A</w:t>
      </w:r>
      <w:r w:rsidRPr="00BD56DF">
        <w:tab/>
      </w:r>
      <w:r w:rsidRPr="00BD56DF">
        <w:rPr>
          <w:rStyle w:val="Underline"/>
        </w:rPr>
        <w:t>Work with diversity in the education environment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CHCEDS407A</w:t>
      </w:r>
      <w:r w:rsidRPr="00BD56DF">
        <w:tab/>
      </w:r>
      <w:r w:rsidRPr="00BD56DF">
        <w:rPr>
          <w:rStyle w:val="Underline"/>
        </w:rPr>
        <w:t>Collect and analyse information to inform work strategies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CHCEDS410A</w:t>
      </w:r>
      <w:r w:rsidRPr="00BD56DF">
        <w:tab/>
      </w:r>
      <w:r w:rsidRPr="00BD56DF">
        <w:rPr>
          <w:rStyle w:val="Underline"/>
        </w:rPr>
        <w:t>Assist in facilitation of student learning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CHCEDS411A</w:t>
      </w:r>
      <w:r w:rsidRPr="00BD56DF">
        <w:tab/>
      </w:r>
      <w:r w:rsidRPr="00BD56DF">
        <w:rPr>
          <w:rStyle w:val="Underline"/>
        </w:rPr>
        <w:t>Use high</w:t>
      </w:r>
      <w:r w:rsidRPr="00BD56DF">
        <w:t>-</w:t>
      </w:r>
      <w:r w:rsidRPr="00BD56DF">
        <w:rPr>
          <w:rStyle w:val="Underline"/>
        </w:rPr>
        <w:t>level communication skills in the education workplace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CHCEDS412A</w:t>
      </w:r>
      <w:r w:rsidRPr="00BD56DF">
        <w:tab/>
      </w:r>
      <w:r w:rsidRPr="00BD56DF">
        <w:rPr>
          <w:rStyle w:val="Underline"/>
        </w:rPr>
        <w:t>Contribute to continuous improvement processes within the e</w:t>
      </w:r>
      <w:r w:rsidRPr="00BD56DF">
        <w:rPr>
          <w:rStyle w:val="Underline"/>
        </w:rPr>
        <w:t>ducation environment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HLTOHS300B</w:t>
      </w:r>
      <w:r w:rsidRPr="00BD56DF">
        <w:tab/>
      </w:r>
      <w:r w:rsidRPr="00BD56DF">
        <w:rPr>
          <w:rStyle w:val="Underline"/>
        </w:rPr>
        <w:t>Contribute to OHS processes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The importance of culturally aware and respectful practice</w:t>
      </w:r>
    </w:p>
    <w:p w:rsidR="00000000" w:rsidRPr="00BD56DF" w:rsidP="00BD56DF">
      <w:pPr>
        <w:pStyle w:val="BodyText"/>
      </w:pPr>
      <w:r w:rsidRPr="00BD56DF">
        <w:t>All workers undertaking education support work need foundation knowledge to inform their work with Aboriginal and/or Torres Strait Island</w:t>
      </w:r>
      <w:r w:rsidRPr="00BD56DF">
        <w:t>er clients and co-workers and with clients and co-workers from culturally and linguistically diverse backgrounds. This foundation must be provided and assessed as part of a holistic approach to delivery and assessment of this qualification. Specific guidel</w:t>
      </w:r>
      <w:r w:rsidRPr="00BD56DF">
        <w:t>ines for assessment of this aspect of competency are provided in the Assessment Guidelines for the Community Services Training Package.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Group A electives</w:t>
      </w:r>
      <w:r w:rsidRPr="00BD56DF">
        <w:t xml:space="preserve"> - </w:t>
      </w:r>
      <w:r w:rsidRPr="00BD56DF">
        <w:rPr>
          <w:rStyle w:val="SpecialBold"/>
        </w:rPr>
        <w:t>recommended for culturally aware and respectful practice</w:t>
      </w:r>
    </w:p>
    <w:p w:rsidR="00000000" w:rsidRPr="00BD56DF" w:rsidP="00BD56DF">
      <w:pPr>
        <w:pStyle w:val="BodyText"/>
      </w:pPr>
      <w:r w:rsidRPr="00BD56DF">
        <w:t>Where work involves a specific focus on Abo</w:t>
      </w:r>
      <w:r w:rsidRPr="00BD56DF">
        <w:t>riginal and/or Torres Strait Islander and/or culturally diverse clients or communities, one or both of the following electives is recommended: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HLTHIR403C</w:t>
      </w:r>
      <w:r w:rsidRPr="00BD56DF">
        <w:tab/>
      </w:r>
      <w:r w:rsidRPr="00BD56DF">
        <w:rPr>
          <w:rStyle w:val="Underline"/>
        </w:rPr>
        <w:t>Work effectively with culturally diverse clients and co</w:t>
      </w:r>
      <w:r w:rsidRPr="00BD56DF">
        <w:t>-</w:t>
      </w:r>
      <w:r w:rsidRPr="00BD56DF">
        <w:rPr>
          <w:rStyle w:val="Underline"/>
        </w:rPr>
        <w:t>workers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HLTHIR404D</w:t>
      </w:r>
      <w:r w:rsidRPr="00BD56DF">
        <w:tab/>
      </w:r>
      <w:r w:rsidRPr="00BD56DF">
        <w:rPr>
          <w:rStyle w:val="Underline"/>
        </w:rPr>
        <w:t>Work effectively with Abori</w:t>
      </w:r>
      <w:r w:rsidRPr="00BD56DF">
        <w:rPr>
          <w:rStyle w:val="Underline"/>
        </w:rPr>
        <w:t>ginal and</w:t>
      </w:r>
      <w:r w:rsidRPr="00BD56DF">
        <w:t>/</w:t>
      </w:r>
      <w:r w:rsidRPr="00BD56DF">
        <w:rPr>
          <w:rStyle w:val="Underline"/>
        </w:rPr>
        <w:t>or Torres Strait Islander people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Other relevant electives</w:t>
      </w:r>
    </w:p>
    <w:p w:rsidR="00000000" w:rsidRPr="00BD56DF" w:rsidP="00BD56DF">
      <w:pPr>
        <w:pStyle w:val="BodyText"/>
      </w:pPr>
      <w:r w:rsidRPr="00BD56DF">
        <w:t xml:space="preserve">Electives are to be selected in line with specified Packaging Rules. Employers may specify that certain electives are required to address specific workplace needs.  Relevant electives are </w:t>
      </w:r>
      <w:r w:rsidRPr="00BD56DF">
        <w:t xml:space="preserve">listed below, with some grouping provided to guide selection for identified areas of work.  Electives may be selected from one or more groups.  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Literacy and numeracy electives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CHCEDS408A</w:t>
      </w:r>
      <w:r w:rsidRPr="00BD56DF">
        <w:tab/>
      </w:r>
      <w:r w:rsidRPr="00BD56DF">
        <w:rPr>
          <w:rStyle w:val="Underline"/>
        </w:rPr>
        <w:t>Support students' mathematics learning for numeracy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CHCEDS409A</w:t>
      </w:r>
      <w:r w:rsidRPr="00BD56DF">
        <w:tab/>
      </w:r>
      <w:r w:rsidRPr="00BD56DF">
        <w:rPr>
          <w:rStyle w:val="Underline"/>
        </w:rPr>
        <w:t>Suppo</w:t>
      </w:r>
      <w:r w:rsidRPr="00BD56DF">
        <w:rPr>
          <w:rStyle w:val="Underline"/>
        </w:rPr>
        <w:t>rt students' literacy learning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CHCLLN403A</w:t>
      </w:r>
      <w:r w:rsidRPr="00BD56DF">
        <w:tab/>
      </w:r>
      <w:r w:rsidRPr="00BD56DF">
        <w:rPr>
          <w:rStyle w:val="Underline"/>
        </w:rPr>
        <w:t>Identify clients with language</w:t>
      </w:r>
      <w:r w:rsidRPr="00BD56DF">
        <w:t xml:space="preserve">, </w:t>
      </w:r>
      <w:r w:rsidRPr="00BD56DF">
        <w:rPr>
          <w:rStyle w:val="Underline"/>
        </w:rPr>
        <w:t>literacy and numeracy needs and respond effectively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Special needs education support work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CHCCS305B</w:t>
      </w:r>
      <w:r w:rsidRPr="00BD56DF">
        <w:tab/>
      </w:r>
      <w:r w:rsidRPr="00BD56DF">
        <w:rPr>
          <w:rStyle w:val="Underline"/>
        </w:rPr>
        <w:t>Assist clients with medication</w:t>
      </w:r>
      <w:r w:rsidRPr="00BD56DF">
        <w:t xml:space="preserve"> (</w:t>
      </w:r>
      <w:r w:rsidRPr="00BD56DF">
        <w:rPr>
          <w:rStyle w:val="Emphasis"/>
        </w:rPr>
        <w:t>Note pre</w:t>
      </w:r>
      <w:r w:rsidRPr="00BD56DF">
        <w:t>-</w:t>
      </w:r>
      <w:r w:rsidRPr="00BD56DF">
        <w:rPr>
          <w:rStyle w:val="Emphasis"/>
        </w:rPr>
        <w:t>requisite</w:t>
      </w:r>
      <w:r w:rsidRPr="00BD56DF">
        <w:t xml:space="preserve"> HLTAP301B)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CHCCS425A</w:t>
      </w:r>
      <w:r w:rsidRPr="00BD56DF">
        <w:tab/>
      </w:r>
      <w:r w:rsidRPr="00BD56DF">
        <w:rPr>
          <w:rStyle w:val="Underline"/>
        </w:rPr>
        <w:t>Support health professional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CHCDIS405A</w:t>
      </w:r>
      <w:r w:rsidRPr="00BD56DF">
        <w:tab/>
      </w:r>
      <w:r w:rsidRPr="00BD56DF">
        <w:rPr>
          <w:rStyle w:val="Underline"/>
        </w:rPr>
        <w:t>Facilitate skills development and maintenance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CHCEDS413A</w:t>
      </w:r>
      <w:r w:rsidRPr="00BD56DF">
        <w:tab/>
      </w:r>
      <w:r w:rsidRPr="00BD56DF">
        <w:rPr>
          <w:rStyle w:val="Underline"/>
        </w:rPr>
        <w:t>Support students with learning difficulties and learning disabilities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CHCEDS434A</w:t>
      </w:r>
      <w:r w:rsidRPr="00BD56DF">
        <w:tab/>
      </w:r>
      <w:r w:rsidRPr="00BD56DF">
        <w:rPr>
          <w:rStyle w:val="Underline"/>
        </w:rPr>
        <w:t>Provide support to students with autism spectrum disorder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CHCEDS417A</w:t>
      </w:r>
      <w:r w:rsidRPr="00BD56DF">
        <w:tab/>
      </w:r>
      <w:r w:rsidRPr="00BD56DF">
        <w:rPr>
          <w:rStyle w:val="Underline"/>
        </w:rPr>
        <w:t>Facilitate</w:t>
      </w:r>
      <w:r w:rsidRPr="00BD56DF">
        <w:rPr>
          <w:rStyle w:val="Underline"/>
        </w:rPr>
        <w:t xml:space="preserve"> learning for students with disabilities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CHCEDS421A</w:t>
      </w:r>
      <w:r w:rsidRPr="00BD56DF">
        <w:tab/>
      </w:r>
      <w:r w:rsidRPr="00BD56DF">
        <w:rPr>
          <w:rStyle w:val="Underline"/>
        </w:rPr>
        <w:t>Provide support to students with hearing disabilities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CHCEDS424A</w:t>
      </w:r>
      <w:r w:rsidRPr="00BD56DF">
        <w:tab/>
      </w:r>
      <w:r w:rsidRPr="00BD56DF">
        <w:rPr>
          <w:rStyle w:val="Underline"/>
        </w:rPr>
        <w:t>Facilitate learning for students with intellectual disabilities</w:t>
      </w:r>
      <w:r w:rsidRPr="00BD56DF">
        <w:t xml:space="preserve">  (</w:t>
      </w:r>
      <w:r w:rsidRPr="00BD56DF">
        <w:rPr>
          <w:rStyle w:val="Emphasis"/>
        </w:rPr>
        <w:t>Note pre</w:t>
      </w:r>
      <w:r w:rsidRPr="00BD56DF">
        <w:t>-</w:t>
      </w:r>
      <w:r w:rsidRPr="00BD56DF">
        <w:rPr>
          <w:rStyle w:val="Emphasis"/>
        </w:rPr>
        <w:t>requisite</w:t>
      </w:r>
      <w:r w:rsidRPr="00BD56DF">
        <w:t xml:space="preserve"> CHCEDS417A)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CHCEDS425A</w:t>
      </w:r>
      <w:r w:rsidRPr="00BD56DF">
        <w:tab/>
      </w:r>
      <w:r w:rsidRPr="00BD56DF">
        <w:rPr>
          <w:rStyle w:val="Underline"/>
        </w:rPr>
        <w:t>Facilitate learning for student</w:t>
      </w:r>
      <w:r w:rsidRPr="00BD56DF">
        <w:rPr>
          <w:rStyle w:val="Underline"/>
        </w:rPr>
        <w:t>s with speech</w:t>
      </w:r>
      <w:r w:rsidRPr="00BD56DF">
        <w:t>/</w:t>
      </w:r>
      <w:r w:rsidRPr="00BD56DF">
        <w:rPr>
          <w:rStyle w:val="Underline"/>
        </w:rPr>
        <w:t>language disabilities</w:t>
      </w:r>
      <w:r w:rsidRPr="00BD56DF">
        <w:t xml:space="preserve">  (</w:t>
      </w:r>
      <w:r w:rsidRPr="00BD56DF">
        <w:rPr>
          <w:rStyle w:val="Emphasis"/>
        </w:rPr>
        <w:t>Note pre</w:t>
      </w:r>
      <w:r w:rsidRPr="00BD56DF">
        <w:t>-</w:t>
      </w:r>
      <w:r w:rsidRPr="00BD56DF">
        <w:rPr>
          <w:rStyle w:val="Emphasis"/>
        </w:rPr>
        <w:t>requisite</w:t>
      </w:r>
      <w:r w:rsidRPr="00BD56DF">
        <w:t xml:space="preserve"> CHCEDS417A)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CHCEDS426A</w:t>
      </w:r>
      <w:r w:rsidRPr="00BD56DF">
        <w:tab/>
      </w:r>
      <w:r w:rsidRPr="00BD56DF">
        <w:rPr>
          <w:rStyle w:val="Underline"/>
        </w:rPr>
        <w:t>Facilitate learning for students with vision impairment</w:t>
      </w:r>
      <w:r w:rsidRPr="00BD56DF">
        <w:t xml:space="preserve">  (</w:t>
      </w:r>
      <w:r w:rsidRPr="00BD56DF">
        <w:rPr>
          <w:rStyle w:val="Emphasis"/>
        </w:rPr>
        <w:t>Note pre</w:t>
      </w:r>
      <w:r w:rsidRPr="00BD56DF">
        <w:t>-</w:t>
      </w:r>
      <w:r w:rsidRPr="00BD56DF">
        <w:rPr>
          <w:rStyle w:val="Emphasis"/>
        </w:rPr>
        <w:t>requisite</w:t>
      </w:r>
      <w:r w:rsidRPr="00BD56DF">
        <w:t xml:space="preserve"> CHCEDS417A)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CHCEDS427A</w:t>
      </w:r>
      <w:r w:rsidRPr="00BD56DF">
        <w:tab/>
      </w:r>
      <w:r w:rsidRPr="00BD56DF">
        <w:rPr>
          <w:rStyle w:val="Underline"/>
        </w:rPr>
        <w:t>Facilitate learning for students with physical disabilities</w:t>
      </w:r>
      <w:r w:rsidRPr="00BD56DF">
        <w:t xml:space="preserve">  (</w:t>
      </w:r>
      <w:r w:rsidRPr="00BD56DF">
        <w:rPr>
          <w:rStyle w:val="Emphasis"/>
        </w:rPr>
        <w:t>Note pre</w:t>
      </w:r>
      <w:r w:rsidRPr="00BD56DF">
        <w:t>-</w:t>
      </w:r>
      <w:r w:rsidRPr="00BD56DF">
        <w:rPr>
          <w:rStyle w:val="Emphasis"/>
        </w:rPr>
        <w:t>requi</w:t>
      </w:r>
      <w:r w:rsidRPr="00BD56DF">
        <w:rPr>
          <w:rStyle w:val="Emphasis"/>
        </w:rPr>
        <w:t>site</w:t>
      </w:r>
      <w:r w:rsidRPr="00BD56DF">
        <w:t xml:space="preserve"> CHCEDS417A)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HLTAP301B</w:t>
      </w:r>
      <w:r w:rsidRPr="00BD56DF">
        <w:tab/>
      </w:r>
      <w:r w:rsidRPr="00BD56DF">
        <w:rPr>
          <w:rStyle w:val="Underline"/>
        </w:rPr>
        <w:t>Recognise healthy body systems in a health care context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Electives for Aboriginal and</w:t>
      </w:r>
      <w:r w:rsidRPr="00BD56DF">
        <w:t>/</w:t>
      </w:r>
      <w:r w:rsidRPr="00BD56DF">
        <w:rPr>
          <w:rStyle w:val="SpecialBold"/>
        </w:rPr>
        <w:t>or Torres Strait Islander Education Work</w:t>
      </w:r>
      <w:r w:rsidRPr="00BD56DF">
        <w:t xml:space="preserve">/ </w:t>
      </w:r>
      <w:r w:rsidRPr="00BD56DF">
        <w:rPr>
          <w:rStyle w:val="SpecialBold"/>
        </w:rPr>
        <w:t>Tutoring</w:t>
      </w:r>
      <w:r w:rsidRPr="00BD56DF">
        <w:t xml:space="preserve"> / </w:t>
      </w:r>
      <w:r w:rsidRPr="00BD56DF">
        <w:rPr>
          <w:rStyle w:val="SpecialBold"/>
        </w:rPr>
        <w:t>Language Work</w:t>
      </w:r>
      <w:r w:rsidRPr="00BD56DF">
        <w:t xml:space="preserve"> / </w:t>
      </w:r>
      <w:r w:rsidRPr="00BD56DF">
        <w:rPr>
          <w:rStyle w:val="SpecialBold"/>
        </w:rPr>
        <w:t>Homeland Teaching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CHCEDS416A</w:t>
      </w:r>
      <w:r w:rsidRPr="00BD56DF">
        <w:tab/>
      </w:r>
      <w:r w:rsidRPr="00BD56DF">
        <w:rPr>
          <w:rStyle w:val="Underline"/>
        </w:rPr>
        <w:t>Use educational strategie</w:t>
      </w:r>
      <w:r w:rsidRPr="00BD56DF">
        <w:rPr>
          <w:rStyle w:val="Underline"/>
        </w:rPr>
        <w:t>s to support Aboriginal and</w:t>
      </w:r>
      <w:r w:rsidRPr="00BD56DF">
        <w:t>/</w:t>
      </w:r>
      <w:r w:rsidRPr="00BD56DF">
        <w:rPr>
          <w:rStyle w:val="Underline"/>
        </w:rPr>
        <w:t>or Torres Strait Islander education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CHCEDS422A</w:t>
      </w:r>
      <w:r w:rsidRPr="00BD56DF">
        <w:tab/>
      </w:r>
      <w:r w:rsidRPr="00BD56DF">
        <w:rPr>
          <w:rStyle w:val="Underline"/>
        </w:rPr>
        <w:t>Promote hearing health and learning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CHCEDS423A</w:t>
      </w:r>
      <w:r w:rsidRPr="00BD56DF">
        <w:tab/>
      </w:r>
      <w:r w:rsidRPr="00BD56DF">
        <w:rPr>
          <w:rStyle w:val="Underline"/>
        </w:rPr>
        <w:t>Assist in production of language resources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CHCEDS428A</w:t>
      </w:r>
      <w:r w:rsidRPr="00BD56DF">
        <w:tab/>
      </w:r>
      <w:r w:rsidRPr="00BD56DF">
        <w:rPr>
          <w:rStyle w:val="Underline"/>
        </w:rPr>
        <w:t>Assist teacher to develop Aboriginal and</w:t>
      </w:r>
      <w:r w:rsidRPr="00BD56DF">
        <w:t>/</w:t>
      </w:r>
      <w:r w:rsidRPr="00BD56DF">
        <w:rPr>
          <w:rStyle w:val="Underline"/>
        </w:rPr>
        <w:t xml:space="preserve">or Torres Strait Islander language and </w:t>
      </w:r>
      <w:r w:rsidRPr="00BD56DF">
        <w:rPr>
          <w:rStyle w:val="Underline"/>
        </w:rPr>
        <w:t>culture lessons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Education support work electives</w:t>
      </w:r>
      <w:r w:rsidRPr="00BD56DF">
        <w:t xml:space="preserve"> 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BSBWOR501B</w:t>
      </w:r>
      <w:r w:rsidRPr="00BD56DF">
        <w:tab/>
      </w:r>
      <w:r w:rsidRPr="00BD56DF">
        <w:rPr>
          <w:rStyle w:val="Underline"/>
        </w:rPr>
        <w:t>Manage personal work priorities and professional development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CHCCD413D</w:t>
      </w:r>
      <w:r w:rsidRPr="00BD56DF">
        <w:tab/>
      </w:r>
      <w:r w:rsidRPr="00BD56DF">
        <w:rPr>
          <w:rStyle w:val="Underline"/>
        </w:rPr>
        <w:t>Work within specific communities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CHCCHILD404A</w:t>
      </w:r>
      <w:r w:rsidRPr="00BD56DF">
        <w:tab/>
      </w:r>
      <w:r w:rsidRPr="00BD56DF">
        <w:rPr>
          <w:rStyle w:val="Underline"/>
        </w:rPr>
        <w:t>Support the rights and safety of children and young people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CHCCS506A</w:t>
      </w:r>
      <w:r w:rsidRPr="00BD56DF">
        <w:tab/>
      </w:r>
      <w:r w:rsidRPr="00BD56DF">
        <w:rPr>
          <w:rStyle w:val="Underline"/>
        </w:rPr>
        <w:t>Promote a</w:t>
      </w:r>
      <w:r w:rsidRPr="00BD56DF">
        <w:rPr>
          <w:rStyle w:val="Underline"/>
        </w:rPr>
        <w:t>nd respond to workplace diversity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CHCEDS415A</w:t>
      </w:r>
      <w:r w:rsidRPr="00BD56DF">
        <w:tab/>
      </w:r>
      <w:r w:rsidRPr="00BD56DF">
        <w:rPr>
          <w:rStyle w:val="Underline"/>
        </w:rPr>
        <w:t>Supervise students outside the classroom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CHCEDS418A</w:t>
      </w:r>
      <w:r w:rsidRPr="00BD56DF">
        <w:tab/>
      </w:r>
      <w:r w:rsidRPr="00BD56DF">
        <w:rPr>
          <w:rStyle w:val="Underline"/>
        </w:rPr>
        <w:t>Deliver elements of teaching and learning programs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CHCEDS419A</w:t>
      </w:r>
      <w:r w:rsidRPr="00BD56DF">
        <w:tab/>
      </w:r>
      <w:r w:rsidRPr="00BD56DF">
        <w:rPr>
          <w:rStyle w:val="Underline"/>
        </w:rPr>
        <w:t>Support flexible learning in an education environment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CHCEDS508A</w:t>
      </w:r>
      <w:r w:rsidRPr="00BD56DF">
        <w:tab/>
      </w:r>
      <w:r w:rsidRPr="00BD56DF">
        <w:rPr>
          <w:rStyle w:val="Underline"/>
        </w:rPr>
        <w:t>Assist in leading a small team i</w:t>
      </w:r>
      <w:r w:rsidRPr="00BD56DF">
        <w:rPr>
          <w:rStyle w:val="Underline"/>
        </w:rPr>
        <w:t>n an education environment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CHCFC502A</w:t>
      </w:r>
      <w:r w:rsidRPr="00BD56DF">
        <w:tab/>
      </w:r>
      <w:r w:rsidRPr="00BD56DF">
        <w:rPr>
          <w:rStyle w:val="Underline"/>
        </w:rPr>
        <w:t>Foster physical development in early childhood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CHCFC505A</w:t>
      </w:r>
      <w:r w:rsidRPr="00BD56DF">
        <w:tab/>
      </w:r>
      <w:r w:rsidRPr="00BD56DF">
        <w:rPr>
          <w:rStyle w:val="Underline"/>
        </w:rPr>
        <w:t>Foster cognitive development in early childhood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CHCFC506A</w:t>
      </w:r>
      <w:r w:rsidRPr="00BD56DF">
        <w:tab/>
      </w:r>
      <w:r w:rsidRPr="00BD56DF">
        <w:rPr>
          <w:rStyle w:val="Underline"/>
        </w:rPr>
        <w:t>Foster children's language and communication development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CHCFC508A</w:t>
      </w:r>
      <w:r w:rsidRPr="00BD56DF">
        <w:tab/>
      </w:r>
      <w:r w:rsidRPr="00BD56DF">
        <w:rPr>
          <w:rStyle w:val="Underline"/>
        </w:rPr>
        <w:t>Foster children's aesthetic and creative development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CHCFC512A</w:t>
      </w:r>
      <w:r w:rsidRPr="00BD56DF">
        <w:tab/>
      </w:r>
      <w:r w:rsidRPr="00BD56DF">
        <w:rPr>
          <w:rStyle w:val="Underline"/>
        </w:rPr>
        <w:t>Foster physical development in middle childhood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CHCFC515A</w:t>
      </w:r>
      <w:r w:rsidRPr="00BD56DF">
        <w:tab/>
      </w:r>
      <w:r w:rsidRPr="00BD56DF">
        <w:rPr>
          <w:rStyle w:val="Underline"/>
        </w:rPr>
        <w:t>Foster cognitive development in middle childhood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CHCNET402A</w:t>
      </w:r>
      <w:r w:rsidRPr="00BD56DF">
        <w:tab/>
      </w:r>
      <w:r w:rsidRPr="00BD56DF">
        <w:rPr>
          <w:rStyle w:val="Underline"/>
        </w:rPr>
        <w:t>Establish and maintain effective networks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CHCYTH401B</w:t>
      </w:r>
      <w:r w:rsidRPr="00BD56DF">
        <w:tab/>
      </w:r>
      <w:r w:rsidRPr="00BD56DF">
        <w:rPr>
          <w:rStyle w:val="Underline"/>
        </w:rPr>
        <w:t>Engage respectfully with young people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SRCCRD007B</w:t>
      </w:r>
      <w:r w:rsidRPr="00BD56DF">
        <w:tab/>
      </w:r>
      <w:r w:rsidRPr="00BD56DF">
        <w:rPr>
          <w:rStyle w:val="Underline"/>
        </w:rPr>
        <w:t>Develop recreation programs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E-learning electives</w:t>
      </w:r>
      <w:r w:rsidRPr="00BD56DF">
        <w:t xml:space="preserve"> 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CHCEDS321A</w:t>
      </w:r>
      <w:r w:rsidRPr="00BD56DF">
        <w:tab/>
      </w:r>
      <w:r w:rsidRPr="00BD56DF">
        <w:rPr>
          <w:rStyle w:val="Underline"/>
        </w:rPr>
        <w:t>Use an e</w:t>
      </w:r>
      <w:r w:rsidRPr="00BD56DF">
        <w:t>-</w:t>
      </w:r>
      <w:r w:rsidRPr="00BD56DF">
        <w:rPr>
          <w:rStyle w:val="Underline"/>
        </w:rPr>
        <w:t>learning management system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CHCEDS429A</w:t>
      </w:r>
      <w:r w:rsidRPr="00BD56DF">
        <w:tab/>
      </w:r>
      <w:r w:rsidRPr="00BD56DF">
        <w:rPr>
          <w:rStyle w:val="Underline"/>
        </w:rPr>
        <w:t>Coordinate e</w:t>
      </w:r>
      <w:r w:rsidRPr="00BD56DF">
        <w:t>-</w:t>
      </w:r>
      <w:r w:rsidRPr="00BD56DF">
        <w:rPr>
          <w:rStyle w:val="Underline"/>
        </w:rPr>
        <w:t>learning programs</w:t>
      </w:r>
    </w:p>
    <w:p w:rsidR="00000000" w:rsidRPr="00BD56DF" w:rsidP="00BD56DF">
      <w:pPr>
        <w:pStyle w:val="BodyText"/>
      </w:pPr>
      <w:r w:rsidRPr="00BD56DF">
        <w:rPr>
          <w:rStyle w:val="SpecialBold"/>
        </w:rPr>
        <w:t>Oral health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CHCOHC303A</w:t>
      </w:r>
      <w:r w:rsidRPr="00BD56DF">
        <w:tab/>
      </w:r>
      <w:r w:rsidRPr="00BD56DF">
        <w:rPr>
          <w:rStyle w:val="Underline"/>
        </w:rPr>
        <w:t>Use basic oral health screening tools</w:t>
      </w:r>
    </w:p>
    <w:p w:rsidR="00000000" w:rsidRPr="00BD56DF" w:rsidP="00BD56DF">
      <w:pPr>
        <w:pStyle w:val="BodyText"/>
      </w:pPr>
      <w:r w:rsidRPr="00BD56DF">
        <w:rPr>
          <w:rStyle w:val="Underline"/>
        </w:rPr>
        <w:t>CHCOHC4</w:t>
      </w:r>
      <w:r w:rsidRPr="00BD56DF">
        <w:rPr>
          <w:rStyle w:val="Underline"/>
        </w:rPr>
        <w:t>01A</w:t>
      </w:r>
      <w:r w:rsidRPr="00BD56DF">
        <w:tab/>
      </w:r>
      <w:r w:rsidRPr="00BD56DF">
        <w:rPr>
          <w:rStyle w:val="Underline"/>
        </w:rPr>
        <w:t>Inform and encourage clients and groups to understand and achieve good oral health</w:t>
      </w:r>
    </w:p>
    <w:p w:rsidR="003F7AD3" w:rsidP="00BD56DF">
      <w:pPr>
        <w:pStyle w:val="BodyText"/>
      </w:pPr>
      <w:r w:rsidRPr="00BD56DF">
        <w:rPr>
          <w:rStyle w:val="Underline"/>
        </w:rPr>
        <w:t>CHCOHC402A</w:t>
      </w:r>
      <w:r w:rsidRPr="00BD56DF">
        <w:tab/>
      </w:r>
      <w:r w:rsidRPr="00BD56DF">
        <w:rPr>
          <w:rStyle w:val="Underline"/>
        </w:rPr>
        <w:t>Support and encourage clients and groups to learn practical aspects of oral health care</w:t>
      </w:r>
    </w:p>
    <w:p w:rsidR="003F7AD3" w:rsidP="00BD56DF">
      <w:pPr>
        <w:pStyle w:val="BodyText"/>
      </w:pPr>
    </w:p>
    <w:p w:rsidR="00000000" w:rsidRPr="00BD56DF" w:rsidP="00BD56DF"/>
    <w:sectPr w:rsidSect="00BD56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7AD3" w:rsidP="003F7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D3" w:rsidP="00BD5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7AD3" w:rsidP="00BD5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F7AD3" w:rsidP="00BD56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7AD3" w:rsidP="003F7A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AD3" w:rsidP="00BD5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CHC41708 Certificate IV in Education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7AD3" w:rsidP="00BD56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49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CD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DAB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5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6DF"/>
  </w:style>
  <w:style w:type="character" w:customStyle="1" w:styleId="Heading1Char">
    <w:name w:val="Heading 1 Char"/>
    <w:basedOn w:val="DefaultParagraphFont"/>
    <w:link w:val="Heading1"/>
    <w:rsid w:val="00BD5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6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56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6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5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6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D56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6DF"/>
    <w:rPr>
      <w:b/>
      <w:spacing w:val="0"/>
    </w:rPr>
  </w:style>
  <w:style w:type="paragraph" w:styleId="ListBullet2">
    <w:name w:val="List Bullet 2"/>
    <w:basedOn w:val="List2"/>
    <w:rsid w:val="00BD56D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D5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D56DF"/>
    <w:rPr>
      <w:i/>
    </w:rPr>
  </w:style>
  <w:style w:type="paragraph" w:customStyle="1" w:styleId="SuperHeading">
    <w:name w:val="SuperHeading"/>
    <w:basedOn w:val="Normal"/>
    <w:rsid w:val="00BD56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5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D56DF"/>
    <w:rPr>
      <w:u w:val="single"/>
    </w:rPr>
  </w:style>
  <w:style w:type="character" w:customStyle="1" w:styleId="BoldandItalics">
    <w:name w:val="Bold and Italics"/>
    <w:qFormat/>
    <w:rsid w:val="00BD56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5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6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56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56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5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5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6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6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5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6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6DF"/>
  </w:style>
  <w:style w:type="paragraph" w:styleId="TableofFigures">
    <w:name w:val="table of figures"/>
    <w:basedOn w:val="Normal"/>
    <w:next w:val="Normal"/>
    <w:semiHidden/>
    <w:rsid w:val="00BD5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6DF"/>
    <w:pPr>
      <w:numPr>
        <w:numId w:val="11"/>
      </w:numPr>
    </w:pPr>
  </w:style>
  <w:style w:type="character" w:customStyle="1" w:styleId="WingdingSymbols">
    <w:name w:val="Wingding Symbols"/>
    <w:rsid w:val="00BD56DF"/>
    <w:rPr>
      <w:rFonts w:ascii="Wingdings" w:hAnsi="Wingdings"/>
    </w:rPr>
  </w:style>
  <w:style w:type="paragraph" w:customStyle="1" w:styleId="TableHeading">
    <w:name w:val="Table Heading"/>
    <w:basedOn w:val="HeadingBase"/>
    <w:rsid w:val="00BD5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6DF"/>
    <w:rPr>
      <w:color w:val="0033CC"/>
      <w:u w:val="none"/>
    </w:rPr>
  </w:style>
  <w:style w:type="paragraph" w:customStyle="1" w:styleId="BodyTextRight">
    <w:name w:val="Body Text Right"/>
    <w:basedOn w:val="BodyText"/>
    <w:rsid w:val="00BD5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6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6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56DF"/>
    <w:rPr>
      <w:sz w:val="32"/>
    </w:rPr>
  </w:style>
  <w:style w:type="paragraph" w:customStyle="1" w:styleId="HeadingProcedure">
    <w:name w:val="Heading Procedure"/>
    <w:basedOn w:val="HeadingBase"/>
    <w:next w:val="Normal"/>
    <w:rsid w:val="00BD5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6DF"/>
    <w:pPr>
      <w:spacing w:before="60" w:after="60"/>
    </w:pPr>
  </w:style>
  <w:style w:type="paragraph" w:styleId="ListContinue">
    <w:name w:val="List Continue"/>
    <w:basedOn w:val="List"/>
    <w:rsid w:val="00BD56DF"/>
    <w:pPr>
      <w:ind w:firstLine="0"/>
    </w:pPr>
  </w:style>
  <w:style w:type="paragraph" w:customStyle="1" w:styleId="ListNote">
    <w:name w:val="List Note"/>
    <w:basedOn w:val="List"/>
    <w:rsid w:val="00BD5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6DF"/>
    <w:rPr>
      <w:rFonts w:ascii="Courier New" w:hAnsi="Courier New"/>
    </w:rPr>
  </w:style>
  <w:style w:type="paragraph" w:customStyle="1" w:styleId="NoteBullet">
    <w:name w:val="Note Bullet"/>
    <w:basedOn w:val="Note"/>
    <w:rsid w:val="00BD5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6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5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6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D56DF"/>
    <w:rPr>
      <w:b/>
      <w:smallCaps/>
    </w:rPr>
  </w:style>
  <w:style w:type="paragraph" w:customStyle="1" w:styleId="TableListNumber">
    <w:name w:val="Table List Number"/>
    <w:basedOn w:val="ListNumber"/>
    <w:rsid w:val="00BD5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6DF"/>
    <w:pPr>
      <w:numPr>
        <w:numId w:val="9"/>
      </w:numPr>
    </w:pPr>
  </w:style>
  <w:style w:type="paragraph" w:customStyle="1" w:styleId="ListAlpha2">
    <w:name w:val="List Alpha 2"/>
    <w:basedOn w:val="List2"/>
    <w:rsid w:val="00BD56DF"/>
    <w:pPr>
      <w:numPr>
        <w:numId w:val="8"/>
      </w:numPr>
    </w:pPr>
  </w:style>
  <w:style w:type="paragraph" w:styleId="List2">
    <w:name w:val="List 2"/>
    <w:basedOn w:val="BodyText"/>
    <w:rsid w:val="00BD5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6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6DF"/>
    <w:pPr>
      <w:numPr>
        <w:numId w:val="3"/>
      </w:numPr>
    </w:pPr>
  </w:style>
  <w:style w:type="paragraph" w:styleId="ListBullet5">
    <w:name w:val="List Bullet 5"/>
    <w:basedOn w:val="List5"/>
    <w:rsid w:val="00BD56DF"/>
    <w:pPr>
      <w:numPr>
        <w:numId w:val="4"/>
      </w:numPr>
    </w:pPr>
  </w:style>
  <w:style w:type="paragraph" w:styleId="ListContinue2">
    <w:name w:val="List Continue 2"/>
    <w:basedOn w:val="List2"/>
    <w:rsid w:val="00BD56DF"/>
    <w:pPr>
      <w:ind w:firstLine="0"/>
    </w:pPr>
  </w:style>
  <w:style w:type="paragraph" w:styleId="ListContinue3">
    <w:name w:val="List Continue 3"/>
    <w:basedOn w:val="List3"/>
    <w:rsid w:val="00BD56DF"/>
    <w:pPr>
      <w:ind w:left="1021" w:firstLine="0"/>
    </w:pPr>
  </w:style>
  <w:style w:type="paragraph" w:styleId="ListContinue4">
    <w:name w:val="List Continue 4"/>
    <w:basedOn w:val="List4"/>
    <w:rsid w:val="00BD56DF"/>
    <w:pPr>
      <w:ind w:firstLine="0"/>
    </w:pPr>
  </w:style>
  <w:style w:type="paragraph" w:styleId="ListContinue5">
    <w:name w:val="List Continue 5"/>
    <w:basedOn w:val="List5"/>
    <w:rsid w:val="00BD56DF"/>
    <w:pPr>
      <w:ind w:firstLine="0"/>
    </w:pPr>
  </w:style>
  <w:style w:type="paragraph" w:styleId="ListNumber3">
    <w:name w:val="List Number 3"/>
    <w:basedOn w:val="List3"/>
    <w:rsid w:val="00BD56DF"/>
    <w:pPr>
      <w:numPr>
        <w:numId w:val="5"/>
      </w:numPr>
    </w:pPr>
  </w:style>
  <w:style w:type="paragraph" w:styleId="ListNumber4">
    <w:name w:val="List Number 4"/>
    <w:basedOn w:val="List4"/>
    <w:rsid w:val="00BD56DF"/>
    <w:pPr>
      <w:numPr>
        <w:numId w:val="6"/>
      </w:numPr>
    </w:pPr>
  </w:style>
  <w:style w:type="paragraph" w:styleId="ListNumber5">
    <w:name w:val="List Number 5"/>
    <w:basedOn w:val="List5"/>
    <w:rsid w:val="00BD56DF"/>
    <w:pPr>
      <w:numPr>
        <w:numId w:val="7"/>
      </w:numPr>
    </w:pPr>
  </w:style>
  <w:style w:type="paragraph" w:styleId="BlockText">
    <w:name w:val="Block Text"/>
    <w:basedOn w:val="Normal"/>
    <w:rsid w:val="00BD5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6DF"/>
    <w:rPr>
      <w:sz w:val="16"/>
      <w:vertAlign w:val="superscript"/>
    </w:rPr>
  </w:style>
  <w:style w:type="character" w:customStyle="1" w:styleId="Symbols">
    <w:name w:val="Symbols"/>
    <w:basedOn w:val="DefaultParagraphFont"/>
    <w:rsid w:val="00BD56DF"/>
    <w:rPr>
      <w:rFonts w:ascii="Symbol" w:hAnsi="Symbol"/>
    </w:rPr>
  </w:style>
  <w:style w:type="character" w:customStyle="1" w:styleId="MenuOptions">
    <w:name w:val="Menu Options"/>
    <w:basedOn w:val="DefaultParagraphFont"/>
    <w:rsid w:val="00BD5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6DF"/>
    <w:rPr>
      <w:b/>
    </w:rPr>
  </w:style>
  <w:style w:type="character" w:customStyle="1" w:styleId="Underlined">
    <w:name w:val="Underlined"/>
    <w:basedOn w:val="DefaultParagraphFont"/>
    <w:rsid w:val="00BD56DF"/>
    <w:rPr>
      <w:u w:val="single"/>
    </w:rPr>
  </w:style>
  <w:style w:type="paragraph" w:customStyle="1" w:styleId="TableBodyTextRight">
    <w:name w:val="Table Body Text Right"/>
    <w:basedOn w:val="TableBodyText"/>
    <w:rsid w:val="00BD5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6DF"/>
    <w:rPr>
      <w:sz w:val="18"/>
    </w:rPr>
  </w:style>
  <w:style w:type="paragraph" w:customStyle="1" w:styleId="BodySmallRight">
    <w:name w:val="Body Small Right"/>
    <w:basedOn w:val="BodyTextRight"/>
    <w:rsid w:val="00BD56DF"/>
    <w:rPr>
      <w:sz w:val="18"/>
      <w:szCs w:val="18"/>
    </w:rPr>
  </w:style>
  <w:style w:type="paragraph" w:customStyle="1" w:styleId="MarginEdition">
    <w:name w:val="Margin Edition"/>
    <w:basedOn w:val="MarginNote"/>
    <w:rsid w:val="00BD5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6DF"/>
    <w:rPr>
      <w:sz w:val="2"/>
      <w:szCs w:val="2"/>
    </w:rPr>
  </w:style>
  <w:style w:type="character" w:customStyle="1" w:styleId="Small">
    <w:name w:val="Small"/>
    <w:basedOn w:val="DefaultParagraphFont"/>
    <w:rsid w:val="00BD56DF"/>
    <w:rPr>
      <w:sz w:val="16"/>
    </w:rPr>
  </w:style>
  <w:style w:type="paragraph" w:customStyle="1" w:styleId="WideTable">
    <w:name w:val="Wide Table"/>
    <w:basedOn w:val="Normal"/>
    <w:rsid w:val="00BD5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6DF"/>
  </w:style>
  <w:style w:type="paragraph" w:styleId="Quote">
    <w:name w:val="Quote"/>
    <w:basedOn w:val="Heading1"/>
    <w:link w:val="QuoteChar"/>
    <w:qFormat/>
    <w:rsid w:val="00BD5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6DF"/>
    <w:pPr>
      <w:pageBreakBefore/>
    </w:pPr>
  </w:style>
  <w:style w:type="paragraph" w:customStyle="1" w:styleId="Border">
    <w:name w:val="Border"/>
    <w:basedOn w:val="Normal"/>
    <w:qFormat/>
    <w:rsid w:val="00BD5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6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D5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6DF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BD5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6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56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6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6380</Characters>
  <Application>Microsoft Office Word</Application>
  <DocSecurity>0</DocSecurity>
  <Lines>156</Lines>
  <Paragraphs>108</Paragraphs>
  <ScaleCrop>false</ScaleCrop>
  <Company>Author-it Software Corporation Ltd.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CHC41708 Certificate IV in Education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2012-05-27T04:59:00Z</dcterms:created>
  <dcterms:modified xsi:type="dcterms:W3CDTF">2012-05-27T04:59:00Z</dcterms:modified>
</cp:coreProperties>
</file>