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69E2" w:rsidP="006A69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CHC30808 Certificate III in Education Support</w:t>
      </w:r>
      <w:r>
        <w:fldChar w:fldCharType="end"/>
      </w:r>
    </w:p>
    <w:p w:rsidR="006A69E2" w:rsidP="006A69E2">
      <w:pPr>
        <w:pStyle w:val="Version"/>
        <w:sectPr w:rsidSect="00BB2C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2C76" w:rsidP="00BB2C76">
      <w:pPr>
        <w:pStyle w:val="SuperHeading"/>
      </w:pPr>
      <w:r w:rsidRPr="00BB2C76">
        <w:t>CHC30808 Certificate III in Education Support</w:t>
      </w:r>
    </w:p>
    <w:p w:rsidR="00000000" w:rsidRPr="00BB2C76" w:rsidP="00BB2C76">
      <w:pPr>
        <w:pStyle w:val="Heading1"/>
      </w:pPr>
      <w:bookmarkStart w:id="1" w:name="O_297740"/>
      <w:bookmarkEnd w:id="1"/>
      <w:r w:rsidRPr="00BB2C76">
        <w:t>Modification History</w:t>
      </w:r>
    </w:p>
    <w:p w:rsidR="00000000" w:rsidRPr="00BB2C76" w:rsidP="00BB2C76">
      <w:pPr>
        <w:pStyle w:val="BodyText"/>
      </w:pPr>
      <w:r w:rsidRPr="00BB2C76">
        <w:t>Not Applicable</w:t>
      </w:r>
    </w:p>
    <w:p w:rsidR="00000000" w:rsidRPr="00BB2C76" w:rsidP="00BB2C76">
      <w:pPr>
        <w:pStyle w:val="AllowPageBreak"/>
      </w:pPr>
    </w:p>
    <w:p w:rsidR="00000000" w:rsidRPr="00BB2C76" w:rsidP="00BB2C76">
      <w:pPr>
        <w:pStyle w:val="Heading1"/>
      </w:pPr>
      <w:bookmarkStart w:id="2" w:name="O_266083"/>
      <w:bookmarkEnd w:id="2"/>
      <w:r w:rsidRPr="00BB2C76">
        <w:t>Description</w:t>
      </w:r>
    </w:p>
    <w:p w:rsidR="00000000" w:rsidRPr="00BB2C76" w:rsidP="00BB2C76">
      <w:pPr>
        <w:pStyle w:val="BodyText"/>
      </w:pPr>
      <w:r w:rsidRPr="00BB2C76">
        <w:t>This qualification covers workers in a range of education settings including public and independent schools and community edu</w:t>
      </w:r>
      <w:r w:rsidRPr="00BB2C76">
        <w:t xml:space="preserve">cation settings that provide assistance and support to teachers and students under broad based supervision. </w:t>
      </w:r>
    </w:p>
    <w:p w:rsidR="00000000" w:rsidRPr="00BB2C76" w:rsidP="00BB2C76">
      <w:pPr>
        <w:pStyle w:val="BodyText"/>
      </w:pPr>
    </w:p>
    <w:p w:rsidR="00000000" w:rsidRPr="00BB2C76" w:rsidP="00BB2C76">
      <w:pPr>
        <w:pStyle w:val="BodyText"/>
      </w:pPr>
      <w:r w:rsidRPr="00BB2C76">
        <w:t>Some jurisdictions may require specialist skill development and supervision by qualified teachers to address specific job roles.</w:t>
      </w:r>
    </w:p>
    <w:p w:rsidR="00000000" w:rsidRPr="00BB2C76" w:rsidP="00BB2C76">
      <w:pPr>
        <w:pStyle w:val="BodyText"/>
      </w:pPr>
    </w:p>
    <w:p w:rsidR="00000000" w:rsidRPr="00BB2C76" w:rsidP="00BB2C76">
      <w:pPr>
        <w:pStyle w:val="BodyText"/>
      </w:pPr>
      <w:r w:rsidRPr="00BB2C76">
        <w:t>Some job roles m</w:t>
      </w:r>
      <w:r w:rsidRPr="00BB2C76">
        <w:t>ay require the education support worker to complete work external to the immediate education environment e.g. in Aboriginal and/or Torres Strait Islander communities.</w:t>
      </w:r>
    </w:p>
    <w:p w:rsidR="00000000" w:rsidRPr="00BB2C76" w:rsidP="00BB2C76">
      <w:pPr>
        <w:pStyle w:val="BodyText"/>
      </w:pPr>
    </w:p>
    <w:p w:rsidR="00000000" w:rsidRPr="00BB2C76" w:rsidP="00BB2C76">
      <w:pPr>
        <w:pStyle w:val="BodyText"/>
      </w:pPr>
      <w:r w:rsidRPr="00BB2C76">
        <w:rPr>
          <w:rStyle w:val="SpecialBold"/>
        </w:rPr>
        <w:t>Occupational titles</w:t>
      </w:r>
      <w:r w:rsidRPr="00BB2C76">
        <w:t xml:space="preserve">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98"/>
        <w:gridCol w:w="4882"/>
      </w:tblGrid>
      <w:tr w:rsidTr="006A6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C76">
            <w:pPr>
              <w:pStyle w:val="ListBullet"/>
              <w:rPr>
                <w:lang w:val="en-NZ"/>
              </w:rPr>
            </w:pPr>
            <w:r w:rsidRPr="00BB2C76">
              <w:t>Aboriginal and/or Torres Strait Islander education worker</w:t>
            </w:r>
          </w:p>
        </w:tc>
        <w:tc>
          <w:tcPr>
            <w:tcW w:w="48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C76">
            <w:pPr>
              <w:pStyle w:val="ListBullet"/>
              <w:rPr>
                <w:lang w:val="en-NZ"/>
              </w:rPr>
            </w:pPr>
            <w:r w:rsidRPr="00BB2C76">
              <w:t>Indigenous language and culture teaching assistant</w:t>
            </w:r>
          </w:p>
        </w:tc>
      </w:tr>
      <w:tr w:rsidTr="006A6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C76">
            <w:pPr>
              <w:pStyle w:val="ListBullet"/>
              <w:rPr>
                <w:lang w:val="en-NZ"/>
              </w:rPr>
            </w:pPr>
            <w:r w:rsidRPr="00BB2C76">
              <w:t>Education assistant</w:t>
            </w:r>
          </w:p>
        </w:tc>
        <w:tc>
          <w:tcPr>
            <w:tcW w:w="48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C76">
            <w:pPr>
              <w:pStyle w:val="ListBullet"/>
              <w:rPr>
                <w:lang w:val="en-NZ"/>
              </w:rPr>
            </w:pPr>
            <w:r w:rsidRPr="00BB2C76">
              <w:t>Language worker</w:t>
            </w:r>
          </w:p>
        </w:tc>
      </w:tr>
      <w:tr w:rsidTr="006A6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C76">
            <w:pPr>
              <w:pStyle w:val="ListBullet"/>
              <w:rPr>
                <w:lang w:val="en-NZ"/>
              </w:rPr>
            </w:pPr>
            <w:r w:rsidRPr="00BB2C76">
              <w:t>Education assistant (special needs)</w:t>
            </w:r>
          </w:p>
        </w:tc>
        <w:tc>
          <w:tcPr>
            <w:tcW w:w="48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C76">
            <w:pPr>
              <w:pStyle w:val="ListBullet"/>
              <w:rPr>
                <w:lang w:val="en-NZ"/>
              </w:rPr>
            </w:pPr>
            <w:r w:rsidRPr="00BB2C76">
              <w:t>Literacy worker</w:t>
            </w:r>
          </w:p>
        </w:tc>
      </w:tr>
      <w:tr w:rsidTr="006A6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C76">
            <w:pPr>
              <w:pStyle w:val="ListBullet"/>
              <w:rPr>
                <w:lang w:val="en-NZ"/>
              </w:rPr>
            </w:pPr>
            <w:r w:rsidRPr="00BB2C76">
              <w:t>Education support worker</w:t>
            </w:r>
          </w:p>
        </w:tc>
        <w:tc>
          <w:tcPr>
            <w:tcW w:w="48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C76">
            <w:pPr>
              <w:pStyle w:val="ListBullet"/>
              <w:rPr>
                <w:lang w:val="en-NZ"/>
              </w:rPr>
            </w:pPr>
            <w:r w:rsidRPr="00BB2C76">
              <w:t>Support worker (working with children with disabilities)</w:t>
            </w:r>
          </w:p>
        </w:tc>
      </w:tr>
      <w:tr w:rsidTr="006A6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C76">
            <w:pPr>
              <w:pStyle w:val="ListBullet"/>
              <w:rPr>
                <w:lang w:val="en-NZ"/>
              </w:rPr>
            </w:pPr>
            <w:r w:rsidRPr="00BB2C76">
              <w:t>Home tutor</w:t>
            </w:r>
          </w:p>
        </w:tc>
        <w:tc>
          <w:tcPr>
            <w:tcW w:w="48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C76">
            <w:pPr>
              <w:pStyle w:val="ListBullet"/>
              <w:rPr>
                <w:lang w:val="en-NZ"/>
              </w:rPr>
            </w:pPr>
            <w:r w:rsidRPr="00BB2C76">
              <w:t xml:space="preserve">Teacher aide </w:t>
            </w:r>
          </w:p>
        </w:tc>
      </w:tr>
      <w:tr w:rsidTr="006A6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C76">
            <w:pPr>
              <w:pStyle w:val="ListBullet"/>
              <w:rPr>
                <w:lang w:val="en-NZ"/>
              </w:rPr>
            </w:pPr>
            <w:r w:rsidRPr="00BB2C76">
              <w:t>Homeland teaching assistant</w:t>
            </w:r>
          </w:p>
        </w:tc>
        <w:tc>
          <w:tcPr>
            <w:tcW w:w="48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C76" w:rsidP="00BB2C76">
            <w:pPr>
              <w:pStyle w:val="ListBullet"/>
            </w:pPr>
            <w:r w:rsidRPr="00BB2C76">
              <w:t xml:space="preserve">Teacher assistant </w:t>
            </w:r>
          </w:p>
        </w:tc>
      </w:tr>
    </w:tbl>
    <w:p w:rsidR="006A69E2" w:rsidP="00BB2C76">
      <w:pPr>
        <w:pStyle w:val="BodyText"/>
      </w:pPr>
    </w:p>
    <w:p w:rsidR="006A69E2" w:rsidP="00BB2C76">
      <w:pPr>
        <w:pStyle w:val="BodyText"/>
      </w:pPr>
    </w:p>
    <w:p w:rsidR="00000000" w:rsidRPr="00BB2C76" w:rsidP="00BB2C76">
      <w:pPr>
        <w:pStyle w:val="Heading1"/>
      </w:pPr>
      <w:bookmarkStart w:id="3" w:name="O_297735"/>
      <w:bookmarkEnd w:id="3"/>
      <w:r w:rsidRPr="00BB2C76">
        <w:t>Pathways Information</w:t>
      </w:r>
    </w:p>
    <w:p w:rsidR="00000000" w:rsidRPr="00BB2C76" w:rsidP="00BB2C76">
      <w:pPr>
        <w:pStyle w:val="BodyText"/>
      </w:pPr>
      <w:r w:rsidRPr="00BB2C76">
        <w:t>Not Applicable</w:t>
      </w:r>
    </w:p>
    <w:p w:rsidR="00000000" w:rsidRPr="00BB2C76" w:rsidP="00BB2C76">
      <w:pPr>
        <w:pStyle w:val="AllowPageBreak"/>
      </w:pPr>
    </w:p>
    <w:p w:rsidR="00000000" w:rsidRPr="00BB2C76" w:rsidP="00BB2C76">
      <w:pPr>
        <w:pStyle w:val="Heading1"/>
      </w:pPr>
      <w:bookmarkStart w:id="4" w:name="O_297738"/>
      <w:bookmarkEnd w:id="4"/>
      <w:r w:rsidRPr="00BB2C76">
        <w:t>Licensing/Regulatory Information</w:t>
      </w:r>
    </w:p>
    <w:p w:rsidR="00000000" w:rsidRPr="00BB2C76" w:rsidP="00BB2C76">
      <w:pPr>
        <w:pStyle w:val="BodyText"/>
      </w:pPr>
      <w:r w:rsidRPr="00BB2C76">
        <w:t>Not Applicable</w:t>
      </w:r>
    </w:p>
    <w:p w:rsidR="00000000" w:rsidRPr="00BB2C76" w:rsidP="00BB2C76">
      <w:pPr>
        <w:pStyle w:val="AllowPageBreak"/>
      </w:pPr>
    </w:p>
    <w:p w:rsidR="00000000" w:rsidRPr="00BB2C76" w:rsidP="00BB2C76">
      <w:pPr>
        <w:pStyle w:val="Heading1"/>
      </w:pPr>
      <w:bookmarkStart w:id="5" w:name="O_297737"/>
      <w:bookmarkEnd w:id="5"/>
      <w:r w:rsidRPr="00BB2C76">
        <w:t>Entry Requirements</w:t>
      </w:r>
    </w:p>
    <w:p w:rsidR="00000000" w:rsidRPr="00BB2C76" w:rsidP="00BB2C76">
      <w:pPr>
        <w:pStyle w:val="BodyText"/>
      </w:pPr>
      <w:r w:rsidRPr="00BB2C76">
        <w:t>Not Applicable</w:t>
      </w:r>
    </w:p>
    <w:p w:rsidR="00000000" w:rsidRPr="00BB2C76" w:rsidP="00BB2C76">
      <w:pPr>
        <w:pStyle w:val="AllowPageBreak"/>
      </w:pPr>
    </w:p>
    <w:p w:rsidR="00000000" w:rsidRPr="00BB2C76" w:rsidP="00BB2C76">
      <w:pPr>
        <w:pStyle w:val="Heading1"/>
      </w:pPr>
      <w:bookmarkStart w:id="6" w:name="O_297736"/>
      <w:bookmarkEnd w:id="6"/>
      <w:r w:rsidRPr="00BB2C76">
        <w:t>Employability Skills Summary</w:t>
      </w:r>
    </w:p>
    <w:p w:rsidR="00000000" w:rsidRPr="00BB2C76" w:rsidP="00BB2C76">
      <w:pPr>
        <w:pStyle w:val="Heading4"/>
      </w:pPr>
      <w:r w:rsidRPr="00BB2C76">
        <w:t>Refer to the Topic: Introduction to the Employability Skills Qualification Summaries</w:t>
      </w:r>
    </w:p>
    <w:p w:rsidR="00000000" w:rsidRPr="00BB2C76" w:rsidP="00BB2C76">
      <w:pPr>
        <w:pStyle w:val="Heading1"/>
      </w:pPr>
      <w:bookmarkStart w:id="7" w:name="O_265250"/>
      <w:bookmarkEnd w:id="7"/>
      <w:r w:rsidRPr="00BB2C76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6A6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C76" w:rsidP="00BB2C76">
            <w:pPr>
              <w:pStyle w:val="BodyText"/>
            </w:pPr>
            <w:r w:rsidRPr="00BB2C76">
              <w:rPr>
                <w:rStyle w:val="SpecialBold"/>
              </w:rPr>
              <w:t>PACKAGING RULES</w:t>
            </w:r>
          </w:p>
          <w:p w:rsidR="00000000" w:rsidRPr="00BB2C76" w:rsidP="00BB2C76">
            <w:pPr>
              <w:pStyle w:val="BodyText"/>
            </w:pPr>
            <w:r w:rsidRPr="00BB2C76">
              <w:t>14 units are required for award of this qualification including:</w:t>
            </w:r>
          </w:p>
          <w:p w:rsidR="00000000" w:rsidRPr="00BB2C76" w:rsidP="00BB2C76">
            <w:pPr>
              <w:pStyle w:val="ListBullet"/>
            </w:pPr>
            <w:r w:rsidRPr="00BB2C76">
              <w:t xml:space="preserve">8 core units </w:t>
            </w:r>
          </w:p>
          <w:p w:rsidR="00000000" w:rsidRPr="00BB2C76" w:rsidP="00BB2C76">
            <w:pPr>
              <w:pStyle w:val="ListBullet"/>
            </w:pPr>
            <w:r w:rsidRPr="00BB2C76">
              <w:t>6 elective units</w:t>
            </w:r>
          </w:p>
          <w:p w:rsidR="00000000" w:rsidRPr="00BB2C76" w:rsidP="00BB2C76">
            <w:pPr>
              <w:pStyle w:val="BodyText"/>
            </w:pPr>
            <w:r w:rsidRPr="00BB2C76">
              <w:t>A range of elective units is available, including:</w:t>
            </w:r>
          </w:p>
          <w:p w:rsidR="00000000" w:rsidRPr="00BB2C76" w:rsidP="00BB2C76">
            <w:pPr>
              <w:pStyle w:val="ListBullet2"/>
            </w:pPr>
            <w:r w:rsidRPr="00BB2C76">
              <w:t>Group A electives which are recommended for culturally aware and respectful practice</w:t>
            </w:r>
          </w:p>
          <w:p w:rsidR="00000000" w:rsidRPr="00BB2C76" w:rsidP="00BB2C76">
            <w:pPr>
              <w:pStyle w:val="ListBullet2"/>
            </w:pPr>
            <w:r w:rsidRPr="00BB2C76">
              <w:t>Group B elective which required in some jurisdictions for reporting of child abuse</w:t>
            </w:r>
          </w:p>
          <w:p w:rsidR="00000000" w:rsidRPr="00BB2C76" w:rsidP="00BB2C76">
            <w:pPr>
              <w:pStyle w:val="ListBullet2"/>
            </w:pPr>
            <w:r w:rsidRPr="00BB2C76">
              <w:t xml:space="preserve">Other relevant electives listed below </w:t>
            </w:r>
          </w:p>
          <w:p w:rsidR="00000000" w:rsidRPr="00BB2C76" w:rsidP="00BB2C76">
            <w:pPr>
              <w:pStyle w:val="ListBullet2"/>
            </w:pPr>
            <w:r w:rsidRPr="00BB2C76">
              <w:t xml:space="preserve">Units of competency to address workplace requirements and packaged at the level of this qualification or higher in Community Services </w:t>
            </w:r>
            <w:r w:rsidRPr="00BB2C76">
              <w:t>and/or Health Training Packages</w:t>
            </w:r>
          </w:p>
          <w:p w:rsidR="00000000" w:rsidRPr="00BB2C76" w:rsidP="00BB2C76">
            <w:pPr>
              <w:pStyle w:val="ListBullet2"/>
            </w:pPr>
            <w:r w:rsidRPr="00BB2C76">
              <w:t>Where appropriate, to address workplace requirements, up to 2 units of competency packaged at the level of this qualification or higher in other relevant Training Packages or accredited courses where the details of those cou</w:t>
            </w:r>
            <w:r w:rsidRPr="00BB2C76">
              <w:t xml:space="preserve">rses are available on the NTIS or other public listing </w:t>
            </w:r>
          </w:p>
        </w:tc>
      </w:tr>
    </w:tbl>
    <w:p w:rsidR="00000000" w:rsidRPr="00BB2C76" w:rsidP="00BB2C76">
      <w:pPr>
        <w:pStyle w:val="BodyText"/>
      </w:pPr>
      <w:r w:rsidRPr="00BB2C76">
        <w:rPr>
          <w:rStyle w:val="SpecialBold"/>
        </w:rPr>
        <w:t>Core units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CHCCHILD301A</w:t>
      </w:r>
      <w:r w:rsidRPr="00BB2C76">
        <w:tab/>
      </w:r>
      <w:r w:rsidRPr="00BB2C76">
        <w:rPr>
          <w:rStyle w:val="Underline"/>
        </w:rPr>
        <w:t>Support behaviour of children and young people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CHCEDS301A</w:t>
      </w:r>
      <w:r w:rsidRPr="00BB2C76">
        <w:tab/>
      </w:r>
      <w:r w:rsidRPr="00BB2C76">
        <w:rPr>
          <w:rStyle w:val="Underline"/>
        </w:rPr>
        <w:t>Comply with legislative</w:t>
      </w:r>
      <w:r w:rsidRPr="00BB2C76">
        <w:t xml:space="preserve">, </w:t>
      </w:r>
      <w:r w:rsidRPr="00BB2C76">
        <w:rPr>
          <w:rStyle w:val="Underline"/>
        </w:rPr>
        <w:t>policy and industrial requirements in the education environment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CHCEDS303A</w:t>
      </w:r>
      <w:r w:rsidRPr="00BB2C76">
        <w:tab/>
      </w:r>
      <w:r w:rsidRPr="00BB2C76">
        <w:rPr>
          <w:rStyle w:val="Underline"/>
        </w:rPr>
        <w:t>Contribute to stu</w:t>
      </w:r>
      <w:r w:rsidRPr="00BB2C76">
        <w:rPr>
          <w:rStyle w:val="Underline"/>
        </w:rPr>
        <w:t>dent education in all developmental domains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CHCEDS312A</w:t>
      </w:r>
      <w:r w:rsidRPr="00BB2C76">
        <w:tab/>
      </w:r>
      <w:r w:rsidRPr="00BB2C76">
        <w:rPr>
          <w:rStyle w:val="Underline"/>
        </w:rPr>
        <w:t>Work with diversity in the education environment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CHCEDS313B</w:t>
      </w:r>
      <w:r w:rsidRPr="00BB2C76">
        <w:tab/>
      </w:r>
      <w:r w:rsidRPr="00BB2C76">
        <w:rPr>
          <w:rStyle w:val="Underline"/>
        </w:rPr>
        <w:t>Communicate with students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CHCEDS314B</w:t>
      </w:r>
      <w:r w:rsidRPr="00BB2C76">
        <w:tab/>
      </w:r>
      <w:r w:rsidRPr="00BB2C76">
        <w:rPr>
          <w:rStyle w:val="Underline"/>
        </w:rPr>
        <w:t>Work effectively in an education team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CHCEDS316B</w:t>
      </w:r>
      <w:r w:rsidRPr="00BB2C76">
        <w:tab/>
      </w:r>
      <w:r w:rsidRPr="00BB2C76">
        <w:rPr>
          <w:rStyle w:val="Underline"/>
        </w:rPr>
        <w:t>Comply with school administrative requirements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HLTOHS30</w:t>
      </w:r>
      <w:r w:rsidRPr="00BB2C76">
        <w:rPr>
          <w:rStyle w:val="Underline"/>
        </w:rPr>
        <w:t>0B</w:t>
      </w:r>
      <w:r w:rsidRPr="00BB2C76">
        <w:tab/>
      </w:r>
      <w:r w:rsidRPr="00BB2C76">
        <w:rPr>
          <w:rStyle w:val="Underline"/>
        </w:rPr>
        <w:t>Contribute to OHS processes</w:t>
      </w:r>
    </w:p>
    <w:p w:rsidR="00000000" w:rsidRPr="00BB2C76" w:rsidP="00BB2C76">
      <w:pPr>
        <w:pStyle w:val="BodyText"/>
      </w:pPr>
      <w:r w:rsidRPr="00BB2C76">
        <w:rPr>
          <w:rStyle w:val="SpecialBold"/>
        </w:rPr>
        <w:t>The importance of culturally aware and respectful practice</w:t>
      </w:r>
    </w:p>
    <w:p w:rsidR="00000000" w:rsidRPr="00BB2C76" w:rsidP="00BB2C76">
      <w:pPr>
        <w:pStyle w:val="BodyText"/>
      </w:pPr>
      <w:r w:rsidRPr="00BB2C76">
        <w:t>All workers undertaking education support work need foundation knowledge to inform their work with Aboriginal and/or Torres Strait Islander clients and co-workers and</w:t>
      </w:r>
      <w:r w:rsidRPr="00BB2C76">
        <w:t xml:space="preserve"> with clients and co-workers from culturally and linguistically diverse backgrounds. This foundation must be provided and assessed as part of a holistic approach to delivery and assessment of this qualification. Specific guidelines for assessment of this a</w:t>
      </w:r>
      <w:r w:rsidRPr="00BB2C76">
        <w:t>spect of competency are provided in the Assessment Guidelines for the Community Services Training Package.</w:t>
      </w:r>
    </w:p>
    <w:p w:rsidR="00000000" w:rsidRPr="00BB2C76" w:rsidP="00BB2C76">
      <w:pPr>
        <w:pStyle w:val="BodyText"/>
      </w:pPr>
      <w:r w:rsidRPr="00BB2C76">
        <w:rPr>
          <w:rStyle w:val="SpecialBold"/>
        </w:rPr>
        <w:t>Group A electives</w:t>
      </w:r>
      <w:r w:rsidRPr="00BB2C76">
        <w:t xml:space="preserve"> - </w:t>
      </w:r>
      <w:r w:rsidRPr="00BB2C76">
        <w:rPr>
          <w:rStyle w:val="SpecialBold"/>
        </w:rPr>
        <w:t>recommended for culturally aware and respectful practice</w:t>
      </w:r>
    </w:p>
    <w:p w:rsidR="00000000" w:rsidRPr="00BB2C76" w:rsidP="00BB2C76">
      <w:pPr>
        <w:pStyle w:val="BodyText"/>
      </w:pPr>
      <w:r w:rsidRPr="00BB2C76">
        <w:t xml:space="preserve">Where work involves a specific focus on Aboriginal and/or Torres Strait </w:t>
      </w:r>
      <w:r w:rsidRPr="00BB2C76">
        <w:t>Islander and/or culturally diverse clients or communities, one or both of the following electives is recommended: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HLTHIR403C</w:t>
      </w:r>
      <w:r w:rsidRPr="00BB2C76">
        <w:tab/>
      </w:r>
      <w:r w:rsidRPr="00BB2C76">
        <w:rPr>
          <w:rStyle w:val="Underline"/>
        </w:rPr>
        <w:t>Work effectively with culturally diverse clients and co</w:t>
      </w:r>
      <w:r w:rsidRPr="00BB2C76">
        <w:t>-</w:t>
      </w:r>
      <w:r w:rsidRPr="00BB2C76">
        <w:rPr>
          <w:rStyle w:val="Underline"/>
        </w:rPr>
        <w:t>workers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HLTHIR404D</w:t>
      </w:r>
      <w:r w:rsidRPr="00BB2C76">
        <w:tab/>
      </w:r>
      <w:r w:rsidRPr="00BB2C76">
        <w:rPr>
          <w:rStyle w:val="Underline"/>
        </w:rPr>
        <w:t>Work effectively with Aboriginal and</w:t>
      </w:r>
      <w:r w:rsidRPr="00BB2C76">
        <w:t>/</w:t>
      </w:r>
      <w:r w:rsidRPr="00BB2C76">
        <w:rPr>
          <w:rStyle w:val="Underline"/>
        </w:rPr>
        <w:t xml:space="preserve">or Torres </w:t>
      </w:r>
      <w:r w:rsidRPr="00BB2C76">
        <w:rPr>
          <w:rStyle w:val="Underline"/>
        </w:rPr>
        <w:t>Strait Islander people</w:t>
      </w:r>
    </w:p>
    <w:p w:rsidR="00000000" w:rsidRPr="00BB2C76" w:rsidP="00BB2C76">
      <w:pPr>
        <w:pStyle w:val="BodyText"/>
      </w:pPr>
      <w:r w:rsidRPr="00BB2C76">
        <w:rPr>
          <w:rStyle w:val="SpecialBold"/>
        </w:rPr>
        <w:t>Group B elective</w:t>
      </w:r>
      <w:r w:rsidRPr="00BB2C76">
        <w:t xml:space="preserve"> - </w:t>
      </w:r>
      <w:r w:rsidRPr="00BB2C76">
        <w:rPr>
          <w:rStyle w:val="SpecialBold"/>
        </w:rPr>
        <w:t>required in some jurisdictions for reporting of child abuse</w:t>
      </w:r>
    </w:p>
    <w:p w:rsidR="00000000" w:rsidRPr="00BB2C76" w:rsidP="00BB2C76">
      <w:pPr>
        <w:pStyle w:val="BodyText"/>
      </w:pPr>
      <w:r w:rsidRPr="00BB2C76">
        <w:t>The following elective is required in some jurisdictions to meet legislative requirements for mandatory reporting of child abuse: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CHCCHILD401A</w:t>
      </w:r>
      <w:r w:rsidRPr="00BB2C76">
        <w:tab/>
      </w:r>
      <w:r w:rsidRPr="00BB2C76">
        <w:rPr>
          <w:rStyle w:val="Underline"/>
        </w:rPr>
        <w:t>Identify an</w:t>
      </w:r>
      <w:r w:rsidRPr="00BB2C76">
        <w:rPr>
          <w:rStyle w:val="Underline"/>
        </w:rPr>
        <w:t>d respond to children and young people at risk</w:t>
      </w:r>
    </w:p>
    <w:p w:rsidR="00000000" w:rsidRPr="00BB2C76" w:rsidP="00BB2C76">
      <w:pPr>
        <w:pStyle w:val="BodyText"/>
      </w:pPr>
      <w:r w:rsidRPr="00BB2C76">
        <w:rPr>
          <w:rStyle w:val="SpecialBold"/>
        </w:rPr>
        <w:t>Other relevant electives</w:t>
      </w:r>
    </w:p>
    <w:p w:rsidR="00000000" w:rsidRPr="00BB2C76" w:rsidP="00BB2C76">
      <w:pPr>
        <w:pStyle w:val="BodyText"/>
      </w:pPr>
      <w:r w:rsidRPr="00BB2C76">
        <w:t>Electives are to be selected in line with specified Packaging Rules. The following grouping of relevant electives is provided to facilitate selection and does not necessarily reflect w</w:t>
      </w:r>
      <w:r w:rsidRPr="00BB2C76">
        <w:t>orkplace requirements.  Electives may be selected from one or more groups.  Employers may specify that certain electives are required to address specific workplace needs.</w:t>
      </w:r>
    </w:p>
    <w:p w:rsidR="00000000" w:rsidRPr="00BB2C76" w:rsidP="00BB2C76">
      <w:pPr>
        <w:pStyle w:val="BodyText"/>
      </w:pPr>
    </w:p>
    <w:p w:rsidR="00000000" w:rsidRPr="00BB2C76" w:rsidP="00BB2C76">
      <w:pPr>
        <w:pStyle w:val="BodyText"/>
      </w:pPr>
      <w:r w:rsidRPr="00BB2C76">
        <w:t xml:space="preserve">The selection of electives should be guided by the type of service delivery and the </w:t>
      </w:r>
      <w:r w:rsidRPr="00BB2C76">
        <w:t>setting.</w:t>
      </w:r>
    </w:p>
    <w:p w:rsidR="00000000" w:rsidRPr="00BB2C76" w:rsidP="00BB2C76">
      <w:pPr>
        <w:pStyle w:val="BodyText"/>
      </w:pPr>
      <w:r w:rsidRPr="00BB2C76">
        <w:rPr>
          <w:rStyle w:val="SpecialBold"/>
        </w:rPr>
        <w:t>Literacy and numeracy electives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CHCEDS305A</w:t>
      </w:r>
      <w:r w:rsidRPr="00BB2C76">
        <w:tab/>
      </w:r>
      <w:r w:rsidRPr="00BB2C76">
        <w:rPr>
          <w:rStyle w:val="Underline"/>
        </w:rPr>
        <w:t>Support the development of reading skills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CHCEDS306A</w:t>
      </w:r>
      <w:r w:rsidRPr="00BB2C76">
        <w:tab/>
      </w:r>
      <w:r w:rsidRPr="00BB2C76">
        <w:rPr>
          <w:rStyle w:val="Underline"/>
        </w:rPr>
        <w:t>Support the development of writing skills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CHCEDS307A</w:t>
      </w:r>
      <w:r w:rsidRPr="00BB2C76">
        <w:tab/>
      </w:r>
      <w:r w:rsidRPr="00BB2C76">
        <w:rPr>
          <w:rStyle w:val="Underline"/>
        </w:rPr>
        <w:t>Support the development of numeracy skills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CHCEDS308A</w:t>
      </w:r>
      <w:r w:rsidRPr="00BB2C76">
        <w:tab/>
      </w:r>
      <w:r w:rsidRPr="00BB2C76">
        <w:rPr>
          <w:rStyle w:val="Underline"/>
        </w:rPr>
        <w:t>Support the development of oral language ski</w:t>
      </w:r>
      <w:r w:rsidRPr="00BB2C76">
        <w:rPr>
          <w:rStyle w:val="Underline"/>
        </w:rPr>
        <w:t>lls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CHCLLN403A</w:t>
      </w:r>
      <w:r w:rsidRPr="00BB2C76">
        <w:tab/>
      </w:r>
      <w:r w:rsidRPr="00BB2C76">
        <w:rPr>
          <w:rStyle w:val="Underline"/>
        </w:rPr>
        <w:t>Identify clients with language</w:t>
      </w:r>
      <w:r w:rsidRPr="00BB2C76">
        <w:t xml:space="preserve">, </w:t>
      </w:r>
      <w:r w:rsidRPr="00BB2C76">
        <w:rPr>
          <w:rStyle w:val="Underline"/>
        </w:rPr>
        <w:t>literacy and numeracy needs and respond effectively</w:t>
      </w:r>
    </w:p>
    <w:p w:rsidR="00000000" w:rsidRPr="00BB2C76" w:rsidP="00BB2C76">
      <w:pPr>
        <w:pStyle w:val="BodyText"/>
      </w:pPr>
      <w:r w:rsidRPr="00BB2C76">
        <w:rPr>
          <w:rStyle w:val="SpecialBold"/>
        </w:rPr>
        <w:t>Electives for work with students with disabilities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CHCDIS301B</w:t>
      </w:r>
      <w:r w:rsidRPr="00BB2C76">
        <w:tab/>
      </w:r>
      <w:r w:rsidRPr="00BB2C76">
        <w:rPr>
          <w:rStyle w:val="Underline"/>
        </w:rPr>
        <w:t>Work effectively with people with a disability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CHCEDS335A</w:t>
      </w:r>
      <w:r w:rsidRPr="00BB2C76">
        <w:tab/>
      </w:r>
      <w:r w:rsidRPr="00BB2C76">
        <w:rPr>
          <w:rStyle w:val="Underline"/>
        </w:rPr>
        <w:t>Support students with additional need</w:t>
      </w:r>
      <w:r w:rsidRPr="00BB2C76">
        <w:rPr>
          <w:rStyle w:val="Underline"/>
        </w:rPr>
        <w:t>s in the classroom environment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CHCEDS330A</w:t>
      </w:r>
      <w:r w:rsidRPr="00BB2C76">
        <w:tab/>
      </w:r>
      <w:r w:rsidRPr="00BB2C76">
        <w:rPr>
          <w:rStyle w:val="Underline"/>
        </w:rPr>
        <w:t>Support learning for students with disabilities in a classroom environment</w:t>
      </w:r>
    </w:p>
    <w:p w:rsidR="00000000" w:rsidRPr="00BB2C76" w:rsidP="00BB2C76">
      <w:pPr>
        <w:pStyle w:val="BodyText"/>
      </w:pPr>
      <w:r w:rsidRPr="00BB2C76">
        <w:rPr>
          <w:rStyle w:val="SpecialBold"/>
        </w:rPr>
        <w:t>Electives for Aboriginal and</w:t>
      </w:r>
      <w:r w:rsidRPr="00BB2C76">
        <w:t>/</w:t>
      </w:r>
      <w:r w:rsidRPr="00BB2C76">
        <w:rPr>
          <w:rStyle w:val="SpecialBold"/>
        </w:rPr>
        <w:t>or Torres Strait Islander Education Worker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CHCEDS317A</w:t>
      </w:r>
      <w:r w:rsidRPr="00BB2C76">
        <w:tab/>
      </w:r>
      <w:r w:rsidRPr="00BB2C76">
        <w:rPr>
          <w:rStyle w:val="Underline"/>
        </w:rPr>
        <w:t>Communicate with parents</w:t>
      </w:r>
      <w:r w:rsidRPr="00BB2C76">
        <w:t xml:space="preserve">, </w:t>
      </w:r>
      <w:r w:rsidRPr="00BB2C76">
        <w:rPr>
          <w:rStyle w:val="Underline"/>
        </w:rPr>
        <w:t>students and colleagues in Abo</w:t>
      </w:r>
      <w:r w:rsidRPr="00BB2C76">
        <w:rPr>
          <w:rStyle w:val="Underline"/>
        </w:rPr>
        <w:t>riginal or Torres Strait Islander language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CHCEDS318A</w:t>
      </w:r>
      <w:r w:rsidRPr="00BB2C76">
        <w:tab/>
      </w:r>
      <w:r w:rsidRPr="00BB2C76">
        <w:rPr>
          <w:rStyle w:val="Underline"/>
        </w:rPr>
        <w:t>Work effectively as an Aboriginal or Torres Strait Islander education worker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CHCEDS403A</w:t>
      </w:r>
      <w:r w:rsidRPr="00BB2C76">
        <w:tab/>
      </w:r>
      <w:r w:rsidRPr="00BB2C76">
        <w:rPr>
          <w:rStyle w:val="Underline"/>
        </w:rPr>
        <w:t>Promote and implement Aboriginal and</w:t>
      </w:r>
      <w:r w:rsidRPr="00BB2C76">
        <w:t>/</w:t>
      </w:r>
      <w:r w:rsidRPr="00BB2C76">
        <w:rPr>
          <w:rStyle w:val="Underline"/>
        </w:rPr>
        <w:t>or Torres Strait Islander language and culture programs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CHCEDS404A</w:t>
      </w:r>
      <w:r w:rsidRPr="00BB2C76">
        <w:tab/>
      </w:r>
      <w:r w:rsidRPr="00BB2C76">
        <w:rPr>
          <w:rStyle w:val="Underline"/>
        </w:rPr>
        <w:t>Liaise with Aboriginal or Torres Strait Islander community re education program</w:t>
      </w:r>
    </w:p>
    <w:p w:rsidR="00000000" w:rsidRPr="00BB2C76" w:rsidP="00BB2C76">
      <w:pPr>
        <w:pStyle w:val="BodyText"/>
      </w:pPr>
      <w:r w:rsidRPr="00BB2C76">
        <w:rPr>
          <w:rStyle w:val="SpecialBold"/>
        </w:rPr>
        <w:t>Home tutor electives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CHCCN301B</w:t>
      </w:r>
      <w:r w:rsidRPr="00BB2C76">
        <w:tab/>
      </w:r>
      <w:r w:rsidRPr="00BB2C76">
        <w:rPr>
          <w:rStyle w:val="Underline"/>
        </w:rPr>
        <w:t>Ensure the health and safety of children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CHCCN302A</w:t>
      </w:r>
      <w:r w:rsidRPr="00BB2C76">
        <w:tab/>
      </w:r>
      <w:r w:rsidRPr="00BB2C76">
        <w:rPr>
          <w:rStyle w:val="Underline"/>
        </w:rPr>
        <w:t>Provide care for children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CHCEDS305A</w:t>
      </w:r>
      <w:r w:rsidRPr="00BB2C76">
        <w:tab/>
      </w:r>
      <w:r w:rsidRPr="00BB2C76">
        <w:rPr>
          <w:rStyle w:val="Underline"/>
        </w:rPr>
        <w:t>Support the development of reading skills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CHCEDS306A</w:t>
      </w:r>
      <w:r w:rsidRPr="00BB2C76">
        <w:tab/>
      </w:r>
      <w:r w:rsidRPr="00BB2C76">
        <w:rPr>
          <w:rStyle w:val="Underline"/>
        </w:rPr>
        <w:t>Support the development of writing skills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CHCEDS307A</w:t>
      </w:r>
      <w:r w:rsidRPr="00BB2C76">
        <w:tab/>
      </w:r>
      <w:r w:rsidRPr="00BB2C76">
        <w:rPr>
          <w:rStyle w:val="Underline"/>
        </w:rPr>
        <w:t>Support the development of numeracy skills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CHCEDS319A</w:t>
      </w:r>
      <w:r w:rsidRPr="00BB2C76">
        <w:tab/>
      </w:r>
      <w:r w:rsidRPr="00BB2C76">
        <w:rPr>
          <w:rStyle w:val="Underline"/>
        </w:rPr>
        <w:t>Search and assess online information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CHCEDS320A</w:t>
      </w:r>
      <w:r w:rsidRPr="00BB2C76">
        <w:tab/>
      </w:r>
      <w:r w:rsidRPr="00BB2C76">
        <w:rPr>
          <w:rStyle w:val="Underline"/>
        </w:rPr>
        <w:t>Set up and sustain individual and small group learning areas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CHCIC301E</w:t>
      </w:r>
      <w:r w:rsidRPr="00BB2C76">
        <w:tab/>
      </w:r>
      <w:r w:rsidRPr="00BB2C76">
        <w:rPr>
          <w:rStyle w:val="Underline"/>
        </w:rPr>
        <w:t>Interact effectively with chil</w:t>
      </w:r>
      <w:r w:rsidRPr="00BB2C76">
        <w:rPr>
          <w:rStyle w:val="Underline"/>
        </w:rPr>
        <w:t>dren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CHCRF301E</w:t>
      </w:r>
      <w:r w:rsidRPr="00BB2C76">
        <w:tab/>
      </w:r>
      <w:r w:rsidRPr="00BB2C76">
        <w:rPr>
          <w:rStyle w:val="Underline"/>
        </w:rPr>
        <w:t>Work effectively with families to care for the child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HLTFA302B</w:t>
      </w:r>
      <w:r w:rsidRPr="00BB2C76">
        <w:tab/>
      </w:r>
      <w:r w:rsidRPr="00BB2C76">
        <w:rPr>
          <w:rStyle w:val="Underline"/>
        </w:rPr>
        <w:t>Provide first aid in remote situation</w:t>
      </w:r>
      <w:r w:rsidRPr="00BB2C76">
        <w:t xml:space="preserve"> (</w:t>
      </w:r>
      <w:r w:rsidRPr="00BB2C76">
        <w:rPr>
          <w:rStyle w:val="Emphasis"/>
        </w:rPr>
        <w:t>Note pre</w:t>
      </w:r>
      <w:r w:rsidRPr="00BB2C76">
        <w:t>-</w:t>
      </w:r>
      <w:r w:rsidRPr="00BB2C76">
        <w:rPr>
          <w:rStyle w:val="Emphasis"/>
        </w:rPr>
        <w:t>requisite</w:t>
      </w:r>
      <w:r w:rsidRPr="00BB2C76">
        <w:t>: HLTFA301C)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CHCFC502A</w:t>
      </w:r>
      <w:r w:rsidRPr="00BB2C76">
        <w:tab/>
      </w:r>
      <w:r w:rsidRPr="00BB2C76">
        <w:rPr>
          <w:rStyle w:val="Underline"/>
        </w:rPr>
        <w:t>Foster physical development in early childhood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CHCFC512A</w:t>
      </w:r>
      <w:r w:rsidRPr="00BB2C76">
        <w:tab/>
      </w:r>
      <w:r w:rsidRPr="00BB2C76">
        <w:rPr>
          <w:rStyle w:val="Underline"/>
        </w:rPr>
        <w:t>Foster physical development in middle chi</w:t>
      </w:r>
      <w:r w:rsidRPr="00BB2C76">
        <w:rPr>
          <w:rStyle w:val="Underline"/>
        </w:rPr>
        <w:t>ldhood</w:t>
      </w:r>
    </w:p>
    <w:p w:rsidR="00000000" w:rsidRPr="00BB2C76" w:rsidP="00BB2C76">
      <w:pPr>
        <w:pStyle w:val="BodyText"/>
      </w:pPr>
      <w:r w:rsidRPr="00BB2C76">
        <w:rPr>
          <w:rStyle w:val="SpecialBold"/>
        </w:rPr>
        <w:t>Education support electives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CHCCS312A</w:t>
      </w:r>
      <w:r w:rsidRPr="00BB2C76">
        <w:tab/>
      </w:r>
      <w:r w:rsidRPr="00BB2C76">
        <w:rPr>
          <w:rStyle w:val="Underline"/>
        </w:rPr>
        <w:t>Use electronic learning materials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CHCCS411B</w:t>
      </w:r>
      <w:r w:rsidRPr="00BB2C76">
        <w:tab/>
      </w:r>
      <w:r w:rsidRPr="00BB2C76">
        <w:rPr>
          <w:rStyle w:val="Underline"/>
        </w:rPr>
        <w:t>Work effectively in the community sector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CHCDIS301B</w:t>
      </w:r>
      <w:r w:rsidRPr="00BB2C76">
        <w:tab/>
      </w:r>
      <w:r w:rsidRPr="00BB2C76">
        <w:rPr>
          <w:rStyle w:val="Underline"/>
        </w:rPr>
        <w:t>Work effectively with people with a disability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CHCDIS411A</w:t>
      </w:r>
      <w:r w:rsidRPr="00BB2C76">
        <w:tab/>
      </w:r>
      <w:r w:rsidRPr="00BB2C76">
        <w:rPr>
          <w:rStyle w:val="Underline"/>
        </w:rPr>
        <w:t>Communicate using augmentative and alternative communication strategies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CHCEDS302A</w:t>
      </w:r>
      <w:r w:rsidRPr="00BB2C76">
        <w:tab/>
      </w:r>
      <w:r w:rsidRPr="00BB2C76">
        <w:rPr>
          <w:rStyle w:val="Underline"/>
        </w:rPr>
        <w:t>Facilitate implementation of planned educational programs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CHCEDS304A</w:t>
      </w:r>
      <w:r w:rsidRPr="00BB2C76">
        <w:tab/>
      </w:r>
      <w:r w:rsidRPr="00BB2C76">
        <w:rPr>
          <w:rStyle w:val="Underline"/>
        </w:rPr>
        <w:t>Contribute to organisation and management of classroom or</w:t>
      </w:r>
      <w:r w:rsidRPr="00BB2C76">
        <w:t xml:space="preserve"> </w:t>
      </w:r>
      <w:r w:rsidRPr="00BB2C76">
        <w:rPr>
          <w:rStyle w:val="Underline"/>
        </w:rPr>
        <w:t>centre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CHCEDS330A</w:t>
      </w:r>
      <w:r w:rsidRPr="00BB2C76">
        <w:tab/>
      </w:r>
      <w:r w:rsidRPr="00BB2C76">
        <w:rPr>
          <w:rStyle w:val="Underline"/>
        </w:rPr>
        <w:t>Support learning for student</w:t>
      </w:r>
      <w:r w:rsidRPr="00BB2C76">
        <w:rPr>
          <w:rStyle w:val="Underline"/>
        </w:rPr>
        <w:t>s with disabilities in a classroom environment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CHCEDS331A</w:t>
      </w:r>
      <w:r w:rsidRPr="00BB2C76">
        <w:tab/>
      </w:r>
      <w:r w:rsidRPr="00BB2C76">
        <w:rPr>
          <w:rStyle w:val="Underline"/>
        </w:rPr>
        <w:t>Contribute to the health and safety of students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CHCEDS335A</w:t>
      </w:r>
      <w:r w:rsidRPr="00BB2C76">
        <w:tab/>
      </w:r>
      <w:r w:rsidRPr="00BB2C76">
        <w:rPr>
          <w:rStyle w:val="Underline"/>
        </w:rPr>
        <w:t>Support students with additional needs in the classroom environment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CHCEDS319A</w:t>
      </w:r>
      <w:r w:rsidRPr="00BB2C76">
        <w:tab/>
      </w:r>
      <w:r w:rsidRPr="00BB2C76">
        <w:rPr>
          <w:rStyle w:val="Underline"/>
        </w:rPr>
        <w:t>Search and assess online information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CHCEDS320A</w:t>
      </w:r>
      <w:r w:rsidRPr="00BB2C76">
        <w:tab/>
      </w:r>
      <w:r w:rsidRPr="00BB2C76">
        <w:rPr>
          <w:rStyle w:val="Underline"/>
        </w:rPr>
        <w:t>Set up and s</w:t>
      </w:r>
      <w:r w:rsidRPr="00BB2C76">
        <w:rPr>
          <w:rStyle w:val="Underline"/>
        </w:rPr>
        <w:t>ustain individual and small group learning areas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CHCEDS321A</w:t>
      </w:r>
      <w:r w:rsidRPr="00BB2C76">
        <w:tab/>
      </w:r>
      <w:r w:rsidRPr="00BB2C76">
        <w:rPr>
          <w:rStyle w:val="Underline"/>
        </w:rPr>
        <w:t>Use an e</w:t>
      </w:r>
      <w:r w:rsidRPr="00BB2C76">
        <w:t>-</w:t>
      </w:r>
      <w:r w:rsidRPr="00BB2C76">
        <w:rPr>
          <w:rStyle w:val="Underline"/>
        </w:rPr>
        <w:t>learning management system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CHCEDS322A</w:t>
      </w:r>
      <w:r w:rsidRPr="00BB2C76">
        <w:tab/>
      </w:r>
      <w:r w:rsidRPr="00BB2C76">
        <w:rPr>
          <w:rStyle w:val="Underline"/>
        </w:rPr>
        <w:t>Support students with English as a second language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CHCEDS323A</w:t>
      </w:r>
      <w:r w:rsidRPr="00BB2C76">
        <w:tab/>
      </w:r>
      <w:r w:rsidRPr="00BB2C76">
        <w:rPr>
          <w:rStyle w:val="Underline"/>
        </w:rPr>
        <w:t>Support development of student research skills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LMFFT4011B</w:t>
      </w:r>
      <w:r w:rsidRPr="00BB2C76">
        <w:tab/>
      </w:r>
      <w:r w:rsidRPr="00BB2C76">
        <w:rPr>
          <w:rStyle w:val="Underline"/>
        </w:rPr>
        <w:t>Purchase materials and consum</w:t>
      </w:r>
      <w:r w:rsidRPr="00BB2C76">
        <w:rPr>
          <w:rStyle w:val="Underline"/>
        </w:rPr>
        <w:t>ables</w:t>
      </w:r>
    </w:p>
    <w:p w:rsidR="00000000" w:rsidRPr="00BB2C76" w:rsidP="00BB2C76">
      <w:pPr>
        <w:pStyle w:val="BodyText"/>
      </w:pPr>
      <w:r w:rsidRPr="00BB2C76">
        <w:rPr>
          <w:rStyle w:val="SpecialBold"/>
        </w:rPr>
        <w:t>First Aid</w:t>
      </w:r>
    </w:p>
    <w:p w:rsidR="00000000" w:rsidRPr="00BB2C76" w:rsidP="00BB2C76">
      <w:pPr>
        <w:pStyle w:val="BodyText"/>
      </w:pPr>
      <w:r w:rsidRPr="00BB2C76">
        <w:rPr>
          <w:rStyle w:val="Emphasis"/>
        </w:rPr>
        <w:t>In some jurisdictions</w:t>
      </w:r>
      <w:r w:rsidRPr="00BB2C76">
        <w:t xml:space="preserve">, </w:t>
      </w:r>
      <w:r w:rsidRPr="00BB2C76">
        <w:rPr>
          <w:rStyle w:val="Emphasis"/>
        </w:rPr>
        <w:t>it is a condition of employment that Education Support Workers are competent in basic first aid</w:t>
      </w:r>
      <w:r w:rsidRPr="00BB2C76">
        <w:t xml:space="preserve">. </w:t>
      </w:r>
      <w:r w:rsidRPr="00BB2C76">
        <w:rPr>
          <w:rStyle w:val="Emphasis"/>
        </w:rPr>
        <w:t>Candidates and employers should clarify specific jurisdiction requirements for first aid</w:t>
      </w:r>
      <w:r w:rsidRPr="00BB2C76">
        <w:t xml:space="preserve">. 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HLTFA301C</w:t>
      </w:r>
      <w:r w:rsidRPr="00BB2C76">
        <w:tab/>
      </w:r>
      <w:r w:rsidRPr="00BB2C76">
        <w:rPr>
          <w:rStyle w:val="Underline"/>
        </w:rPr>
        <w:t>Apply first aid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HLTFA302B</w:t>
      </w:r>
      <w:r w:rsidRPr="00BB2C76">
        <w:tab/>
      </w:r>
      <w:r w:rsidRPr="00BB2C76">
        <w:rPr>
          <w:rStyle w:val="Underline"/>
        </w:rPr>
        <w:t>Provide first aid in remote situation</w:t>
      </w:r>
      <w:r w:rsidRPr="00BB2C76">
        <w:t xml:space="preserve"> (</w:t>
      </w:r>
      <w:r w:rsidRPr="00BB2C76">
        <w:rPr>
          <w:rStyle w:val="Emphasis"/>
        </w:rPr>
        <w:t>Note pre</w:t>
      </w:r>
      <w:r w:rsidRPr="00BB2C76">
        <w:t>-</w:t>
      </w:r>
      <w:r w:rsidRPr="00BB2C76">
        <w:rPr>
          <w:rStyle w:val="Emphasis"/>
        </w:rPr>
        <w:t>requisite</w:t>
      </w:r>
      <w:r w:rsidRPr="00BB2C76">
        <w:t>: HLTFA301C)</w:t>
      </w:r>
    </w:p>
    <w:p w:rsidR="00000000" w:rsidRPr="00BB2C76" w:rsidP="00BB2C76">
      <w:pPr>
        <w:pStyle w:val="BodyText"/>
      </w:pPr>
      <w:r w:rsidRPr="00BB2C76">
        <w:rPr>
          <w:rStyle w:val="SpecialBold"/>
        </w:rPr>
        <w:t>Information technology electives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BSBITU201A</w:t>
      </w:r>
      <w:r w:rsidRPr="00BB2C76">
        <w:tab/>
      </w:r>
      <w:r w:rsidRPr="00BB2C76">
        <w:rPr>
          <w:rStyle w:val="Underline"/>
        </w:rPr>
        <w:t>Produce simple word processed documents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BSBITU202A</w:t>
      </w:r>
      <w:r w:rsidRPr="00BB2C76">
        <w:tab/>
      </w:r>
      <w:r w:rsidRPr="00BB2C76">
        <w:rPr>
          <w:rStyle w:val="Underline"/>
        </w:rPr>
        <w:t>Create and use spreadsheets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BSBWOR204A</w:t>
      </w:r>
      <w:r w:rsidRPr="00BB2C76">
        <w:tab/>
      </w:r>
      <w:r w:rsidRPr="00BB2C76">
        <w:rPr>
          <w:rStyle w:val="Underline"/>
        </w:rPr>
        <w:t>Use business technology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ICAU1128B</w:t>
      </w:r>
      <w:r w:rsidRPr="00BB2C76">
        <w:tab/>
      </w:r>
      <w:r w:rsidRPr="00BB2C76">
        <w:rPr>
          <w:rStyle w:val="Underline"/>
        </w:rPr>
        <w:t>Operate a personal computer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ICAU1130B</w:t>
      </w:r>
      <w:r w:rsidRPr="00BB2C76">
        <w:tab/>
      </w:r>
      <w:r w:rsidRPr="00BB2C76">
        <w:rPr>
          <w:rStyle w:val="Underline"/>
        </w:rPr>
        <w:t>Operate a spreadsheet application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ICAU1132B</w:t>
      </w:r>
      <w:r w:rsidRPr="00BB2C76">
        <w:tab/>
      </w:r>
      <w:r w:rsidRPr="00BB2C76">
        <w:rPr>
          <w:rStyle w:val="Underline"/>
        </w:rPr>
        <w:t>Operate a presentation package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ICAU1133B</w:t>
      </w:r>
      <w:r w:rsidRPr="00BB2C76">
        <w:tab/>
      </w:r>
      <w:r w:rsidRPr="00BB2C76">
        <w:rPr>
          <w:rStyle w:val="Underline"/>
        </w:rPr>
        <w:t>Send and retrieve information using web browsers and email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ICPMM263C</w:t>
      </w:r>
      <w:r w:rsidRPr="00BB2C76">
        <w:tab/>
      </w:r>
      <w:r w:rsidRPr="00BB2C76">
        <w:rPr>
          <w:rStyle w:val="Underline"/>
        </w:rPr>
        <w:t>Access and use the internet</w:t>
      </w:r>
    </w:p>
    <w:p w:rsidR="00000000" w:rsidRPr="00BB2C76" w:rsidP="00BB2C76">
      <w:pPr>
        <w:pStyle w:val="BodyText"/>
      </w:pPr>
      <w:r w:rsidRPr="00BB2C76">
        <w:rPr>
          <w:rStyle w:val="SpecialBold"/>
        </w:rPr>
        <w:t>Oral health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CHCOHC303A</w:t>
      </w:r>
      <w:r w:rsidRPr="00BB2C76">
        <w:tab/>
      </w:r>
      <w:r w:rsidRPr="00BB2C76">
        <w:rPr>
          <w:rStyle w:val="Underline"/>
        </w:rPr>
        <w:t>Use basic ora</w:t>
      </w:r>
      <w:r w:rsidRPr="00BB2C76">
        <w:rPr>
          <w:rStyle w:val="Underline"/>
        </w:rPr>
        <w:t>l health screening tools</w:t>
      </w:r>
    </w:p>
    <w:p w:rsidR="00000000" w:rsidRPr="00BB2C76" w:rsidP="00BB2C76">
      <w:pPr>
        <w:pStyle w:val="BodyText"/>
      </w:pPr>
      <w:r w:rsidRPr="00BB2C76">
        <w:rPr>
          <w:rStyle w:val="Underline"/>
        </w:rPr>
        <w:t>CHCOHC401A</w:t>
      </w:r>
      <w:r w:rsidRPr="00BB2C76">
        <w:tab/>
      </w:r>
      <w:r w:rsidRPr="00BB2C76">
        <w:rPr>
          <w:rStyle w:val="Underline"/>
        </w:rPr>
        <w:t>Inform and encourage clients and groups to understand and achieve good oral health</w:t>
      </w:r>
    </w:p>
    <w:p w:rsidR="006A69E2" w:rsidP="00BB2C76">
      <w:pPr>
        <w:pStyle w:val="BodyText"/>
      </w:pPr>
      <w:r w:rsidRPr="00BB2C76">
        <w:rPr>
          <w:rStyle w:val="Underline"/>
        </w:rPr>
        <w:t>CHCOHC402A</w:t>
      </w:r>
      <w:r w:rsidRPr="00BB2C76">
        <w:tab/>
      </w:r>
      <w:r w:rsidRPr="00BB2C76">
        <w:rPr>
          <w:rStyle w:val="Underline"/>
        </w:rPr>
        <w:t>Support and encourage clients and groups to learn practical aspects of oral health care</w:t>
      </w:r>
    </w:p>
    <w:p w:rsidR="006A69E2" w:rsidP="00BB2C76">
      <w:pPr>
        <w:pStyle w:val="BodyText"/>
      </w:pPr>
    </w:p>
    <w:p w:rsidR="00000000" w:rsidRPr="00BB2C76" w:rsidP="00BB2C76"/>
    <w:sectPr w:rsidSect="00BB2C7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C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A69E2" w:rsidP="006A69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C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9E2" w:rsidP="00BB2C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69E2" w:rsidP="00BB2C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6A69E2" w:rsidP="00BB2C7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C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A69E2" w:rsidP="006A69E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C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9E2" w:rsidP="00BB2C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CHC30808 Certificate III in Education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A69E2" w:rsidP="00BB2C7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38B8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A270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6A09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2C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B2C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2C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2C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2C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2C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2C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2C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2C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2C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2C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2C76"/>
  </w:style>
  <w:style w:type="character" w:customStyle="1" w:styleId="Heading1Char">
    <w:name w:val="Heading 1 Char"/>
    <w:basedOn w:val="DefaultParagraphFont"/>
    <w:link w:val="Heading1"/>
    <w:rsid w:val="00BB2C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2C7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B2C7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2C7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B2C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2C7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BB2C7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2C76"/>
    <w:rPr>
      <w:b/>
      <w:spacing w:val="0"/>
    </w:rPr>
  </w:style>
  <w:style w:type="paragraph" w:styleId="ListBullet2">
    <w:name w:val="List Bullet 2"/>
    <w:basedOn w:val="List2"/>
    <w:rsid w:val="00BB2C76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BB2C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2C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BB2C76"/>
    <w:rPr>
      <w:i/>
    </w:rPr>
  </w:style>
  <w:style w:type="paragraph" w:customStyle="1" w:styleId="SuperHeading">
    <w:name w:val="SuperHeading"/>
    <w:basedOn w:val="Normal"/>
    <w:rsid w:val="00BB2C7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B2C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BB2C76"/>
    <w:rPr>
      <w:u w:val="single"/>
    </w:rPr>
  </w:style>
  <w:style w:type="character" w:customStyle="1" w:styleId="Heading2Char">
    <w:name w:val="Heading 2 Char"/>
    <w:basedOn w:val="DefaultParagraphFont"/>
    <w:link w:val="Heading2"/>
    <w:rsid w:val="00BB2C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2C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2C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2C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2C7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B2C7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B2C7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B2C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2C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2C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2C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2C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B2C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2C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2C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2C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2C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2C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2C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2C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2C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2C7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B2C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2C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2C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2C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2C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2C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2C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2C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2C76"/>
  </w:style>
  <w:style w:type="paragraph" w:styleId="TableofFigures">
    <w:name w:val="table of figures"/>
    <w:basedOn w:val="Normal"/>
    <w:next w:val="Normal"/>
    <w:semiHidden/>
    <w:rsid w:val="00BB2C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2C76"/>
    <w:pPr>
      <w:numPr>
        <w:numId w:val="11"/>
      </w:numPr>
    </w:pPr>
  </w:style>
  <w:style w:type="character" w:customStyle="1" w:styleId="WingdingSymbols">
    <w:name w:val="Wingding Symbols"/>
    <w:rsid w:val="00BB2C76"/>
    <w:rPr>
      <w:rFonts w:ascii="Wingdings" w:hAnsi="Wingdings"/>
    </w:rPr>
  </w:style>
  <w:style w:type="paragraph" w:customStyle="1" w:styleId="TableHeading">
    <w:name w:val="Table Heading"/>
    <w:basedOn w:val="HeadingBase"/>
    <w:rsid w:val="00BB2C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2C76"/>
    <w:rPr>
      <w:color w:val="0033CC"/>
      <w:u w:val="none"/>
    </w:rPr>
  </w:style>
  <w:style w:type="paragraph" w:customStyle="1" w:styleId="BodyTextRight">
    <w:name w:val="Body Text Right"/>
    <w:basedOn w:val="BodyText"/>
    <w:rsid w:val="00BB2C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2C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2C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2C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2C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2C7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B2C76"/>
    <w:rPr>
      <w:sz w:val="32"/>
    </w:rPr>
  </w:style>
  <w:style w:type="paragraph" w:customStyle="1" w:styleId="HeadingProcedure">
    <w:name w:val="Heading Procedure"/>
    <w:basedOn w:val="HeadingBase"/>
    <w:next w:val="Normal"/>
    <w:rsid w:val="00BB2C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2C76"/>
    <w:pPr>
      <w:spacing w:before="60" w:after="60"/>
    </w:pPr>
  </w:style>
  <w:style w:type="paragraph" w:styleId="ListContinue">
    <w:name w:val="List Continue"/>
    <w:basedOn w:val="List"/>
    <w:rsid w:val="00BB2C76"/>
    <w:pPr>
      <w:ind w:firstLine="0"/>
    </w:pPr>
  </w:style>
  <w:style w:type="paragraph" w:customStyle="1" w:styleId="ListNote">
    <w:name w:val="List Note"/>
    <w:basedOn w:val="List"/>
    <w:rsid w:val="00BB2C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2C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2C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2C76"/>
    <w:rPr>
      <w:rFonts w:ascii="Courier New" w:hAnsi="Courier New"/>
    </w:rPr>
  </w:style>
  <w:style w:type="paragraph" w:customStyle="1" w:styleId="NoteBullet">
    <w:name w:val="Note Bullet"/>
    <w:basedOn w:val="Note"/>
    <w:rsid w:val="00BB2C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2C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2C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2C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2C7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B2C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2C7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B2C76"/>
    <w:rPr>
      <w:b/>
      <w:smallCaps/>
    </w:rPr>
  </w:style>
  <w:style w:type="paragraph" w:customStyle="1" w:styleId="TableListNumber">
    <w:name w:val="Table List Number"/>
    <w:basedOn w:val="ListNumber"/>
    <w:rsid w:val="00BB2C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2C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2C76"/>
    <w:pPr>
      <w:numPr>
        <w:numId w:val="9"/>
      </w:numPr>
    </w:pPr>
  </w:style>
  <w:style w:type="paragraph" w:customStyle="1" w:styleId="ListAlpha2">
    <w:name w:val="List Alpha 2"/>
    <w:basedOn w:val="List2"/>
    <w:rsid w:val="00BB2C76"/>
    <w:pPr>
      <w:numPr>
        <w:numId w:val="8"/>
      </w:numPr>
    </w:pPr>
  </w:style>
  <w:style w:type="paragraph" w:styleId="List2">
    <w:name w:val="List 2"/>
    <w:basedOn w:val="BodyText"/>
    <w:rsid w:val="00BB2C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2C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2C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2C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2C7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2C76"/>
    <w:pPr>
      <w:numPr>
        <w:numId w:val="3"/>
      </w:numPr>
    </w:pPr>
  </w:style>
  <w:style w:type="paragraph" w:styleId="ListBullet5">
    <w:name w:val="List Bullet 5"/>
    <w:basedOn w:val="List5"/>
    <w:rsid w:val="00BB2C76"/>
    <w:pPr>
      <w:numPr>
        <w:numId w:val="4"/>
      </w:numPr>
    </w:pPr>
  </w:style>
  <w:style w:type="paragraph" w:styleId="ListContinue2">
    <w:name w:val="List Continue 2"/>
    <w:basedOn w:val="List2"/>
    <w:rsid w:val="00BB2C76"/>
    <w:pPr>
      <w:ind w:firstLine="0"/>
    </w:pPr>
  </w:style>
  <w:style w:type="paragraph" w:styleId="ListContinue3">
    <w:name w:val="List Continue 3"/>
    <w:basedOn w:val="List3"/>
    <w:rsid w:val="00BB2C76"/>
    <w:pPr>
      <w:ind w:left="1021" w:firstLine="0"/>
    </w:pPr>
  </w:style>
  <w:style w:type="paragraph" w:styleId="ListContinue4">
    <w:name w:val="List Continue 4"/>
    <w:basedOn w:val="List4"/>
    <w:rsid w:val="00BB2C76"/>
    <w:pPr>
      <w:ind w:firstLine="0"/>
    </w:pPr>
  </w:style>
  <w:style w:type="paragraph" w:styleId="ListContinue5">
    <w:name w:val="List Continue 5"/>
    <w:basedOn w:val="List5"/>
    <w:rsid w:val="00BB2C76"/>
    <w:pPr>
      <w:ind w:firstLine="0"/>
    </w:pPr>
  </w:style>
  <w:style w:type="paragraph" w:styleId="ListNumber3">
    <w:name w:val="List Number 3"/>
    <w:basedOn w:val="List3"/>
    <w:rsid w:val="00BB2C76"/>
    <w:pPr>
      <w:numPr>
        <w:numId w:val="5"/>
      </w:numPr>
    </w:pPr>
  </w:style>
  <w:style w:type="paragraph" w:styleId="ListNumber4">
    <w:name w:val="List Number 4"/>
    <w:basedOn w:val="List4"/>
    <w:rsid w:val="00BB2C76"/>
    <w:pPr>
      <w:numPr>
        <w:numId w:val="6"/>
      </w:numPr>
    </w:pPr>
  </w:style>
  <w:style w:type="paragraph" w:styleId="ListNumber5">
    <w:name w:val="List Number 5"/>
    <w:basedOn w:val="List5"/>
    <w:rsid w:val="00BB2C76"/>
    <w:pPr>
      <w:numPr>
        <w:numId w:val="7"/>
      </w:numPr>
    </w:pPr>
  </w:style>
  <w:style w:type="paragraph" w:styleId="BlockText">
    <w:name w:val="Block Text"/>
    <w:basedOn w:val="Normal"/>
    <w:rsid w:val="00BB2C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2C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2C76"/>
    <w:rPr>
      <w:sz w:val="16"/>
      <w:vertAlign w:val="superscript"/>
    </w:rPr>
  </w:style>
  <w:style w:type="character" w:customStyle="1" w:styleId="Symbols">
    <w:name w:val="Symbols"/>
    <w:basedOn w:val="DefaultParagraphFont"/>
    <w:rsid w:val="00BB2C76"/>
    <w:rPr>
      <w:rFonts w:ascii="Symbol" w:hAnsi="Symbol"/>
    </w:rPr>
  </w:style>
  <w:style w:type="character" w:customStyle="1" w:styleId="MenuOptions">
    <w:name w:val="Menu Options"/>
    <w:basedOn w:val="DefaultParagraphFont"/>
    <w:rsid w:val="00BB2C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2C76"/>
    <w:rPr>
      <w:b/>
    </w:rPr>
  </w:style>
  <w:style w:type="character" w:customStyle="1" w:styleId="Underlined">
    <w:name w:val="Underlined"/>
    <w:basedOn w:val="DefaultParagraphFont"/>
    <w:rsid w:val="00BB2C76"/>
    <w:rPr>
      <w:u w:val="single"/>
    </w:rPr>
  </w:style>
  <w:style w:type="paragraph" w:customStyle="1" w:styleId="TableBodyTextRight">
    <w:name w:val="Table Body Text Right"/>
    <w:basedOn w:val="TableBodyText"/>
    <w:rsid w:val="00BB2C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2C76"/>
    <w:rPr>
      <w:sz w:val="18"/>
    </w:rPr>
  </w:style>
  <w:style w:type="paragraph" w:customStyle="1" w:styleId="BodySmallRight">
    <w:name w:val="Body Small Right"/>
    <w:basedOn w:val="BodyTextRight"/>
    <w:rsid w:val="00BB2C76"/>
    <w:rPr>
      <w:sz w:val="18"/>
      <w:szCs w:val="18"/>
    </w:rPr>
  </w:style>
  <w:style w:type="paragraph" w:customStyle="1" w:styleId="MarginEdition">
    <w:name w:val="Margin Edition"/>
    <w:basedOn w:val="MarginNote"/>
    <w:rsid w:val="00BB2C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2C76"/>
    <w:rPr>
      <w:sz w:val="2"/>
      <w:szCs w:val="2"/>
    </w:rPr>
  </w:style>
  <w:style w:type="character" w:customStyle="1" w:styleId="Small">
    <w:name w:val="Small"/>
    <w:basedOn w:val="DefaultParagraphFont"/>
    <w:rsid w:val="00BB2C76"/>
    <w:rPr>
      <w:sz w:val="16"/>
    </w:rPr>
  </w:style>
  <w:style w:type="paragraph" w:customStyle="1" w:styleId="WideTable">
    <w:name w:val="Wide Table"/>
    <w:basedOn w:val="Normal"/>
    <w:rsid w:val="00BB2C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2C76"/>
  </w:style>
  <w:style w:type="paragraph" w:styleId="Quote">
    <w:name w:val="Quote"/>
    <w:basedOn w:val="Heading1"/>
    <w:link w:val="QuoteChar"/>
    <w:qFormat/>
    <w:rsid w:val="00BB2C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2C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2C76"/>
    <w:pPr>
      <w:pageBreakBefore/>
    </w:pPr>
  </w:style>
  <w:style w:type="paragraph" w:customStyle="1" w:styleId="Border">
    <w:name w:val="Border"/>
    <w:basedOn w:val="Normal"/>
    <w:qFormat/>
    <w:rsid w:val="00BB2C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2C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C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C7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B2C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2C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2C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2C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2C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BB2C76"/>
    <w:rPr>
      <w:b/>
      <w:i/>
      <w:u w:val="none"/>
    </w:rPr>
  </w:style>
  <w:style w:type="paragraph" w:styleId="BalloonText">
    <w:name w:val="Balloon Text"/>
    <w:basedOn w:val="Normal"/>
    <w:link w:val="BalloonTextChar"/>
    <w:rsid w:val="00BB2C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2C7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B2C7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2C7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1093</Words>
  <Characters>7019</Characters>
  <Application>Microsoft Office Word</Application>
  <DocSecurity>0</DocSecurity>
  <Lines>174</Lines>
  <Paragraphs>123</Paragraphs>
  <ScaleCrop>false</ScaleCrop>
  <Company>Author-it Software Corporation Ltd.</Company>
  <LinksUpToDate>false</LinksUpToDate>
  <CharactersWithSpaces>8016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CHC30808 Certificate III in Education Support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2012-05-27T04:56:00Z</dcterms:created>
  <dcterms:modified xsi:type="dcterms:W3CDTF">2012-05-27T04:56:00Z</dcterms:modified>
</cp:coreProperties>
</file>