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0E5" w:rsidP="00ED70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CHCPOL5A Manage research activities</w:t>
      </w:r>
      <w:r>
        <w:fldChar w:fldCharType="end"/>
      </w:r>
    </w:p>
    <w:p w:rsidR="00ED70E5" w:rsidP="00ED70E5">
      <w:pPr>
        <w:pStyle w:val="Version"/>
        <w:sectPr w:rsidSect="007B39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973" w:rsidP="007B3973">
      <w:pPr>
        <w:pStyle w:val="SuperHeading"/>
      </w:pPr>
      <w:r w:rsidRPr="007B3973">
        <w:t>CHCPOL5A Manage research activities</w:t>
      </w:r>
    </w:p>
    <w:p w:rsidR="00000000" w:rsidRPr="007B3973" w:rsidP="007B3973">
      <w:pPr>
        <w:pStyle w:val="Heading1"/>
      </w:pPr>
      <w:bookmarkStart w:id="1" w:name="O_323980"/>
      <w:bookmarkEnd w:id="1"/>
      <w:r w:rsidRPr="007B3973">
        <w:t>Modification History</w:t>
      </w:r>
    </w:p>
    <w:p w:rsidR="00000000" w:rsidRPr="007B3973" w:rsidP="007B3973">
      <w:pPr>
        <w:pStyle w:val="BodyText"/>
      </w:pPr>
      <w:r w:rsidRPr="007B3973">
        <w:t>Not applicable.</w:t>
      </w:r>
    </w:p>
    <w:p w:rsidR="00000000" w:rsidRPr="007B3973" w:rsidP="007B3973">
      <w:pPr>
        <w:pStyle w:val="AllowPageBreak"/>
      </w:pPr>
    </w:p>
    <w:p w:rsidR="00000000" w:rsidRPr="007B3973" w:rsidP="007B3973">
      <w:pPr>
        <w:pStyle w:val="Heading1"/>
      </w:pPr>
      <w:bookmarkStart w:id="2" w:name="O_323979"/>
      <w:bookmarkEnd w:id="2"/>
      <w:r w:rsidRPr="007B3973">
        <w:t>Unit Descriptor</w:t>
      </w:r>
    </w:p>
    <w:p w:rsidR="00000000" w:rsidRPr="007B3973" w:rsidP="007B3973">
      <w:pPr>
        <w:pStyle w:val="BodyText"/>
      </w:pPr>
      <w:r w:rsidRPr="007B3973">
        <w:t>Initiating, managing and acting upon research and the resultant recommendations.</w:t>
      </w:r>
    </w:p>
    <w:p w:rsidR="00000000" w:rsidRPr="007B3973" w:rsidP="007B3973">
      <w:pPr>
        <w:pStyle w:val="BodyText"/>
      </w:pPr>
      <w:r w:rsidRPr="007B3973">
        <w:t>Initiating, managing and acting upon research and</w:t>
      </w:r>
      <w:r w:rsidRPr="007B3973">
        <w:t xml:space="preserve"> the resultant recommendations</w:t>
      </w:r>
    </w:p>
    <w:p w:rsidR="00000000" w:rsidRPr="007B3973" w:rsidP="007B3973">
      <w:pPr>
        <w:pStyle w:val="AllowPageBreak"/>
      </w:pPr>
    </w:p>
    <w:p w:rsidR="00000000" w:rsidRPr="007B3973" w:rsidP="007B3973">
      <w:pPr>
        <w:pStyle w:val="Heading1"/>
      </w:pPr>
      <w:bookmarkStart w:id="3" w:name="O_323978"/>
      <w:bookmarkEnd w:id="3"/>
      <w:r w:rsidRPr="007B3973">
        <w:t>Application of the Unit</w:t>
      </w:r>
    </w:p>
    <w:p w:rsidR="00000000" w:rsidRPr="007B3973" w:rsidP="007B3973">
      <w:pPr>
        <w:pStyle w:val="BodyText"/>
      </w:pPr>
      <w:r w:rsidRPr="007B3973">
        <w:t>Not applicable.</w:t>
      </w:r>
    </w:p>
    <w:p w:rsidR="00000000" w:rsidRPr="007B3973" w:rsidP="007B3973">
      <w:pPr>
        <w:pStyle w:val="AllowPageBreak"/>
      </w:pPr>
    </w:p>
    <w:p w:rsidR="00000000" w:rsidRPr="007B3973" w:rsidP="007B3973">
      <w:pPr>
        <w:pStyle w:val="Heading1"/>
      </w:pPr>
      <w:bookmarkStart w:id="4" w:name="O_323977"/>
      <w:bookmarkEnd w:id="4"/>
      <w:r w:rsidRPr="007B3973">
        <w:t>Licensing/Regulatory Information</w:t>
      </w:r>
    </w:p>
    <w:p w:rsidR="00000000" w:rsidRPr="007B3973" w:rsidP="007B3973">
      <w:pPr>
        <w:pStyle w:val="BodyText"/>
      </w:pPr>
      <w:r w:rsidRPr="007B3973">
        <w:t>Not applicable.</w:t>
      </w:r>
    </w:p>
    <w:p w:rsidR="00000000" w:rsidRPr="007B3973" w:rsidP="007B3973">
      <w:pPr>
        <w:pStyle w:val="AllowPageBreak"/>
      </w:pPr>
    </w:p>
    <w:p w:rsidR="00000000" w:rsidRPr="007B3973" w:rsidP="007B3973">
      <w:pPr>
        <w:pStyle w:val="Heading1"/>
      </w:pPr>
      <w:bookmarkStart w:id="5" w:name="O_323970"/>
      <w:bookmarkEnd w:id="5"/>
      <w:r w:rsidRPr="007B3973">
        <w:t>Pre-Requisites</w:t>
      </w:r>
    </w:p>
    <w:p w:rsidR="00000000" w:rsidRPr="007B3973" w:rsidP="007B3973">
      <w:pPr>
        <w:pStyle w:val="BodyText"/>
      </w:pPr>
      <w:r w:rsidRPr="007B3973">
        <w:t>Not applicable.</w:t>
      </w:r>
    </w:p>
    <w:p w:rsidR="00000000" w:rsidRPr="007B3973" w:rsidP="007B3973">
      <w:pPr>
        <w:pStyle w:val="AllowPageBreak"/>
      </w:pPr>
    </w:p>
    <w:p w:rsidR="00000000" w:rsidRPr="007B3973" w:rsidP="007B3973">
      <w:pPr>
        <w:pStyle w:val="Heading1"/>
      </w:pPr>
      <w:bookmarkStart w:id="6" w:name="O_323975"/>
      <w:bookmarkEnd w:id="6"/>
      <w:r w:rsidRPr="007B3973">
        <w:t>Employability Skills Information</w:t>
      </w:r>
    </w:p>
    <w:p w:rsidR="00000000" w:rsidRPr="007B3973" w:rsidP="007B3973">
      <w:pPr>
        <w:pStyle w:val="BodyText"/>
      </w:pPr>
      <w:r w:rsidRPr="007B3973">
        <w:t>Not applicable.</w:t>
      </w:r>
    </w:p>
    <w:p w:rsidR="00000000" w:rsidRPr="007B3973" w:rsidP="007B3973">
      <w:pPr>
        <w:pStyle w:val="AllowPageBreak"/>
      </w:pPr>
    </w:p>
    <w:p w:rsidR="00000000" w:rsidRPr="007B3973" w:rsidP="007B3973">
      <w:pPr>
        <w:pStyle w:val="Heading1"/>
      </w:pPr>
      <w:bookmarkStart w:id="7" w:name="O_323981"/>
      <w:bookmarkEnd w:id="7"/>
      <w:r w:rsidRPr="007B3973">
        <w:t>Elements and Performance Criteria Pre-Content</w:t>
      </w:r>
    </w:p>
    <w:p w:rsidR="00000000" w:rsidRPr="007B3973" w:rsidP="007B3973">
      <w:pPr>
        <w:pStyle w:val="BodyText"/>
      </w:pPr>
      <w:r w:rsidRPr="007B3973">
        <w:t>Not applicable.</w:t>
      </w:r>
    </w:p>
    <w:p w:rsidR="00000000" w:rsidRPr="007B3973" w:rsidP="007B3973">
      <w:pPr>
        <w:pStyle w:val="AllowPageBreak"/>
      </w:pPr>
    </w:p>
    <w:p w:rsidR="00000000" w:rsidRPr="007B3973" w:rsidP="007B3973">
      <w:pPr>
        <w:pStyle w:val="Heading1"/>
      </w:pPr>
      <w:bookmarkStart w:id="8" w:name="O_323974"/>
      <w:bookmarkEnd w:id="8"/>
      <w:r w:rsidRPr="007B39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ED7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rPr>
                <w:rStyle w:val="SpecialBold"/>
              </w:rPr>
              <w:t>Elements and Performance Criteria</w:t>
            </w:r>
          </w:p>
        </w:tc>
      </w:tr>
      <w:tr w:rsidTr="00ED7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973" w:rsidP="007B3973">
            <w:pPr>
              <w:pStyle w:val="BodyText"/>
            </w:pPr>
            <w:r w:rsidRPr="007B3973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rPr>
                <w:rStyle w:val="SpecialBold"/>
              </w:rPr>
              <w:t>Performance Criteria</w:t>
            </w:r>
          </w:p>
        </w:tc>
      </w:tr>
      <w:tr w:rsidTr="00ED7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1.  Initiate research efforts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The need for further research is identified and defined and proposals developed in consultation with relevant stakeholders</w:t>
            </w:r>
          </w:p>
        </w:tc>
      </w:tr>
      <w:tr w:rsidTr="00ED7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 xml:space="preserve">Research concepts, designs and proposals are developed and tested with relevant stakeholders </w:t>
            </w:r>
            <w:r w:rsidRPr="007B3973">
              <w:t>according to needs, timeframes, r</w:t>
            </w:r>
            <w:r w:rsidRPr="007B3973">
              <w:t>esources and desired outcomes</w:t>
            </w:r>
          </w:p>
        </w:tc>
      </w:tr>
      <w:tr w:rsidTr="00ED7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The feasibility of research proposals is assessed against determined criteria</w:t>
            </w:r>
          </w:p>
        </w:tc>
      </w:tr>
      <w:tr w:rsidTr="00ED7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Opportunities are provided to encourage participation in research activities</w:t>
            </w:r>
          </w:p>
        </w:tc>
      </w:tr>
      <w:tr w:rsidTr="00ED7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 xml:space="preserve">Issues related </w:t>
            </w:r>
            <w:r w:rsidRPr="007B3973">
              <w:t>to ethics, validity and reliability are incorporated in research designs</w:t>
            </w:r>
          </w:p>
        </w:tc>
      </w:tr>
      <w:tr w:rsidTr="00ED7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2.  Identify and acquire resources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Strategies are devised and implemented to obtain and make use of the necessary human, financial and physical resources to ensure research out</w:t>
            </w:r>
            <w:r w:rsidRPr="007B3973">
              <w:t>comes</w:t>
            </w:r>
          </w:p>
        </w:tc>
      </w:tr>
      <w:tr w:rsidTr="00ED7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All written and oral submissions are made to obtain the resources and address the standard requirements of funding and the usual practice of the organisation</w:t>
            </w:r>
          </w:p>
        </w:tc>
      </w:tr>
      <w:tr w:rsidTr="00ED7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3.  Supervise research being undertaken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A work plan and budget is implemented taking account of resource and time constraints and negotiated with all research workers, and participants, if relevant</w:t>
            </w:r>
          </w:p>
        </w:tc>
      </w:tr>
      <w:tr w:rsidTr="00ED7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 xml:space="preserve">Progress against the work plan and budget is monitored on a regular basis and changes made </w:t>
            </w:r>
            <w:r w:rsidRPr="007B3973">
              <w:t>as necessary</w:t>
            </w:r>
          </w:p>
        </w:tc>
      </w:tr>
      <w:tr w:rsidTr="00ED7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Opportunities for feedback, support, advice and debriefing for research workers are created and acted on to ensure the quality of the outcomes</w:t>
            </w:r>
          </w:p>
        </w:tc>
      </w:tr>
      <w:tr w:rsidTr="00ED7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Opportunities are created for stakeholders to evaluate the research findings and process</w:t>
            </w:r>
          </w:p>
        </w:tc>
      </w:tr>
      <w:tr w:rsidTr="00ED7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4.  Interpret and act on analysis of research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The analysis and recommendations are derived from the research and satisfy the desired outcomes</w:t>
            </w:r>
          </w:p>
        </w:tc>
      </w:tr>
      <w:tr w:rsidTr="00ED7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The validity and reliability of the research findings is tested against the original research plan and confirmed with key stakeholders</w:t>
            </w:r>
          </w:p>
        </w:tc>
      </w:tr>
      <w:tr w:rsidTr="00ED7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973">
            <w:pPr>
              <w:pStyle w:val="BodyText"/>
              <w:rPr>
                <w:lang w:val="en-NZ"/>
              </w:rPr>
            </w:pPr>
            <w:r w:rsidRPr="007B3973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973" w:rsidP="007B3973">
            <w:pPr>
              <w:pStyle w:val="BodyText"/>
            </w:pPr>
            <w:r w:rsidRPr="007B3973">
              <w:t>Where appropriate, recommendations are made for actioning research results</w:t>
            </w:r>
          </w:p>
        </w:tc>
      </w:tr>
    </w:tbl>
    <w:p w:rsidR="00000000" w:rsidRPr="007B3973" w:rsidP="007B3973">
      <w:pPr>
        <w:pStyle w:val="BodyText"/>
      </w:pPr>
    </w:p>
    <w:p w:rsidR="00000000" w:rsidRPr="007B3973" w:rsidP="007B3973">
      <w:pPr>
        <w:pStyle w:val="AllowPageBreak"/>
      </w:pPr>
    </w:p>
    <w:p w:rsidR="00000000" w:rsidRPr="007B3973" w:rsidP="007B3973">
      <w:pPr>
        <w:pStyle w:val="Heading1"/>
      </w:pPr>
      <w:bookmarkStart w:id="9" w:name="O_323973"/>
      <w:bookmarkEnd w:id="9"/>
      <w:r w:rsidRPr="007B3973">
        <w:t xml:space="preserve">Required Skills and </w:t>
      </w:r>
      <w:r w:rsidRPr="007B3973">
        <w:t>Knowledge</w:t>
      </w:r>
    </w:p>
    <w:p w:rsidR="00000000" w:rsidRPr="007B3973" w:rsidP="007B3973">
      <w:pPr>
        <w:pStyle w:val="BodyText"/>
      </w:pPr>
      <w:r w:rsidRPr="007B3973">
        <w:t>Not applicable.</w:t>
      </w:r>
    </w:p>
    <w:p w:rsidR="00000000" w:rsidRPr="007B3973" w:rsidP="007B3973">
      <w:pPr>
        <w:pStyle w:val="AllowPageBreak"/>
      </w:pPr>
    </w:p>
    <w:p w:rsidR="00000000" w:rsidRPr="007B3973" w:rsidP="007B3973">
      <w:pPr>
        <w:pStyle w:val="Heading1"/>
      </w:pPr>
      <w:bookmarkStart w:id="10" w:name="O_323972"/>
      <w:bookmarkEnd w:id="10"/>
      <w:r w:rsidRPr="007B3973">
        <w:t>Evidence Guide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Critical aspects of assessment</w:t>
      </w:r>
      <w:r w:rsidRPr="007B3973">
        <w:t xml:space="preserve">:    </w:t>
      </w:r>
    </w:p>
    <w:p w:rsidR="00000000" w:rsidRPr="007B3973" w:rsidP="007B3973">
      <w:pPr>
        <w:pStyle w:val="BodyText"/>
      </w:pPr>
      <w:r w:rsidRPr="007B3973">
        <w:t xml:space="preserve">Ability to design research </w:t>
      </w:r>
    </w:p>
    <w:p w:rsidR="00000000" w:rsidRPr="007B3973" w:rsidP="007B3973">
      <w:pPr>
        <w:pStyle w:val="BodyText"/>
      </w:pPr>
      <w:r w:rsidRPr="007B3973">
        <w:t xml:space="preserve">Ability to interpret and analysis of research </w:t>
      </w:r>
    </w:p>
    <w:p w:rsidR="00000000" w:rsidRPr="007B3973" w:rsidP="007B3973">
      <w:pPr>
        <w:pStyle w:val="BodyText"/>
      </w:pPr>
      <w:r w:rsidRPr="007B3973">
        <w:t xml:space="preserve">Demonstrated ability to complete submission process </w:t>
      </w:r>
    </w:p>
    <w:p w:rsidR="00000000" w:rsidRPr="007B3973" w:rsidP="007B3973">
      <w:pPr>
        <w:pStyle w:val="BodyText"/>
      </w:pPr>
      <w:r w:rsidRPr="007B3973">
        <w:t>Manages people in a research environment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Essential knowledge</w:t>
      </w:r>
      <w:r w:rsidRPr="007B3973">
        <w:t>:</w:t>
      </w:r>
    </w:p>
    <w:p w:rsidR="00000000" w:rsidRPr="007B3973" w:rsidP="007B3973">
      <w:pPr>
        <w:pStyle w:val="BodyText"/>
      </w:pPr>
      <w:r w:rsidRPr="007B3973">
        <w:t xml:space="preserve">Management of research models/practices </w:t>
      </w:r>
    </w:p>
    <w:p w:rsidR="00000000" w:rsidRPr="007B3973" w:rsidP="007B3973">
      <w:pPr>
        <w:pStyle w:val="BodyText"/>
      </w:pPr>
      <w:r w:rsidRPr="007B3973">
        <w:t xml:space="preserve">Project management models/practices </w:t>
      </w:r>
    </w:p>
    <w:p w:rsidR="00000000" w:rsidRPr="007B3973" w:rsidP="007B3973">
      <w:pPr>
        <w:pStyle w:val="BodyText"/>
      </w:pPr>
      <w:r w:rsidRPr="007B3973">
        <w:t xml:space="preserve">Research ethics and codes of conduct </w:t>
      </w:r>
    </w:p>
    <w:p w:rsidR="00000000" w:rsidRPr="007B3973" w:rsidP="007B3973">
      <w:pPr>
        <w:pStyle w:val="BodyText"/>
      </w:pPr>
      <w:r w:rsidRPr="007B3973">
        <w:t xml:space="preserve">Consultation models/practices </w:t>
      </w:r>
    </w:p>
    <w:p w:rsidR="00000000" w:rsidRPr="007B3973" w:rsidP="007B3973">
      <w:pPr>
        <w:pStyle w:val="BodyText"/>
      </w:pPr>
      <w:r w:rsidRPr="007B3973">
        <w:t xml:space="preserve">Resource management models/practices </w:t>
      </w:r>
    </w:p>
    <w:p w:rsidR="00000000" w:rsidRPr="007B3973" w:rsidP="007B3973">
      <w:pPr>
        <w:pStyle w:val="BodyText"/>
      </w:pPr>
      <w:r w:rsidRPr="007B3973">
        <w:t>People ma</w:t>
      </w:r>
      <w:r w:rsidRPr="007B3973">
        <w:t>nagement models/practices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Essential skills</w:t>
      </w:r>
      <w:r w:rsidRPr="007B3973">
        <w:t>:</w:t>
      </w:r>
    </w:p>
    <w:p w:rsidR="00000000" w:rsidRPr="007B3973" w:rsidP="007B3973">
      <w:pPr>
        <w:pStyle w:val="BodyText"/>
      </w:pPr>
      <w:r w:rsidRPr="007B3973">
        <w:t xml:space="preserve">Development of consultation protocols </w:t>
      </w:r>
    </w:p>
    <w:p w:rsidR="00000000" w:rsidRPr="007B3973" w:rsidP="007B3973">
      <w:pPr>
        <w:pStyle w:val="BodyText"/>
      </w:pPr>
      <w:r w:rsidRPr="007B3973">
        <w:t xml:space="preserve">Facilitation of consultation </w:t>
      </w:r>
    </w:p>
    <w:p w:rsidR="00000000" w:rsidRPr="007B3973" w:rsidP="007B3973">
      <w:pPr>
        <w:pStyle w:val="BodyText"/>
      </w:pPr>
      <w:r w:rsidRPr="007B3973">
        <w:t xml:space="preserve">High level of communication </w:t>
      </w:r>
    </w:p>
    <w:p w:rsidR="00000000" w:rsidRPr="007B3973" w:rsidP="007B3973">
      <w:pPr>
        <w:pStyle w:val="BodyText"/>
      </w:pPr>
      <w:r w:rsidRPr="007B3973">
        <w:t xml:space="preserve">Negotiation </w:t>
      </w:r>
    </w:p>
    <w:p w:rsidR="00000000" w:rsidRPr="007B3973" w:rsidP="007B3973">
      <w:pPr>
        <w:pStyle w:val="BodyText"/>
      </w:pPr>
      <w:r w:rsidRPr="007B3973">
        <w:t xml:space="preserve">Management of equipment, materials funding </w:t>
      </w:r>
    </w:p>
    <w:p w:rsidR="00000000" w:rsidRPr="007B3973" w:rsidP="007B3973">
      <w:pPr>
        <w:pStyle w:val="BodyText"/>
      </w:pPr>
      <w:r w:rsidRPr="007B3973">
        <w:t xml:space="preserve">Use of technology </w:t>
      </w:r>
    </w:p>
    <w:p w:rsidR="00000000" w:rsidRPr="007B3973" w:rsidP="007B3973">
      <w:pPr>
        <w:pStyle w:val="BodyText"/>
      </w:pPr>
      <w:r w:rsidRPr="007B3973">
        <w:t>Analysis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Resource implications</w:t>
      </w:r>
      <w:r w:rsidRPr="007B3973">
        <w:t>:</w:t>
      </w:r>
    </w:p>
    <w:p w:rsidR="00000000" w:rsidRPr="007B3973" w:rsidP="007B3973">
      <w:pPr>
        <w:pStyle w:val="BodyText"/>
      </w:pPr>
      <w:r w:rsidRPr="007B3973">
        <w:t>Access</w:t>
      </w:r>
      <w:r w:rsidRPr="007B3973">
        <w:t xml:space="preserve"> to appropriate workplace where assessment can be conducted, or </w:t>
      </w:r>
    </w:p>
    <w:p w:rsidR="00000000" w:rsidRPr="007B3973" w:rsidP="007B3973">
      <w:pPr>
        <w:pStyle w:val="BodyText"/>
      </w:pPr>
      <w:r w:rsidRPr="007B3973">
        <w:t>Simulation of realistic workplace setting for assessment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Consistency in performance</w:t>
      </w:r>
      <w:r w:rsidRPr="007B3973">
        <w:t>:</w:t>
      </w:r>
    </w:p>
    <w:p w:rsidR="00000000" w:rsidRPr="007B3973" w:rsidP="007B3973">
      <w:pPr>
        <w:pStyle w:val="BodyText"/>
      </w:pPr>
      <w:r w:rsidRPr="007B3973">
        <w:t xml:space="preserve">Assessment may include observations, questioning and evidence gathered from the workplace </w:t>
      </w:r>
    </w:p>
    <w:p w:rsidR="00000000" w:rsidRPr="007B3973" w:rsidP="007B3973">
      <w:pPr>
        <w:pStyle w:val="BodyText"/>
      </w:pPr>
      <w:r w:rsidRPr="007B3973">
        <w:t xml:space="preserve">Assessment may take place on one occasion but must include evidence of all aspects of managing research activities </w:t>
      </w:r>
    </w:p>
    <w:p w:rsidR="00000000" w:rsidRPr="007B3973" w:rsidP="007B3973">
      <w:pPr>
        <w:pStyle w:val="BodyText"/>
      </w:pPr>
      <w:r w:rsidRPr="007B3973">
        <w:t>Competence may be demonstrated working individually or under guidance of or as a member of a team with specialist Occupational Health and Sa</w:t>
      </w:r>
      <w:r w:rsidRPr="007B3973">
        <w:t>fety staff or managers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Context of assessment</w:t>
      </w:r>
      <w:r w:rsidRPr="007B3973">
        <w:t>:</w:t>
      </w:r>
    </w:p>
    <w:p w:rsidR="00000000" w:rsidRPr="007B3973" w:rsidP="007B3973">
      <w:pPr>
        <w:pStyle w:val="BodyText"/>
      </w:pPr>
      <w:r w:rsidRPr="007B3973">
        <w:t>This unit is most appropriately assessed in the workplace or in a simulated workplace and under the normal range of workplace conditions.  This may include the use of languages other than English and alternativ</w:t>
      </w:r>
      <w:r w:rsidRPr="007B3973">
        <w:t>e communication systems.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Critical aspects of assessment</w:t>
      </w:r>
      <w:r w:rsidRPr="007B3973">
        <w:t xml:space="preserve">:    </w:t>
      </w:r>
    </w:p>
    <w:p w:rsidR="00000000" w:rsidRPr="007B3973" w:rsidP="007B3973">
      <w:pPr>
        <w:pStyle w:val="BodyText"/>
      </w:pPr>
      <w:r w:rsidRPr="007B3973">
        <w:t xml:space="preserve">Ability to design research </w:t>
      </w:r>
    </w:p>
    <w:p w:rsidR="00000000" w:rsidRPr="007B3973" w:rsidP="007B3973">
      <w:pPr>
        <w:pStyle w:val="BodyText"/>
      </w:pPr>
      <w:r w:rsidRPr="007B3973">
        <w:t xml:space="preserve">Ability to interpret and analysis of research </w:t>
      </w:r>
    </w:p>
    <w:p w:rsidR="00000000" w:rsidRPr="007B3973" w:rsidP="007B3973">
      <w:pPr>
        <w:pStyle w:val="BodyText"/>
      </w:pPr>
      <w:r w:rsidRPr="007B3973">
        <w:t xml:space="preserve">Demonstrated ability to complete submission process </w:t>
      </w:r>
    </w:p>
    <w:p w:rsidR="00000000" w:rsidRPr="007B3973" w:rsidP="007B3973">
      <w:pPr>
        <w:pStyle w:val="BodyText"/>
      </w:pPr>
      <w:r w:rsidRPr="007B3973">
        <w:t>Manages people in a research environment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Essential knowledge</w:t>
      </w:r>
      <w:r w:rsidRPr="007B3973">
        <w:t>:</w:t>
      </w:r>
    </w:p>
    <w:p w:rsidR="00000000" w:rsidRPr="007B3973" w:rsidP="007B3973">
      <w:pPr>
        <w:pStyle w:val="BodyText"/>
      </w:pPr>
      <w:r w:rsidRPr="007B3973">
        <w:t>Manag</w:t>
      </w:r>
      <w:r w:rsidRPr="007B3973">
        <w:t xml:space="preserve">ement of research models/practices </w:t>
      </w:r>
    </w:p>
    <w:p w:rsidR="00000000" w:rsidRPr="007B3973" w:rsidP="007B3973">
      <w:pPr>
        <w:pStyle w:val="BodyText"/>
      </w:pPr>
      <w:r w:rsidRPr="007B3973">
        <w:t xml:space="preserve">Project management models/practices </w:t>
      </w:r>
    </w:p>
    <w:p w:rsidR="00000000" w:rsidRPr="007B3973" w:rsidP="007B3973">
      <w:pPr>
        <w:pStyle w:val="BodyText"/>
      </w:pPr>
      <w:r w:rsidRPr="007B3973">
        <w:t xml:space="preserve">Research ethics and codes of conduct </w:t>
      </w:r>
    </w:p>
    <w:p w:rsidR="00000000" w:rsidRPr="007B3973" w:rsidP="007B3973">
      <w:pPr>
        <w:pStyle w:val="BodyText"/>
      </w:pPr>
      <w:r w:rsidRPr="007B3973">
        <w:t xml:space="preserve">Consultation models/practices </w:t>
      </w:r>
    </w:p>
    <w:p w:rsidR="00000000" w:rsidRPr="007B3973" w:rsidP="007B3973">
      <w:pPr>
        <w:pStyle w:val="BodyText"/>
      </w:pPr>
      <w:r w:rsidRPr="007B3973">
        <w:t xml:space="preserve">Resource management models/practices </w:t>
      </w:r>
    </w:p>
    <w:p w:rsidR="00000000" w:rsidRPr="007B3973" w:rsidP="007B3973">
      <w:pPr>
        <w:pStyle w:val="BodyText"/>
      </w:pPr>
      <w:r w:rsidRPr="007B3973">
        <w:t>People management models/practices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Essential skills</w:t>
      </w:r>
      <w:r w:rsidRPr="007B3973">
        <w:t>:</w:t>
      </w:r>
    </w:p>
    <w:p w:rsidR="00000000" w:rsidRPr="007B3973" w:rsidP="007B3973">
      <w:pPr>
        <w:pStyle w:val="BodyText"/>
      </w:pPr>
      <w:r w:rsidRPr="007B3973">
        <w:t>Development of consulta</w:t>
      </w:r>
      <w:r w:rsidRPr="007B3973">
        <w:t xml:space="preserve">tion protocols </w:t>
      </w:r>
    </w:p>
    <w:p w:rsidR="00000000" w:rsidRPr="007B3973" w:rsidP="007B3973">
      <w:pPr>
        <w:pStyle w:val="BodyText"/>
      </w:pPr>
      <w:r w:rsidRPr="007B3973">
        <w:t xml:space="preserve">Facilitation of consultation </w:t>
      </w:r>
    </w:p>
    <w:p w:rsidR="00000000" w:rsidRPr="007B3973" w:rsidP="007B3973">
      <w:pPr>
        <w:pStyle w:val="BodyText"/>
      </w:pPr>
      <w:r w:rsidRPr="007B3973">
        <w:t xml:space="preserve">High level of communication </w:t>
      </w:r>
    </w:p>
    <w:p w:rsidR="00000000" w:rsidRPr="007B3973" w:rsidP="007B3973">
      <w:pPr>
        <w:pStyle w:val="BodyText"/>
      </w:pPr>
      <w:r w:rsidRPr="007B3973">
        <w:t xml:space="preserve">Negotiation </w:t>
      </w:r>
    </w:p>
    <w:p w:rsidR="00000000" w:rsidRPr="007B3973" w:rsidP="007B3973">
      <w:pPr>
        <w:pStyle w:val="BodyText"/>
      </w:pPr>
      <w:r w:rsidRPr="007B3973">
        <w:t xml:space="preserve">Management of equipment, materials funding </w:t>
      </w:r>
    </w:p>
    <w:p w:rsidR="00000000" w:rsidRPr="007B3973" w:rsidP="007B3973">
      <w:pPr>
        <w:pStyle w:val="BodyText"/>
      </w:pPr>
      <w:r w:rsidRPr="007B3973">
        <w:t xml:space="preserve">Use of technology </w:t>
      </w:r>
    </w:p>
    <w:p w:rsidR="00000000" w:rsidRPr="007B3973" w:rsidP="007B3973">
      <w:pPr>
        <w:pStyle w:val="BodyText"/>
      </w:pPr>
      <w:r w:rsidRPr="007B3973">
        <w:t>Analysis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Resource implications</w:t>
      </w:r>
      <w:r w:rsidRPr="007B3973">
        <w:t>:</w:t>
      </w:r>
    </w:p>
    <w:p w:rsidR="00000000" w:rsidRPr="007B3973" w:rsidP="007B3973">
      <w:pPr>
        <w:pStyle w:val="BodyText"/>
      </w:pPr>
      <w:r w:rsidRPr="007B3973">
        <w:t xml:space="preserve">Access to appropriate workplace where assessment can be conducted, or </w:t>
      </w:r>
    </w:p>
    <w:p w:rsidR="00000000" w:rsidRPr="007B3973" w:rsidP="007B3973">
      <w:pPr>
        <w:pStyle w:val="BodyText"/>
      </w:pPr>
      <w:r w:rsidRPr="007B3973">
        <w:t>Si</w:t>
      </w:r>
      <w:r w:rsidRPr="007B3973">
        <w:t>mulation of realistic workplace setting for assessment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Consistency in performance</w:t>
      </w:r>
      <w:r w:rsidRPr="007B3973">
        <w:t>:</w:t>
      </w:r>
    </w:p>
    <w:p w:rsidR="00000000" w:rsidRPr="007B3973" w:rsidP="007B3973">
      <w:pPr>
        <w:pStyle w:val="BodyText"/>
      </w:pPr>
      <w:r w:rsidRPr="007B3973">
        <w:t xml:space="preserve">Assessment may include observations, questioning and evidence gathered from the workplace </w:t>
      </w:r>
    </w:p>
    <w:p w:rsidR="00000000" w:rsidRPr="007B3973" w:rsidP="007B3973">
      <w:pPr>
        <w:pStyle w:val="BodyText"/>
      </w:pPr>
      <w:r w:rsidRPr="007B3973">
        <w:t xml:space="preserve">Assessment may take place on one occasion but must include evidence of all aspects of managing research activities </w:t>
      </w:r>
    </w:p>
    <w:p w:rsidR="00000000" w:rsidRPr="007B3973" w:rsidP="007B3973">
      <w:pPr>
        <w:pStyle w:val="BodyText"/>
      </w:pPr>
      <w:r w:rsidRPr="007B3973">
        <w:t>Competence may be demonstrated working individually or under guidance of or as a member of a team with specialist Occupational Health and Sa</w:t>
      </w:r>
      <w:r w:rsidRPr="007B3973">
        <w:t>fety staff or managers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Context of assessment</w:t>
      </w:r>
      <w:r w:rsidRPr="007B3973">
        <w:t>:</w:t>
      </w:r>
    </w:p>
    <w:p w:rsidR="00000000" w:rsidRPr="007B3973" w:rsidP="007B3973">
      <w:pPr>
        <w:pStyle w:val="BodyText"/>
      </w:pPr>
      <w:r w:rsidRPr="007B3973">
        <w:t>This unit is most appropriately assessed in the workplace or in a simulated workplace and under the normal range of workplace conditions.  This may include the use of languages other than English and alternativ</w:t>
      </w:r>
      <w:r w:rsidRPr="007B3973">
        <w:t>e communication systems.</w:t>
      </w:r>
    </w:p>
    <w:p w:rsidR="00000000" w:rsidRPr="007B3973" w:rsidP="007B3973">
      <w:pPr>
        <w:pStyle w:val="AllowPageBreak"/>
      </w:pPr>
    </w:p>
    <w:p w:rsidR="00000000" w:rsidRPr="007B3973" w:rsidP="007B3973">
      <w:pPr>
        <w:pStyle w:val="Heading1"/>
      </w:pPr>
      <w:bookmarkStart w:id="11" w:name="O_323971"/>
      <w:bookmarkEnd w:id="11"/>
      <w:r w:rsidRPr="007B3973">
        <w:t>Range Statement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The contexts for initiating and co</w:t>
      </w:r>
      <w:r w:rsidRPr="007B3973">
        <w:t>-</w:t>
      </w:r>
      <w:r w:rsidRPr="007B3973">
        <w:rPr>
          <w:rStyle w:val="SpecialBold"/>
        </w:rPr>
        <w:t>ordinating research include</w:t>
      </w:r>
      <w:r w:rsidRPr="007B3973">
        <w:t>:</w:t>
      </w:r>
    </w:p>
    <w:p w:rsidR="00000000" w:rsidRPr="007B3973" w:rsidP="007B3973">
      <w:pPr>
        <w:pStyle w:val="BodyText"/>
      </w:pPr>
      <w:r w:rsidRPr="007B3973">
        <w:t>Preparation of a range of data:</w:t>
      </w:r>
    </w:p>
    <w:p w:rsidR="00000000" w:rsidRPr="007B3973" w:rsidP="007B3973">
      <w:pPr>
        <w:pStyle w:val="BodyText"/>
      </w:pPr>
      <w:r w:rsidRPr="007B3973">
        <w:t xml:space="preserve">Policy making </w:t>
      </w:r>
    </w:p>
    <w:p w:rsidR="00000000" w:rsidRPr="007B3973" w:rsidP="007B3973">
      <w:pPr>
        <w:pStyle w:val="BodyText"/>
      </w:pPr>
      <w:r w:rsidRPr="007B3973">
        <w:t xml:space="preserve">Strategic planning </w:t>
      </w:r>
    </w:p>
    <w:p w:rsidR="00000000" w:rsidRPr="007B3973" w:rsidP="007B3973">
      <w:pPr>
        <w:pStyle w:val="BodyText"/>
      </w:pPr>
      <w:r w:rsidRPr="007B3973">
        <w:t xml:space="preserve">Marketing </w:t>
      </w:r>
    </w:p>
    <w:p w:rsidR="00000000" w:rsidRPr="007B3973" w:rsidP="007B3973">
      <w:pPr>
        <w:pStyle w:val="BodyText"/>
      </w:pPr>
      <w:r w:rsidRPr="007B3973">
        <w:t>Service development and delivery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Initiating and co</w:t>
      </w:r>
      <w:r w:rsidRPr="007B3973">
        <w:t>-</w:t>
      </w:r>
      <w:r w:rsidRPr="007B3973">
        <w:rPr>
          <w:rStyle w:val="SpecialBold"/>
        </w:rPr>
        <w:t>ordin</w:t>
      </w:r>
      <w:r w:rsidRPr="007B3973">
        <w:rPr>
          <w:rStyle w:val="SpecialBold"/>
        </w:rPr>
        <w:t>ating research will be carried out within requirements established by</w:t>
      </w:r>
      <w:r w:rsidRPr="007B3973">
        <w:t>:</w:t>
      </w:r>
    </w:p>
    <w:p w:rsidR="00000000" w:rsidRPr="007B3973" w:rsidP="007B3973">
      <w:pPr>
        <w:pStyle w:val="BodyText"/>
      </w:pPr>
      <w:r w:rsidRPr="007B3973">
        <w:t xml:space="preserve">Research codes of ethics and protocols </w:t>
      </w:r>
    </w:p>
    <w:p w:rsidR="00000000" w:rsidRPr="007B3973" w:rsidP="007B3973">
      <w:pPr>
        <w:pStyle w:val="BodyText"/>
      </w:pPr>
      <w:r w:rsidRPr="007B3973">
        <w:t xml:space="preserve">Organisational mission, outcomes and objectives </w:t>
      </w:r>
    </w:p>
    <w:p w:rsidR="00000000" w:rsidRPr="007B3973" w:rsidP="007B3973">
      <w:pPr>
        <w:pStyle w:val="BodyText"/>
      </w:pPr>
      <w:r w:rsidRPr="007B3973">
        <w:t xml:space="preserve">Organisation's program standards </w:t>
      </w:r>
    </w:p>
    <w:p w:rsidR="00000000" w:rsidRPr="007B3973" w:rsidP="007B3973">
      <w:pPr>
        <w:pStyle w:val="BodyText"/>
      </w:pPr>
      <w:r w:rsidRPr="007B3973">
        <w:t xml:space="preserve">State and commonwealth legislation </w:t>
      </w:r>
    </w:p>
    <w:p w:rsidR="00000000" w:rsidRPr="007B3973" w:rsidP="007B3973">
      <w:pPr>
        <w:pStyle w:val="BodyText"/>
      </w:pPr>
      <w:r w:rsidRPr="007B3973">
        <w:t>Key stakeholders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 xml:space="preserve">Criteria </w:t>
      </w:r>
      <w:r w:rsidRPr="007B3973">
        <w:rPr>
          <w:rStyle w:val="SpecialBold"/>
        </w:rPr>
        <w:t>to assess the research proposal will include</w:t>
      </w:r>
      <w:r w:rsidRPr="007B3973">
        <w:t>:</w:t>
      </w:r>
    </w:p>
    <w:p w:rsidR="00000000" w:rsidRPr="007B3973" w:rsidP="007B3973">
      <w:pPr>
        <w:pStyle w:val="BodyText"/>
      </w:pPr>
      <w:r w:rsidRPr="007B3973">
        <w:t xml:space="preserve">The size and nature of the research sample, i.e. who and how many will be researched </w:t>
      </w:r>
    </w:p>
    <w:p w:rsidR="00000000" w:rsidRPr="007B3973" w:rsidP="007B3973">
      <w:pPr>
        <w:pStyle w:val="BodyText"/>
      </w:pPr>
      <w:r w:rsidRPr="007B3973">
        <w:t xml:space="preserve">Research methods </w:t>
      </w:r>
    </w:p>
    <w:p w:rsidR="00000000" w:rsidRPr="007B3973" w:rsidP="007B3973">
      <w:pPr>
        <w:pStyle w:val="BodyText"/>
      </w:pPr>
      <w:r w:rsidRPr="007B3973">
        <w:t xml:space="preserve">Purpose of research and for whom </w:t>
      </w:r>
    </w:p>
    <w:p w:rsidR="00000000" w:rsidRPr="007B3973" w:rsidP="007B3973">
      <w:pPr>
        <w:pStyle w:val="BodyText"/>
      </w:pPr>
      <w:r w:rsidRPr="007B3973">
        <w:t xml:space="preserve">The human, financial and physical resources required </w:t>
      </w:r>
    </w:p>
    <w:p w:rsidR="00000000" w:rsidRPr="007B3973" w:rsidP="007B3973">
      <w:pPr>
        <w:pStyle w:val="BodyText"/>
      </w:pPr>
      <w:r w:rsidRPr="007B3973">
        <w:t>The nature and sco</w:t>
      </w:r>
      <w:r w:rsidRPr="007B3973">
        <w:t xml:space="preserve">pe of the information to be gathered </w:t>
      </w:r>
    </w:p>
    <w:p w:rsidR="00000000" w:rsidRPr="007B3973" w:rsidP="007B3973">
      <w:pPr>
        <w:pStyle w:val="BodyText"/>
      </w:pPr>
      <w:r w:rsidRPr="007B3973">
        <w:t>The timetable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Effectiveness of the research will be based on</w:t>
      </w:r>
      <w:r w:rsidRPr="007B3973">
        <w:t>:</w:t>
      </w:r>
    </w:p>
    <w:p w:rsidR="00000000" w:rsidRPr="007B3973" w:rsidP="007B3973">
      <w:pPr>
        <w:pStyle w:val="BodyText"/>
      </w:pPr>
      <w:r w:rsidRPr="007B3973">
        <w:t xml:space="preserve">The value of its usefulness </w:t>
      </w:r>
    </w:p>
    <w:p w:rsidR="00000000" w:rsidRPr="007B3973" w:rsidP="007B3973">
      <w:pPr>
        <w:pStyle w:val="BodyText"/>
      </w:pPr>
      <w:r w:rsidRPr="007B3973">
        <w:t xml:space="preserve">The feasibility of implementing the recommendations </w:t>
      </w:r>
    </w:p>
    <w:p w:rsidR="00000000" w:rsidRPr="007B3973" w:rsidP="007B3973">
      <w:pPr>
        <w:pStyle w:val="BodyText"/>
      </w:pPr>
      <w:r w:rsidRPr="007B3973">
        <w:t xml:space="preserve">The findings of previous and current research </w:t>
      </w:r>
    </w:p>
    <w:p w:rsidR="00000000" w:rsidRPr="007B3973" w:rsidP="007B3973">
      <w:pPr>
        <w:pStyle w:val="BodyText"/>
      </w:pPr>
      <w:r w:rsidRPr="007B3973">
        <w:t xml:space="preserve">Available time and resources </w:t>
      </w:r>
    </w:p>
    <w:p w:rsidR="00000000" w:rsidRPr="007B3973" w:rsidP="007B3973">
      <w:pPr>
        <w:pStyle w:val="BodyText"/>
      </w:pPr>
      <w:r w:rsidRPr="007B3973">
        <w:t xml:space="preserve">The value of the information and data </w:t>
      </w:r>
    </w:p>
    <w:p w:rsidR="00000000" w:rsidRPr="007B3973" w:rsidP="007B3973">
      <w:pPr>
        <w:pStyle w:val="BodyText"/>
      </w:pPr>
      <w:r w:rsidRPr="007B3973">
        <w:t>The quality and credibility of the methodology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Resources will include</w:t>
      </w:r>
      <w:r w:rsidRPr="007B3973">
        <w:t>:</w:t>
      </w:r>
    </w:p>
    <w:p w:rsidR="00000000" w:rsidRPr="007B3973" w:rsidP="007B3973">
      <w:pPr>
        <w:pStyle w:val="BodyText"/>
      </w:pPr>
      <w:r w:rsidRPr="007B3973">
        <w:t xml:space="preserve">Specialist researchers </w:t>
      </w:r>
    </w:p>
    <w:p w:rsidR="00000000" w:rsidRPr="007B3973" w:rsidP="007B3973">
      <w:pPr>
        <w:pStyle w:val="BodyText"/>
      </w:pPr>
      <w:r w:rsidRPr="007B3973">
        <w:t xml:space="preserve">Funding </w:t>
      </w:r>
    </w:p>
    <w:p w:rsidR="00000000" w:rsidRPr="007B3973" w:rsidP="007B3973">
      <w:pPr>
        <w:pStyle w:val="BodyText"/>
      </w:pPr>
      <w:r w:rsidRPr="007B3973">
        <w:t xml:space="preserve">Previous research data written, oral and audio-visual sources </w:t>
      </w:r>
    </w:p>
    <w:p w:rsidR="00000000" w:rsidRPr="007B3973" w:rsidP="007B3973">
      <w:pPr>
        <w:pStyle w:val="BodyText"/>
      </w:pPr>
      <w:r w:rsidRPr="007B3973">
        <w:t>Equipment - e.g. com</w:t>
      </w:r>
      <w:r w:rsidRPr="007B3973">
        <w:t>puter, electronic recording equipment, etc.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Funding proposals will include</w:t>
      </w:r>
      <w:r w:rsidRPr="007B3973">
        <w:t>:</w:t>
      </w:r>
    </w:p>
    <w:p w:rsidR="00000000" w:rsidRPr="007B3973" w:rsidP="007B3973">
      <w:pPr>
        <w:pStyle w:val="BodyText"/>
      </w:pPr>
      <w:r w:rsidRPr="007B3973">
        <w:t xml:space="preserve">Submissions </w:t>
      </w:r>
    </w:p>
    <w:p w:rsidR="00000000" w:rsidRPr="007B3973" w:rsidP="007B3973">
      <w:pPr>
        <w:pStyle w:val="BodyText"/>
      </w:pPr>
      <w:r w:rsidRPr="007B3973">
        <w:t xml:space="preserve">Tenders </w:t>
      </w:r>
    </w:p>
    <w:p w:rsidR="00000000" w:rsidRPr="007B3973" w:rsidP="007B3973">
      <w:pPr>
        <w:pStyle w:val="BodyText"/>
      </w:pPr>
      <w:r w:rsidRPr="007B3973">
        <w:t xml:space="preserve">Expressions of interest </w:t>
      </w:r>
    </w:p>
    <w:p w:rsidR="00000000" w:rsidRPr="007B3973" w:rsidP="007B3973">
      <w:pPr>
        <w:pStyle w:val="BodyText"/>
      </w:pPr>
      <w:r w:rsidRPr="007B3973">
        <w:t xml:space="preserve">Sponsorship </w:t>
      </w:r>
    </w:p>
    <w:p w:rsidR="00000000" w:rsidRPr="007B3973" w:rsidP="007B3973">
      <w:pPr>
        <w:pStyle w:val="BodyText"/>
      </w:pPr>
      <w:r w:rsidRPr="007B3973">
        <w:t xml:space="preserve">Fee for service </w:t>
      </w:r>
    </w:p>
    <w:p w:rsidR="00000000" w:rsidRPr="007B3973" w:rsidP="007B3973">
      <w:pPr>
        <w:pStyle w:val="BodyText"/>
      </w:pPr>
      <w:r w:rsidRPr="007B3973">
        <w:t>Contracting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Funding sources can include</w:t>
      </w:r>
      <w:r w:rsidRPr="007B3973">
        <w:t>:</w:t>
      </w:r>
    </w:p>
    <w:p w:rsidR="00000000" w:rsidRPr="007B3973" w:rsidP="007B3973">
      <w:pPr>
        <w:pStyle w:val="BodyText"/>
      </w:pPr>
      <w:r w:rsidRPr="007B3973">
        <w:t xml:space="preserve">Government - State and Federal </w:t>
      </w:r>
    </w:p>
    <w:p w:rsidR="00000000" w:rsidRPr="007B3973" w:rsidP="007B3973">
      <w:pPr>
        <w:pStyle w:val="BodyText"/>
      </w:pPr>
      <w:r w:rsidRPr="007B3973">
        <w:t xml:space="preserve">Philanthropic agencies </w:t>
      </w:r>
    </w:p>
    <w:p w:rsidR="00000000" w:rsidRPr="007B3973" w:rsidP="007B3973">
      <w:pPr>
        <w:pStyle w:val="BodyText"/>
      </w:pPr>
      <w:r w:rsidRPr="007B3973">
        <w:t>Privat</w:t>
      </w:r>
      <w:r w:rsidRPr="007B3973">
        <w:t xml:space="preserve">e business and sponsorship </w:t>
      </w:r>
    </w:p>
    <w:p w:rsidR="00000000" w:rsidRPr="007B3973" w:rsidP="007B3973">
      <w:pPr>
        <w:pStyle w:val="BodyText"/>
      </w:pPr>
      <w:r w:rsidRPr="007B3973">
        <w:t xml:space="preserve">Bequests, donations and other private grants </w:t>
      </w:r>
    </w:p>
    <w:p w:rsidR="00000000" w:rsidRPr="007B3973" w:rsidP="007B3973">
      <w:pPr>
        <w:pStyle w:val="BodyText"/>
      </w:pPr>
      <w:r w:rsidRPr="007B3973">
        <w:t xml:space="preserve">Money raised by fundraising events </w:t>
      </w:r>
    </w:p>
    <w:p w:rsidR="00000000" w:rsidRPr="007B3973" w:rsidP="007B3973">
      <w:pPr>
        <w:pStyle w:val="BodyText"/>
      </w:pPr>
      <w:r w:rsidRPr="007B3973">
        <w:t>Sale of resources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Support and promotion will include</w:t>
      </w:r>
      <w:r w:rsidRPr="007B3973">
        <w:t>:</w:t>
      </w:r>
    </w:p>
    <w:p w:rsidR="00000000" w:rsidRPr="007B3973" w:rsidP="007B3973">
      <w:pPr>
        <w:pStyle w:val="BodyText"/>
      </w:pPr>
      <w:r w:rsidRPr="007B3973">
        <w:t xml:space="preserve">The promotion and dissemination of information about the benefits of the research </w:t>
      </w:r>
    </w:p>
    <w:p w:rsidR="00000000" w:rsidRPr="007B3973" w:rsidP="007B3973">
      <w:pPr>
        <w:pStyle w:val="BodyText"/>
      </w:pPr>
      <w:r w:rsidRPr="007B3973">
        <w:t>Organisat</w:t>
      </w:r>
      <w:r w:rsidRPr="007B3973">
        <w:t xml:space="preserve">ion of meetings/forums for broader involvement and interaction with stakeholders </w:t>
      </w:r>
    </w:p>
    <w:p w:rsidR="00000000" w:rsidRPr="007B3973" w:rsidP="007B3973">
      <w:pPr>
        <w:pStyle w:val="BodyText"/>
      </w:pPr>
      <w:r w:rsidRPr="007B3973">
        <w:t xml:space="preserve">Recruitment of people with research skills and experience </w:t>
      </w:r>
    </w:p>
    <w:p w:rsidR="00000000" w:rsidRPr="007B3973" w:rsidP="007B3973">
      <w:pPr>
        <w:pStyle w:val="BodyText"/>
      </w:pPr>
      <w:r w:rsidRPr="007B3973">
        <w:t>Recruitment of resources and funding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The contexts for initiating and co</w:t>
      </w:r>
      <w:r w:rsidRPr="007B3973">
        <w:t>-</w:t>
      </w:r>
      <w:r w:rsidRPr="007B3973">
        <w:rPr>
          <w:rStyle w:val="SpecialBold"/>
        </w:rPr>
        <w:t>ordinating research include</w:t>
      </w:r>
      <w:r w:rsidRPr="007B3973">
        <w:t>:</w:t>
      </w:r>
    </w:p>
    <w:p w:rsidR="00000000" w:rsidRPr="007B3973" w:rsidP="007B3973">
      <w:pPr>
        <w:pStyle w:val="BodyText"/>
      </w:pPr>
      <w:r w:rsidRPr="007B3973">
        <w:t>Preparation of a range of data:</w:t>
      </w:r>
    </w:p>
    <w:p w:rsidR="00000000" w:rsidRPr="007B3973" w:rsidP="007B3973">
      <w:pPr>
        <w:pStyle w:val="BodyText"/>
      </w:pPr>
      <w:r w:rsidRPr="007B3973">
        <w:t xml:space="preserve">Policy making </w:t>
      </w:r>
    </w:p>
    <w:p w:rsidR="00000000" w:rsidRPr="007B3973" w:rsidP="007B3973">
      <w:pPr>
        <w:pStyle w:val="BodyText"/>
      </w:pPr>
      <w:r w:rsidRPr="007B3973">
        <w:t xml:space="preserve">Strategic planning </w:t>
      </w:r>
    </w:p>
    <w:p w:rsidR="00000000" w:rsidRPr="007B3973" w:rsidP="007B3973">
      <w:pPr>
        <w:pStyle w:val="BodyText"/>
      </w:pPr>
      <w:r w:rsidRPr="007B3973">
        <w:t xml:space="preserve">Marketing </w:t>
      </w:r>
    </w:p>
    <w:p w:rsidR="00000000" w:rsidRPr="007B3973" w:rsidP="007B3973">
      <w:pPr>
        <w:pStyle w:val="BodyText"/>
      </w:pPr>
      <w:r w:rsidRPr="007B3973">
        <w:t>Service development and delivery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Initiating and co</w:t>
      </w:r>
      <w:r w:rsidRPr="007B3973">
        <w:t>-</w:t>
      </w:r>
      <w:r w:rsidRPr="007B3973">
        <w:rPr>
          <w:rStyle w:val="SpecialBold"/>
        </w:rPr>
        <w:t>ordinating research will be carried out within requirements established by</w:t>
      </w:r>
      <w:r w:rsidRPr="007B3973">
        <w:t>:</w:t>
      </w:r>
    </w:p>
    <w:p w:rsidR="00000000" w:rsidRPr="007B3973" w:rsidP="007B3973">
      <w:pPr>
        <w:pStyle w:val="BodyText"/>
      </w:pPr>
      <w:r w:rsidRPr="007B3973">
        <w:t xml:space="preserve">Research codes of ethics and protocols </w:t>
      </w:r>
    </w:p>
    <w:p w:rsidR="00000000" w:rsidRPr="007B3973" w:rsidP="007B3973">
      <w:pPr>
        <w:pStyle w:val="BodyText"/>
      </w:pPr>
      <w:r w:rsidRPr="007B3973">
        <w:t>Organisatio</w:t>
      </w:r>
      <w:r w:rsidRPr="007B3973">
        <w:t xml:space="preserve">nal mission, outcomes and objectives </w:t>
      </w:r>
    </w:p>
    <w:p w:rsidR="00000000" w:rsidRPr="007B3973" w:rsidP="007B3973">
      <w:pPr>
        <w:pStyle w:val="BodyText"/>
      </w:pPr>
      <w:r w:rsidRPr="007B3973">
        <w:t xml:space="preserve">Organisation's program standards </w:t>
      </w:r>
    </w:p>
    <w:p w:rsidR="00000000" w:rsidRPr="007B3973" w:rsidP="007B3973">
      <w:pPr>
        <w:pStyle w:val="BodyText"/>
      </w:pPr>
      <w:r w:rsidRPr="007B3973">
        <w:t xml:space="preserve">State and commonwealth legislation </w:t>
      </w:r>
    </w:p>
    <w:p w:rsidR="00000000" w:rsidRPr="007B3973" w:rsidP="007B3973">
      <w:pPr>
        <w:pStyle w:val="BodyText"/>
      </w:pPr>
      <w:r w:rsidRPr="007B3973">
        <w:t>Key stakeholders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Criteria to assess the research proposal will include</w:t>
      </w:r>
      <w:r w:rsidRPr="007B3973">
        <w:t>:</w:t>
      </w:r>
    </w:p>
    <w:p w:rsidR="00000000" w:rsidRPr="007B3973" w:rsidP="007B3973">
      <w:pPr>
        <w:pStyle w:val="BodyText"/>
      </w:pPr>
      <w:r w:rsidRPr="007B3973">
        <w:t>The size and nature of the research sample, i.e. who and how many will be re</w:t>
      </w:r>
      <w:r w:rsidRPr="007B3973">
        <w:t xml:space="preserve">searched </w:t>
      </w:r>
    </w:p>
    <w:p w:rsidR="00000000" w:rsidRPr="007B3973" w:rsidP="007B3973">
      <w:pPr>
        <w:pStyle w:val="BodyText"/>
      </w:pPr>
      <w:r w:rsidRPr="007B3973">
        <w:t xml:space="preserve">Research methods </w:t>
      </w:r>
    </w:p>
    <w:p w:rsidR="00000000" w:rsidRPr="007B3973" w:rsidP="007B3973">
      <w:pPr>
        <w:pStyle w:val="BodyText"/>
      </w:pPr>
      <w:r w:rsidRPr="007B3973">
        <w:t xml:space="preserve">Purpose of research and for whom </w:t>
      </w:r>
    </w:p>
    <w:p w:rsidR="00000000" w:rsidRPr="007B3973" w:rsidP="007B3973">
      <w:pPr>
        <w:pStyle w:val="BodyText"/>
      </w:pPr>
      <w:r w:rsidRPr="007B3973">
        <w:t xml:space="preserve">The human, financial and physical resources required </w:t>
      </w:r>
    </w:p>
    <w:p w:rsidR="00000000" w:rsidRPr="007B3973" w:rsidP="007B3973">
      <w:pPr>
        <w:pStyle w:val="BodyText"/>
      </w:pPr>
      <w:r w:rsidRPr="007B3973">
        <w:t xml:space="preserve">The nature and scope of the information to be gathered </w:t>
      </w:r>
    </w:p>
    <w:p w:rsidR="00000000" w:rsidRPr="007B3973" w:rsidP="007B3973">
      <w:pPr>
        <w:pStyle w:val="BodyText"/>
      </w:pPr>
      <w:r w:rsidRPr="007B3973">
        <w:t>The timetable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Effectiveness of the research will be based on</w:t>
      </w:r>
      <w:r w:rsidRPr="007B3973">
        <w:t>:</w:t>
      </w:r>
    </w:p>
    <w:p w:rsidR="00000000" w:rsidRPr="007B3973" w:rsidP="007B3973">
      <w:pPr>
        <w:pStyle w:val="BodyText"/>
      </w:pPr>
      <w:r w:rsidRPr="007B3973">
        <w:t>The value of its usefu</w:t>
      </w:r>
      <w:r w:rsidRPr="007B3973">
        <w:t xml:space="preserve">lness </w:t>
      </w:r>
    </w:p>
    <w:p w:rsidR="00000000" w:rsidRPr="007B3973" w:rsidP="007B3973">
      <w:pPr>
        <w:pStyle w:val="BodyText"/>
      </w:pPr>
      <w:r w:rsidRPr="007B3973">
        <w:t xml:space="preserve">The feasibility of implementing the recommendations </w:t>
      </w:r>
    </w:p>
    <w:p w:rsidR="00000000" w:rsidRPr="007B3973" w:rsidP="007B3973">
      <w:pPr>
        <w:pStyle w:val="BodyText"/>
      </w:pPr>
      <w:r w:rsidRPr="007B3973">
        <w:t xml:space="preserve">The findings of previous and current research </w:t>
      </w:r>
    </w:p>
    <w:p w:rsidR="00000000" w:rsidRPr="007B3973" w:rsidP="007B3973">
      <w:pPr>
        <w:pStyle w:val="BodyText"/>
      </w:pPr>
      <w:r w:rsidRPr="007B3973">
        <w:t xml:space="preserve">Available time and resources </w:t>
      </w:r>
    </w:p>
    <w:p w:rsidR="00000000" w:rsidRPr="007B3973" w:rsidP="007B3973">
      <w:pPr>
        <w:pStyle w:val="BodyText"/>
      </w:pPr>
      <w:r w:rsidRPr="007B3973">
        <w:t xml:space="preserve">The value of the information and data </w:t>
      </w:r>
    </w:p>
    <w:p w:rsidR="00000000" w:rsidRPr="007B3973" w:rsidP="007B3973">
      <w:pPr>
        <w:pStyle w:val="BodyText"/>
      </w:pPr>
      <w:r w:rsidRPr="007B3973">
        <w:t>The quality and credibility of the methodology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Resources will include</w:t>
      </w:r>
      <w:r w:rsidRPr="007B3973">
        <w:t>:</w:t>
      </w:r>
    </w:p>
    <w:p w:rsidR="00000000" w:rsidRPr="007B3973" w:rsidP="007B3973">
      <w:pPr>
        <w:pStyle w:val="BodyText"/>
      </w:pPr>
      <w:r w:rsidRPr="007B3973">
        <w:t>Specialis</w:t>
      </w:r>
      <w:r w:rsidRPr="007B3973">
        <w:t xml:space="preserve">t researchers </w:t>
      </w:r>
    </w:p>
    <w:p w:rsidR="00000000" w:rsidRPr="007B3973" w:rsidP="007B3973">
      <w:pPr>
        <w:pStyle w:val="BodyText"/>
      </w:pPr>
      <w:r w:rsidRPr="007B3973">
        <w:t xml:space="preserve">Funding </w:t>
      </w:r>
    </w:p>
    <w:p w:rsidR="00000000" w:rsidRPr="007B3973" w:rsidP="007B3973">
      <w:pPr>
        <w:pStyle w:val="BodyText"/>
      </w:pPr>
      <w:r w:rsidRPr="007B3973">
        <w:t xml:space="preserve">Previous research data written, oral and audio-visual sources </w:t>
      </w:r>
    </w:p>
    <w:p w:rsidR="00000000" w:rsidRPr="007B3973" w:rsidP="007B3973">
      <w:pPr>
        <w:pStyle w:val="BodyText"/>
      </w:pPr>
      <w:r w:rsidRPr="007B3973">
        <w:t>Equipment - e.g. computer, electronic recording equipment, etc.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Funding proposals will include</w:t>
      </w:r>
      <w:r w:rsidRPr="007B3973">
        <w:t>:</w:t>
      </w:r>
    </w:p>
    <w:p w:rsidR="00000000" w:rsidRPr="007B3973" w:rsidP="007B3973">
      <w:pPr>
        <w:pStyle w:val="BodyText"/>
      </w:pPr>
      <w:r w:rsidRPr="007B3973">
        <w:t xml:space="preserve">Submissions </w:t>
      </w:r>
    </w:p>
    <w:p w:rsidR="00000000" w:rsidRPr="007B3973" w:rsidP="007B3973">
      <w:pPr>
        <w:pStyle w:val="BodyText"/>
      </w:pPr>
      <w:r w:rsidRPr="007B3973">
        <w:t xml:space="preserve">Tenders </w:t>
      </w:r>
    </w:p>
    <w:p w:rsidR="00000000" w:rsidRPr="007B3973" w:rsidP="007B3973">
      <w:pPr>
        <w:pStyle w:val="BodyText"/>
      </w:pPr>
      <w:r w:rsidRPr="007B3973">
        <w:t xml:space="preserve">Expressions of interest </w:t>
      </w:r>
    </w:p>
    <w:p w:rsidR="00000000" w:rsidRPr="007B3973" w:rsidP="007B3973">
      <w:pPr>
        <w:pStyle w:val="BodyText"/>
      </w:pPr>
      <w:r w:rsidRPr="007B3973">
        <w:t xml:space="preserve">Sponsorship </w:t>
      </w:r>
    </w:p>
    <w:p w:rsidR="00000000" w:rsidRPr="007B3973" w:rsidP="007B3973">
      <w:pPr>
        <w:pStyle w:val="BodyText"/>
      </w:pPr>
      <w:r w:rsidRPr="007B3973">
        <w:t xml:space="preserve">Fee for service </w:t>
      </w:r>
    </w:p>
    <w:p w:rsidR="00000000" w:rsidRPr="007B3973" w:rsidP="007B3973">
      <w:pPr>
        <w:pStyle w:val="BodyText"/>
      </w:pPr>
      <w:r w:rsidRPr="007B3973">
        <w:t>Contracting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>Funding sources can include</w:t>
      </w:r>
      <w:r w:rsidRPr="007B3973">
        <w:t>:</w:t>
      </w:r>
    </w:p>
    <w:p w:rsidR="00000000" w:rsidRPr="007B3973" w:rsidP="007B3973">
      <w:pPr>
        <w:pStyle w:val="BodyText"/>
      </w:pPr>
      <w:r w:rsidRPr="007B3973">
        <w:t xml:space="preserve">Government - State and Federal </w:t>
      </w:r>
    </w:p>
    <w:p w:rsidR="00000000" w:rsidRPr="007B3973" w:rsidP="007B3973">
      <w:pPr>
        <w:pStyle w:val="BodyText"/>
      </w:pPr>
      <w:r w:rsidRPr="007B3973">
        <w:t xml:space="preserve">Philanthropic agencies </w:t>
      </w:r>
    </w:p>
    <w:p w:rsidR="00000000" w:rsidRPr="007B3973" w:rsidP="007B3973">
      <w:pPr>
        <w:pStyle w:val="BodyText"/>
      </w:pPr>
      <w:r w:rsidRPr="007B3973">
        <w:t xml:space="preserve">Private business and sponsorship </w:t>
      </w:r>
    </w:p>
    <w:p w:rsidR="00000000" w:rsidRPr="007B3973" w:rsidP="007B3973">
      <w:pPr>
        <w:pStyle w:val="BodyText"/>
      </w:pPr>
      <w:r w:rsidRPr="007B3973">
        <w:t xml:space="preserve">Bequests, donations and other private grants </w:t>
      </w:r>
    </w:p>
    <w:p w:rsidR="00000000" w:rsidRPr="007B3973" w:rsidP="007B3973">
      <w:pPr>
        <w:pStyle w:val="BodyText"/>
      </w:pPr>
      <w:r w:rsidRPr="007B3973">
        <w:t xml:space="preserve">Money raised by fundraising events </w:t>
      </w:r>
    </w:p>
    <w:p w:rsidR="00000000" w:rsidRPr="007B3973" w:rsidP="007B3973">
      <w:pPr>
        <w:pStyle w:val="BodyText"/>
      </w:pPr>
      <w:r w:rsidRPr="007B3973">
        <w:t>Sale of resources</w:t>
      </w:r>
    </w:p>
    <w:p w:rsidR="00000000" w:rsidRPr="007B3973" w:rsidP="007B3973">
      <w:pPr>
        <w:pStyle w:val="BodyText"/>
      </w:pPr>
      <w:r w:rsidRPr="007B3973">
        <w:rPr>
          <w:rStyle w:val="SpecialBold"/>
        </w:rPr>
        <w:t xml:space="preserve">Support </w:t>
      </w:r>
      <w:r w:rsidRPr="007B3973">
        <w:rPr>
          <w:rStyle w:val="SpecialBold"/>
        </w:rPr>
        <w:t>and promotion will include</w:t>
      </w:r>
      <w:r w:rsidRPr="007B3973">
        <w:t>:</w:t>
      </w:r>
    </w:p>
    <w:p w:rsidR="00000000" w:rsidRPr="007B3973" w:rsidP="007B3973">
      <w:pPr>
        <w:pStyle w:val="BodyText"/>
      </w:pPr>
      <w:r w:rsidRPr="007B3973">
        <w:t xml:space="preserve">The promotion and dissemination of information about the benefits of the research </w:t>
      </w:r>
    </w:p>
    <w:p w:rsidR="00000000" w:rsidRPr="007B3973" w:rsidP="007B3973">
      <w:pPr>
        <w:pStyle w:val="BodyText"/>
      </w:pPr>
      <w:r w:rsidRPr="007B3973">
        <w:t xml:space="preserve">Organisation of meetings/forums for broader involvement and interaction with stakeholders </w:t>
      </w:r>
    </w:p>
    <w:p w:rsidR="00000000" w:rsidRPr="007B3973" w:rsidP="007B3973">
      <w:pPr>
        <w:pStyle w:val="BodyText"/>
      </w:pPr>
      <w:r w:rsidRPr="007B3973">
        <w:t>Recruitment of people with research skills and experie</w:t>
      </w:r>
      <w:r w:rsidRPr="007B3973">
        <w:t xml:space="preserve">nce </w:t>
      </w:r>
    </w:p>
    <w:p w:rsidR="00000000" w:rsidRPr="007B3973" w:rsidP="007B3973">
      <w:pPr>
        <w:pStyle w:val="BodyText"/>
      </w:pPr>
      <w:r w:rsidRPr="007B3973">
        <w:t>Recruitment of resources and funding</w:t>
      </w:r>
    </w:p>
    <w:p w:rsidR="00000000" w:rsidRPr="007B3973" w:rsidP="007B3973">
      <w:pPr>
        <w:pStyle w:val="AllowPageBreak"/>
      </w:pPr>
    </w:p>
    <w:p w:rsidR="00000000" w:rsidRPr="007B3973" w:rsidP="007B3973">
      <w:pPr>
        <w:pStyle w:val="Heading1"/>
      </w:pPr>
      <w:bookmarkStart w:id="12" w:name="O_323976"/>
      <w:bookmarkEnd w:id="12"/>
      <w:r w:rsidRPr="007B3973">
        <w:t>Unit Sector(s)</w:t>
      </w:r>
    </w:p>
    <w:p w:rsidR="00000000" w:rsidRPr="007B3973" w:rsidP="007B3973">
      <w:pPr>
        <w:pStyle w:val="BodyText"/>
      </w:pPr>
      <w:r w:rsidRPr="007B3973">
        <w:t>Not applicable.</w:t>
      </w:r>
    </w:p>
    <w:p w:rsidR="00000000" w:rsidRPr="007B3973" w:rsidP="007B3973"/>
    <w:sectPr w:rsidSect="007B39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9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D70E5" w:rsidP="00ED70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9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0E5" w:rsidP="007B39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D70E5" w:rsidP="007B39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ED70E5" w:rsidP="007B397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9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D70E5" w:rsidP="00ED70E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9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0E5" w:rsidP="007B39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CHCPOL5A Manage research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D70E5" w:rsidP="007B397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B39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9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9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9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9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9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9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9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9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9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973"/>
  </w:style>
  <w:style w:type="character" w:customStyle="1" w:styleId="Heading1Char">
    <w:name w:val="Heading 1 Char"/>
    <w:basedOn w:val="DefaultParagraphFont"/>
    <w:link w:val="Heading1"/>
    <w:rsid w:val="007B39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9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97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B39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973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7B3973"/>
    <w:rPr>
      <w:b/>
      <w:spacing w:val="0"/>
    </w:rPr>
  </w:style>
  <w:style w:type="paragraph" w:styleId="Header">
    <w:name w:val="header"/>
    <w:basedOn w:val="Normal"/>
    <w:link w:val="HeaderChar"/>
    <w:rsid w:val="007B39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9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B397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B39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39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9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9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9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9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97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B397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B397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B39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9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9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9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9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B39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9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9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9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39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39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39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9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9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39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39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97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B39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9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9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9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9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3973"/>
    <w:rPr>
      <w:i/>
    </w:rPr>
  </w:style>
  <w:style w:type="paragraph" w:styleId="Caption">
    <w:name w:val="caption"/>
    <w:basedOn w:val="BodyText"/>
    <w:next w:val="Normal"/>
    <w:qFormat/>
    <w:rsid w:val="007B39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9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9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973"/>
  </w:style>
  <w:style w:type="paragraph" w:styleId="TableofFigures">
    <w:name w:val="table of figures"/>
    <w:basedOn w:val="Normal"/>
    <w:next w:val="Normal"/>
    <w:semiHidden/>
    <w:rsid w:val="007B39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973"/>
    <w:pPr>
      <w:numPr>
        <w:numId w:val="9"/>
      </w:numPr>
    </w:pPr>
  </w:style>
  <w:style w:type="character" w:customStyle="1" w:styleId="WingdingSymbols">
    <w:name w:val="Wingding Symbols"/>
    <w:rsid w:val="007B3973"/>
    <w:rPr>
      <w:rFonts w:ascii="Wingdings" w:hAnsi="Wingdings"/>
    </w:rPr>
  </w:style>
  <w:style w:type="paragraph" w:customStyle="1" w:styleId="TableHeading">
    <w:name w:val="Table Heading"/>
    <w:basedOn w:val="HeadingBase"/>
    <w:rsid w:val="007B39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973"/>
    <w:rPr>
      <w:color w:val="0033CC"/>
      <w:u w:val="none"/>
    </w:rPr>
  </w:style>
  <w:style w:type="paragraph" w:customStyle="1" w:styleId="BodyTextRight">
    <w:name w:val="Body Text Right"/>
    <w:basedOn w:val="BodyText"/>
    <w:rsid w:val="007B39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9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9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9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9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97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B3973"/>
    <w:rPr>
      <w:sz w:val="32"/>
    </w:rPr>
  </w:style>
  <w:style w:type="paragraph" w:customStyle="1" w:styleId="HeadingProcedure">
    <w:name w:val="Heading Procedure"/>
    <w:basedOn w:val="HeadingBase"/>
    <w:next w:val="Normal"/>
    <w:rsid w:val="007B39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973"/>
    <w:pPr>
      <w:spacing w:before="60" w:after="60"/>
    </w:pPr>
  </w:style>
  <w:style w:type="paragraph" w:styleId="ListContinue">
    <w:name w:val="List Continue"/>
    <w:basedOn w:val="List"/>
    <w:rsid w:val="007B3973"/>
    <w:pPr>
      <w:ind w:firstLine="0"/>
    </w:pPr>
  </w:style>
  <w:style w:type="paragraph" w:customStyle="1" w:styleId="ListNote">
    <w:name w:val="List Note"/>
    <w:basedOn w:val="List"/>
    <w:rsid w:val="007B39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9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9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973"/>
    <w:rPr>
      <w:rFonts w:ascii="Courier New" w:hAnsi="Courier New"/>
    </w:rPr>
  </w:style>
  <w:style w:type="paragraph" w:customStyle="1" w:styleId="NoteBullet">
    <w:name w:val="Note Bullet"/>
    <w:basedOn w:val="Note"/>
    <w:rsid w:val="007B39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9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9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9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9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39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97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B3973"/>
    <w:rPr>
      <w:b/>
      <w:smallCaps/>
    </w:rPr>
  </w:style>
  <w:style w:type="paragraph" w:customStyle="1" w:styleId="TableListNumber">
    <w:name w:val="Table List Number"/>
    <w:basedOn w:val="ListNumber"/>
    <w:rsid w:val="007B39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9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973"/>
    <w:pPr>
      <w:numPr>
        <w:numId w:val="7"/>
      </w:numPr>
    </w:pPr>
  </w:style>
  <w:style w:type="paragraph" w:customStyle="1" w:styleId="ListAlpha2">
    <w:name w:val="List Alpha 2"/>
    <w:basedOn w:val="List2"/>
    <w:rsid w:val="007B3973"/>
    <w:pPr>
      <w:numPr>
        <w:numId w:val="6"/>
      </w:numPr>
    </w:pPr>
  </w:style>
  <w:style w:type="paragraph" w:styleId="List2">
    <w:name w:val="List 2"/>
    <w:basedOn w:val="BodyText"/>
    <w:rsid w:val="007B39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9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9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9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9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973"/>
    <w:pPr>
      <w:numPr>
        <w:numId w:val="1"/>
      </w:numPr>
    </w:pPr>
  </w:style>
  <w:style w:type="paragraph" w:styleId="ListBullet5">
    <w:name w:val="List Bullet 5"/>
    <w:basedOn w:val="List5"/>
    <w:rsid w:val="007B3973"/>
    <w:pPr>
      <w:numPr>
        <w:numId w:val="2"/>
      </w:numPr>
    </w:pPr>
  </w:style>
  <w:style w:type="paragraph" w:styleId="ListContinue2">
    <w:name w:val="List Continue 2"/>
    <w:basedOn w:val="List2"/>
    <w:rsid w:val="007B3973"/>
    <w:pPr>
      <w:ind w:firstLine="0"/>
    </w:pPr>
  </w:style>
  <w:style w:type="paragraph" w:styleId="ListContinue3">
    <w:name w:val="List Continue 3"/>
    <w:basedOn w:val="List3"/>
    <w:rsid w:val="007B3973"/>
    <w:pPr>
      <w:ind w:left="1021" w:firstLine="0"/>
    </w:pPr>
  </w:style>
  <w:style w:type="paragraph" w:styleId="ListContinue4">
    <w:name w:val="List Continue 4"/>
    <w:basedOn w:val="List4"/>
    <w:rsid w:val="007B3973"/>
    <w:pPr>
      <w:ind w:firstLine="0"/>
    </w:pPr>
  </w:style>
  <w:style w:type="paragraph" w:styleId="ListContinue5">
    <w:name w:val="List Continue 5"/>
    <w:basedOn w:val="List5"/>
    <w:rsid w:val="007B3973"/>
    <w:pPr>
      <w:ind w:firstLine="0"/>
    </w:pPr>
  </w:style>
  <w:style w:type="paragraph" w:styleId="ListNumber3">
    <w:name w:val="List Number 3"/>
    <w:basedOn w:val="List3"/>
    <w:rsid w:val="007B3973"/>
    <w:pPr>
      <w:numPr>
        <w:numId w:val="3"/>
      </w:numPr>
    </w:pPr>
  </w:style>
  <w:style w:type="paragraph" w:styleId="ListNumber4">
    <w:name w:val="List Number 4"/>
    <w:basedOn w:val="List4"/>
    <w:rsid w:val="007B3973"/>
    <w:pPr>
      <w:numPr>
        <w:numId w:val="4"/>
      </w:numPr>
    </w:pPr>
  </w:style>
  <w:style w:type="paragraph" w:styleId="ListNumber5">
    <w:name w:val="List Number 5"/>
    <w:basedOn w:val="List5"/>
    <w:rsid w:val="007B3973"/>
    <w:pPr>
      <w:numPr>
        <w:numId w:val="5"/>
      </w:numPr>
    </w:pPr>
  </w:style>
  <w:style w:type="paragraph" w:styleId="BlockText">
    <w:name w:val="Block Text"/>
    <w:basedOn w:val="Normal"/>
    <w:rsid w:val="007B39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9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973"/>
    <w:rPr>
      <w:sz w:val="16"/>
      <w:vertAlign w:val="superscript"/>
    </w:rPr>
  </w:style>
  <w:style w:type="character" w:customStyle="1" w:styleId="Symbols">
    <w:name w:val="Symbols"/>
    <w:basedOn w:val="DefaultParagraphFont"/>
    <w:rsid w:val="007B3973"/>
    <w:rPr>
      <w:rFonts w:ascii="Symbol" w:hAnsi="Symbol"/>
    </w:rPr>
  </w:style>
  <w:style w:type="character" w:customStyle="1" w:styleId="MenuOptions">
    <w:name w:val="Menu Options"/>
    <w:basedOn w:val="DefaultParagraphFont"/>
    <w:rsid w:val="007B39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973"/>
    <w:rPr>
      <w:b/>
    </w:rPr>
  </w:style>
  <w:style w:type="character" w:customStyle="1" w:styleId="Underlined">
    <w:name w:val="Underlined"/>
    <w:basedOn w:val="DefaultParagraphFont"/>
    <w:rsid w:val="007B3973"/>
    <w:rPr>
      <w:u w:val="single"/>
    </w:rPr>
  </w:style>
  <w:style w:type="paragraph" w:customStyle="1" w:styleId="TableBodyTextRight">
    <w:name w:val="Table Body Text Right"/>
    <w:basedOn w:val="TableBodyText"/>
    <w:rsid w:val="007B39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973"/>
    <w:rPr>
      <w:sz w:val="18"/>
    </w:rPr>
  </w:style>
  <w:style w:type="paragraph" w:customStyle="1" w:styleId="BodySmallRight">
    <w:name w:val="Body Small Right"/>
    <w:basedOn w:val="BodyTextRight"/>
    <w:rsid w:val="007B3973"/>
    <w:rPr>
      <w:sz w:val="18"/>
      <w:szCs w:val="18"/>
    </w:rPr>
  </w:style>
  <w:style w:type="paragraph" w:customStyle="1" w:styleId="MarginEdition">
    <w:name w:val="Margin Edition"/>
    <w:basedOn w:val="MarginNote"/>
    <w:rsid w:val="007B39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973"/>
    <w:rPr>
      <w:sz w:val="2"/>
      <w:szCs w:val="2"/>
    </w:rPr>
  </w:style>
  <w:style w:type="character" w:customStyle="1" w:styleId="Small">
    <w:name w:val="Small"/>
    <w:basedOn w:val="DefaultParagraphFont"/>
    <w:rsid w:val="007B3973"/>
    <w:rPr>
      <w:sz w:val="16"/>
    </w:rPr>
  </w:style>
  <w:style w:type="paragraph" w:customStyle="1" w:styleId="WideTable">
    <w:name w:val="Wide Table"/>
    <w:basedOn w:val="Normal"/>
    <w:rsid w:val="007B39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973"/>
  </w:style>
  <w:style w:type="paragraph" w:styleId="Quote">
    <w:name w:val="Quote"/>
    <w:basedOn w:val="Heading1"/>
    <w:link w:val="QuoteChar"/>
    <w:qFormat/>
    <w:rsid w:val="007B39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9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973"/>
    <w:pPr>
      <w:pageBreakBefore/>
    </w:pPr>
  </w:style>
  <w:style w:type="paragraph" w:customStyle="1" w:styleId="Border">
    <w:name w:val="Border"/>
    <w:basedOn w:val="Normal"/>
    <w:qFormat/>
    <w:rsid w:val="007B39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9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9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97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B39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9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9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9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9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973"/>
    <w:rPr>
      <w:u w:val="single"/>
    </w:rPr>
  </w:style>
  <w:style w:type="character" w:customStyle="1" w:styleId="BoldandItalics">
    <w:name w:val="Bold and Italics"/>
    <w:qFormat/>
    <w:rsid w:val="007B3973"/>
    <w:rPr>
      <w:b/>
      <w:i/>
      <w:u w:val="none"/>
    </w:rPr>
  </w:style>
  <w:style w:type="paragraph" w:styleId="BalloonText">
    <w:name w:val="Balloon Text"/>
    <w:basedOn w:val="Normal"/>
    <w:link w:val="BalloonTextChar"/>
    <w:rsid w:val="007B39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97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B39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97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1248</Words>
  <Characters>7891</Characters>
  <Application>Microsoft Office Word</Application>
  <DocSecurity>0</DocSecurity>
  <Lines>293</Lines>
  <Paragraphs>222</Paragraphs>
  <ScaleCrop>false</ScaleCrop>
  <Company>Author-it Software Corporation Ltd.</Company>
  <LinksUpToDate>false</LinksUpToDate>
  <CharactersWithSpaces>9030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CHCPOL5A Manage research activities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2012-05-27T05:07:00Z</dcterms:created>
  <dcterms:modified xsi:type="dcterms:W3CDTF">2012-05-27T05:07:00Z</dcterms:modified>
</cp:coreProperties>
</file>