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A54" w:rsidP="00FD0A54">
      <w:pPr>
        <w:pStyle w:val="Title"/>
      </w:pPr>
      <w:r>
        <w:fldChar w:fldCharType="begin"/>
      </w:r>
      <w:r>
        <w:instrText xml:space="preserve"> TITLE   \* MERGEFORMAT </w:instrText>
      </w:r>
      <w:r>
        <w:fldChar w:fldCharType="separate"/>
      </w:r>
      <w:r>
        <w:t>CHCDIS301A Work effectively with people with a disability</w:t>
      </w:r>
      <w:r>
        <w:fldChar w:fldCharType="end"/>
      </w:r>
    </w:p>
    <w:p w:rsidR="00FD0A54" w:rsidP="00FD0A54">
      <w:pPr>
        <w:pStyle w:val="Version"/>
        <w:sectPr w:rsidSect="009173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3C7" w:rsidP="009173C7">
      <w:pPr>
        <w:pStyle w:val="SuperHeading"/>
      </w:pPr>
      <w:r w:rsidRPr="009173C7">
        <w:t>CHCDIS301A Work effectively with people with a disability</w:t>
      </w:r>
    </w:p>
    <w:p w:rsidR="00000000" w:rsidRPr="009173C7" w:rsidP="009173C7">
      <w:pPr>
        <w:pStyle w:val="Heading1"/>
      </w:pPr>
      <w:bookmarkStart w:id="1" w:name="O_312979"/>
      <w:bookmarkEnd w:id="1"/>
      <w:r w:rsidRPr="009173C7">
        <w:t>Modification History</w:t>
      </w:r>
    </w:p>
    <w:p w:rsidR="00000000" w:rsidRPr="009173C7" w:rsidP="009173C7">
      <w:pPr>
        <w:pStyle w:val="Heading1"/>
      </w:pPr>
      <w:bookmarkStart w:id="2" w:name="O_312978"/>
      <w:bookmarkEnd w:id="2"/>
      <w:r w:rsidRPr="009173C7">
        <w:t>Unit Descriptor</w:t>
      </w:r>
    </w:p>
    <w:p w:rsidR="00000000" w:rsidRPr="009173C7" w:rsidP="009173C7">
      <w:pPr>
        <w:pStyle w:val="BodyText"/>
      </w:pPr>
      <w:r w:rsidRPr="009173C7">
        <w:t>This unit describes the knowledge and skills required as an introduction to working and communicating with people with a disabi</w:t>
      </w:r>
      <w:r w:rsidRPr="009173C7">
        <w:t>lity</w:t>
      </w:r>
    </w:p>
    <w:p w:rsidR="00000000" w:rsidRPr="009173C7" w:rsidP="009173C7">
      <w:pPr>
        <w:pStyle w:val="BodyText"/>
      </w:pPr>
      <w:r w:rsidRPr="009173C7">
        <w:t>This unit describes the knowledge and skills required as an introduction to working and communicating with people with a disability</w:t>
      </w:r>
    </w:p>
    <w:p w:rsidR="00000000" w:rsidRPr="009173C7" w:rsidP="009173C7">
      <w:pPr>
        <w:pStyle w:val="AllowPageBreak"/>
      </w:pPr>
    </w:p>
    <w:p w:rsidR="00000000" w:rsidRPr="009173C7" w:rsidP="009173C7">
      <w:pPr>
        <w:pStyle w:val="Heading1"/>
      </w:pPr>
      <w:bookmarkStart w:id="3" w:name="O_312977"/>
      <w:bookmarkEnd w:id="3"/>
      <w:r w:rsidRPr="009173C7">
        <w:t>Application of the Unit</w:t>
      </w:r>
    </w:p>
    <w:p w:rsidR="00000000" w:rsidRPr="009173C7" w:rsidP="009173C7">
      <w:pPr>
        <w:pStyle w:val="BodyText"/>
      </w:pPr>
      <w:r w:rsidRPr="009173C7">
        <w:t>This unit may apply to work with people with a disability in a range of commun</w:t>
      </w:r>
      <w:r w:rsidRPr="009173C7">
        <w:t>ity service contexts</w:t>
      </w:r>
    </w:p>
    <w:p w:rsidR="00000000" w:rsidRPr="009173C7" w:rsidP="009173C7">
      <w:pPr>
        <w:pStyle w:val="BodyText"/>
      </w:pPr>
      <w:r w:rsidRPr="009173C7">
        <w:t>This unit may apply to work with people with a disability in a range of community service contexts</w:t>
      </w:r>
    </w:p>
    <w:p w:rsidR="00000000" w:rsidRPr="009173C7" w:rsidP="009173C7">
      <w:pPr>
        <w:pStyle w:val="AllowPageBreak"/>
      </w:pPr>
    </w:p>
    <w:p w:rsidR="00000000" w:rsidRPr="009173C7" w:rsidP="009173C7">
      <w:pPr>
        <w:pStyle w:val="Heading1"/>
      </w:pPr>
      <w:bookmarkStart w:id="4" w:name="O_312976"/>
      <w:bookmarkEnd w:id="4"/>
      <w:r w:rsidRPr="009173C7">
        <w:t>Licensing/Regulatory Information</w:t>
      </w:r>
    </w:p>
    <w:p w:rsidR="00000000" w:rsidRPr="009173C7" w:rsidP="009173C7">
      <w:pPr>
        <w:pStyle w:val="Heading1"/>
      </w:pPr>
      <w:bookmarkStart w:id="5" w:name="O_312970"/>
      <w:bookmarkEnd w:id="5"/>
      <w:r w:rsidRPr="009173C7">
        <w:t>Pre-Requisites</w:t>
      </w:r>
    </w:p>
    <w:p w:rsidR="00000000" w:rsidRPr="009173C7" w:rsidP="009173C7">
      <w:pPr>
        <w:pStyle w:val="Heading1"/>
      </w:pPr>
      <w:bookmarkStart w:id="6" w:name="O_312981"/>
      <w:bookmarkEnd w:id="6"/>
      <w:r w:rsidRPr="009173C7">
        <w:t>Employability Skills Information</w:t>
      </w:r>
    </w:p>
    <w:p w:rsidR="00000000" w:rsidRPr="009173C7" w:rsidP="009173C7">
      <w:pPr>
        <w:pStyle w:val="BodyText"/>
      </w:pPr>
      <w:r w:rsidRPr="009173C7">
        <w:t>This unit contains Employability Skills</w:t>
      </w:r>
    </w:p>
    <w:p w:rsidR="00000000" w:rsidRPr="009173C7" w:rsidP="009173C7">
      <w:pPr>
        <w:pStyle w:val="BodyText"/>
      </w:pPr>
      <w:r w:rsidRPr="009173C7">
        <w:t>This unit contains Employability Skills</w:t>
      </w:r>
    </w:p>
    <w:p w:rsidR="00000000" w:rsidRPr="009173C7" w:rsidP="009173C7">
      <w:pPr>
        <w:pStyle w:val="AllowPageBreak"/>
      </w:pPr>
    </w:p>
    <w:p w:rsidR="00000000" w:rsidRPr="009173C7" w:rsidP="009173C7">
      <w:pPr>
        <w:pStyle w:val="Heading1"/>
      </w:pPr>
      <w:bookmarkStart w:id="7" w:name="O_312980"/>
      <w:bookmarkEnd w:id="7"/>
      <w:r w:rsidRPr="009173C7">
        <w:t>Elements and Performance Criteria Pre-Content</w:t>
      </w:r>
    </w:p>
    <w:p w:rsidR="00000000" w:rsidRPr="009173C7" w:rsidP="009173C7">
      <w:pPr>
        <w:pStyle w:val="BodyText"/>
      </w:pPr>
      <w:r w:rsidRPr="009173C7">
        <w:t>Elements define the essential outcomes of a unit of competency.</w:t>
      </w:r>
    </w:p>
    <w:p w:rsidR="00000000" w:rsidRPr="009173C7" w:rsidP="009173C7">
      <w:pPr>
        <w:pStyle w:val="BodyText"/>
      </w:pPr>
      <w:r w:rsidRPr="009173C7">
        <w:t>The Performance Criteria specify the level of per</w:t>
      </w:r>
      <w:r w:rsidRPr="009173C7">
        <w:t xml:space="preserve">formance required to demonstrate achievement of the Element. Terms in italics are elaborated in the Range Statement. </w:t>
      </w:r>
    </w:p>
    <w:p w:rsidR="00000000" w:rsidRPr="009173C7" w:rsidP="009173C7">
      <w:pPr>
        <w:pStyle w:val="BodyText"/>
      </w:pPr>
      <w:r w:rsidRPr="009173C7">
        <w:t>Elements define the essential outcomes of a unit of competency.</w:t>
      </w:r>
    </w:p>
    <w:p w:rsidR="00000000" w:rsidRPr="009173C7" w:rsidP="009173C7">
      <w:pPr>
        <w:pStyle w:val="BodyText"/>
      </w:pPr>
      <w:r w:rsidRPr="009173C7">
        <w:t>The Performance Criteria specify the level of performance required to demo</w:t>
      </w:r>
      <w:r w:rsidRPr="009173C7">
        <w:t xml:space="preserve">nstrate achievement of the Element. Terms in italics are elaborated in the Range Statement. </w:t>
      </w:r>
    </w:p>
    <w:p w:rsidR="00000000" w:rsidRPr="009173C7" w:rsidP="009173C7">
      <w:pPr>
        <w:pStyle w:val="AllowPageBreak"/>
      </w:pPr>
    </w:p>
    <w:p w:rsidR="00000000" w:rsidRPr="009173C7" w:rsidP="009173C7">
      <w:pPr>
        <w:pStyle w:val="Heading1"/>
      </w:pPr>
      <w:bookmarkStart w:id="8" w:name="O_312974"/>
      <w:bookmarkEnd w:id="8"/>
      <w:r w:rsidRPr="009173C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D0A5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rPr>
                <w:rStyle w:val="SpecialBold"/>
              </w:rPr>
              <w:t>Elements and Performance Criteria</w:t>
            </w:r>
          </w:p>
        </w:tc>
      </w:tr>
      <w:tr w:rsidTr="00FD0A5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rPr>
                <w:rStyle w:val="SpecialBold"/>
              </w:rPr>
              <w:t>Performance Criteria</w:t>
            </w:r>
          </w:p>
        </w:tc>
      </w:tr>
      <w:tr w:rsidTr="00FD0A5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1</w:t>
            </w:r>
          </w:p>
        </w:tc>
        <w:tc>
          <w:tcPr>
            <w:tcW w:w="3000" w:type="dxa"/>
            <w:vMerge w:val="restart"/>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Demonstrate an understanding of the delivery of quality services for people with disabilities</w:t>
            </w: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1.1</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 xml:space="preserve">Demonstrate understanding of key </w:t>
            </w:r>
            <w:r w:rsidRPr="009173C7">
              <w:rPr>
                <w:rStyle w:val="SpecialBold"/>
              </w:rPr>
              <w:t xml:space="preserve">issues </w:t>
            </w:r>
            <w:r w:rsidRPr="009173C7">
              <w:t xml:space="preserve">facing people with disabilities and their carers </w:t>
            </w:r>
          </w:p>
        </w:tc>
      </w:tr>
      <w:tr w:rsidTr="00FD0A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1.2</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 xml:space="preserve">Work with understanding of the </w:t>
            </w:r>
            <w:r w:rsidRPr="009173C7">
              <w:rPr>
                <w:rStyle w:val="SpecialBold"/>
              </w:rPr>
              <w:t xml:space="preserve">context </w:t>
            </w:r>
            <w:r w:rsidRPr="009173C7">
              <w:t>of policy, regulatory,</w:t>
            </w:r>
            <w:r w:rsidRPr="009173C7">
              <w:t xml:space="preserve"> legislative and legal requirements as they apply to the area of disability work </w:t>
            </w:r>
          </w:p>
        </w:tc>
      </w:tr>
      <w:tr w:rsidTr="00FD0A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1.3</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 xml:space="preserve">Demonstrate </w:t>
            </w:r>
            <w:r w:rsidRPr="009173C7">
              <w:rPr>
                <w:rStyle w:val="SpecialBold"/>
              </w:rPr>
              <w:t xml:space="preserve">commitment to access and equity principles </w:t>
            </w:r>
          </w:p>
        </w:tc>
      </w:tr>
      <w:tr w:rsidTr="00FD0A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1.4</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Take into account personal values and attitudes regarding disability when planning and undertaking work with people with disabilities</w:t>
            </w:r>
          </w:p>
        </w:tc>
      </w:tr>
      <w:tr w:rsidTr="00FD0A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1.5</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Demonstrate understanding of different impacts on clients of specific disabilities, including acquired and developm</w:t>
            </w:r>
            <w:r w:rsidRPr="009173C7">
              <w:t>ental disabilities</w:t>
            </w:r>
          </w:p>
        </w:tc>
      </w:tr>
      <w:tr w:rsidTr="00FD0A5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2</w:t>
            </w:r>
          </w:p>
        </w:tc>
        <w:tc>
          <w:tcPr>
            <w:tcW w:w="3000" w:type="dxa"/>
            <w:vMerge w:val="restart"/>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Communicate effectively with people with a disability</w:t>
            </w: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2.1</w:t>
            </w:r>
          </w:p>
        </w:tc>
        <w:tc>
          <w:tcPr>
            <w:tcW w:w="51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t>Identify specific communication needs of people with a disability including, where appropriate:</w:t>
            </w:r>
          </w:p>
          <w:p w:rsidR="00000000" w:rsidRPr="009173C7" w:rsidP="009173C7">
            <w:pPr>
              <w:pStyle w:val="BodyText"/>
            </w:pPr>
            <w:r w:rsidRPr="009173C7">
              <w:t xml:space="preserve">identifying and using techniques, devices and aids specific to each person with </w:t>
            </w:r>
            <w:r w:rsidRPr="009173C7">
              <w:t>a disability</w:t>
            </w:r>
          </w:p>
          <w:p w:rsidR="00000000" w:rsidRPr="009173C7" w:rsidP="009173C7">
            <w:pPr>
              <w:pStyle w:val="BodyText"/>
            </w:pPr>
            <w:r w:rsidRPr="009173C7">
              <w:t>translation and language interpreters</w:t>
            </w:r>
          </w:p>
          <w:p w:rsidR="00000000" w:rsidRPr="009173C7" w:rsidP="009173C7">
            <w:pPr>
              <w:pStyle w:val="BodyText"/>
            </w:pPr>
            <w:r w:rsidRPr="009173C7">
              <w:t>cultural interpreters</w:t>
            </w:r>
          </w:p>
          <w:p w:rsidR="00000000" w:rsidP="009173C7">
            <w:pPr>
              <w:pStyle w:val="BodyText"/>
              <w:rPr>
                <w:lang w:val="en-NZ"/>
              </w:rPr>
            </w:pPr>
            <w:r w:rsidRPr="009173C7">
              <w:t>referral to specialists</w:t>
            </w:r>
          </w:p>
        </w:tc>
      </w:tr>
      <w:tr w:rsidTr="00FD0A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2.2</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Identify areas of mistrust or conflict that may require conflict resolution</w:t>
            </w:r>
          </w:p>
        </w:tc>
      </w:tr>
      <w:tr w:rsidTr="00FD0A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2.3</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 xml:space="preserve">Identify need to include additional people including trusted friends, case workers, family members or adults </w:t>
            </w:r>
          </w:p>
        </w:tc>
      </w:tr>
      <w:tr w:rsidTr="00FD0A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2.4</w:t>
            </w:r>
          </w:p>
        </w:tc>
        <w:tc>
          <w:tcPr>
            <w:tcW w:w="51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t>Select from a range of appropriate communication strategies and employ to:</w:t>
            </w:r>
          </w:p>
          <w:p w:rsidR="00000000" w:rsidRPr="009173C7" w:rsidP="009173C7">
            <w:pPr>
              <w:pStyle w:val="BodyText"/>
            </w:pPr>
            <w:r w:rsidRPr="009173C7">
              <w:t>establish rapport</w:t>
            </w:r>
          </w:p>
          <w:p w:rsidR="00000000" w:rsidRPr="009173C7" w:rsidP="009173C7">
            <w:pPr>
              <w:pStyle w:val="BodyText"/>
            </w:pPr>
            <w:r w:rsidRPr="009173C7">
              <w:t>exchange information</w:t>
            </w:r>
          </w:p>
          <w:p w:rsidR="00000000" w:rsidRPr="009173C7" w:rsidP="009173C7">
            <w:pPr>
              <w:pStyle w:val="BodyText"/>
            </w:pPr>
            <w:r w:rsidRPr="009173C7">
              <w:t>facilitate resolution of issues</w:t>
            </w:r>
          </w:p>
          <w:p w:rsidR="00000000" w:rsidP="009173C7">
            <w:pPr>
              <w:pStyle w:val="BodyText"/>
              <w:rPr>
                <w:lang w:val="en-NZ"/>
              </w:rPr>
            </w:pPr>
            <w:r w:rsidRPr="009173C7">
              <w:t>defuse potentially difficult situations</w:t>
            </w:r>
          </w:p>
        </w:tc>
      </w:tr>
      <w:tr w:rsidTr="00FD0A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2.5</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Apply effective communication where appropriate to provide a brief intervention</w:t>
            </w:r>
          </w:p>
        </w:tc>
      </w:tr>
      <w:tr w:rsidTr="00FD0A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2.6</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Give feedback and advice in a way which reflects current identified good practice</w:t>
            </w:r>
          </w:p>
        </w:tc>
      </w:tr>
      <w:tr w:rsidTr="00FD0A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2.7</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 xml:space="preserve">Show due regard to individual differences, needs and </w:t>
            </w:r>
            <w:r w:rsidRPr="009173C7">
              <w:rPr>
                <w:rStyle w:val="SpecialBold"/>
              </w:rPr>
              <w:t xml:space="preserve">rights </w:t>
            </w:r>
            <w:r w:rsidRPr="009173C7">
              <w:t xml:space="preserve">in communicating with clients and colleagues </w:t>
            </w:r>
          </w:p>
        </w:tc>
      </w:tr>
      <w:tr w:rsidTr="00FD0A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2.8</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Communicate referrals to other staff, manager or specialist services as appropriate to ensure duty of care responsibilities are met in situatio</w:t>
            </w:r>
            <w:r w:rsidRPr="009173C7">
              <w:t>ns where break downs in communication occur</w:t>
            </w:r>
          </w:p>
        </w:tc>
      </w:tr>
      <w:tr w:rsidTr="00FD0A5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3</w:t>
            </w:r>
          </w:p>
        </w:tc>
        <w:tc>
          <w:tcPr>
            <w:tcW w:w="3000" w:type="dxa"/>
            <w:vMerge w:val="restart"/>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 xml:space="preserve">Demonstrate the capacity to support </w:t>
            </w:r>
            <w:r w:rsidRPr="009173C7">
              <w:rPr>
                <w:rStyle w:val="SpecialBold"/>
              </w:rPr>
              <w:t xml:space="preserve">rights, interests and needs </w:t>
            </w:r>
            <w:r w:rsidRPr="009173C7">
              <w:t>of people with disabilities</w:t>
            </w: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3.1</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Demonstrate understanding of strategies that assist people with disabilities to exercise their rights and indepen</w:t>
            </w:r>
            <w:r w:rsidRPr="009173C7">
              <w:t xml:space="preserve">dence </w:t>
            </w:r>
          </w:p>
        </w:tc>
      </w:tr>
      <w:tr w:rsidTr="00FD0A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3.2</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 xml:space="preserve">Acknowledge </w:t>
            </w:r>
            <w:r w:rsidRPr="009173C7">
              <w:rPr>
                <w:rStyle w:val="SpecialBold"/>
              </w:rPr>
              <w:t xml:space="preserve">different client requirements </w:t>
            </w:r>
            <w:r w:rsidRPr="009173C7">
              <w:t>and adapt approach to address specific requirements of each person, using positive practices in all interactions with people with disabilities</w:t>
            </w:r>
          </w:p>
        </w:tc>
      </w:tr>
      <w:tr w:rsidTr="00FD0A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3.3</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 xml:space="preserve">Comply with legal responsibilities and duty of care </w:t>
            </w:r>
          </w:p>
        </w:tc>
      </w:tr>
      <w:tr w:rsidTr="00FD0A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3.4</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 xml:space="preserve">Report situations that may pose health or safety issues according to organisation procedures </w:t>
            </w:r>
          </w:p>
        </w:tc>
      </w:tr>
      <w:tr w:rsidTr="00FD0A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3.5</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 xml:space="preserve">Apply </w:t>
            </w:r>
            <w:r w:rsidRPr="009173C7">
              <w:rPr>
                <w:rStyle w:val="SpecialBold"/>
              </w:rPr>
              <w:t xml:space="preserve">different models for working in the sector </w:t>
            </w:r>
            <w:r w:rsidRPr="009173C7">
              <w:t>as required to meet client needs</w:t>
            </w:r>
          </w:p>
        </w:tc>
      </w:tr>
      <w:tr w:rsidTr="00FD0A5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4</w:t>
            </w:r>
          </w:p>
        </w:tc>
        <w:tc>
          <w:tcPr>
            <w:tcW w:w="3000" w:type="dxa"/>
            <w:vMerge w:val="restart"/>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Demonstrat</w:t>
            </w:r>
            <w:r w:rsidRPr="009173C7">
              <w:t>e the capacity to provide support across a range of disability types</w:t>
            </w: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4.1</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 xml:space="preserve">Apply fundamental knowledge of physical and psychological </w:t>
            </w:r>
            <w:r w:rsidRPr="009173C7">
              <w:rPr>
                <w:rStyle w:val="SpecialBold"/>
              </w:rPr>
              <w:t xml:space="preserve">stages of human development </w:t>
            </w:r>
          </w:p>
        </w:tc>
      </w:tr>
      <w:tr w:rsidTr="00FD0A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4.2</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Apply fundamental knowledge of factors that may enhance or inhibit human development</w:t>
            </w:r>
          </w:p>
        </w:tc>
      </w:tr>
      <w:tr w:rsidTr="00FD0A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4.3</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Demonstrate understanding of a range of support practices for people with an intellectual disability, sensory disability, neurological impairment, acquired brain injury, physical disability or developmental delay</w:t>
            </w:r>
          </w:p>
        </w:tc>
      </w:tr>
      <w:tr w:rsidTr="00FD0A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4.4</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Demonstrate understanding and application of support practices for a range of types of disability</w:t>
            </w:r>
          </w:p>
        </w:tc>
      </w:tr>
      <w:tr w:rsidTr="00FD0A5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5</w:t>
            </w:r>
          </w:p>
        </w:tc>
        <w:tc>
          <w:tcPr>
            <w:tcW w:w="3000" w:type="dxa"/>
            <w:vMerge w:val="restart"/>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Respond to situations of risk or potential risk to people with disabilities</w:t>
            </w: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5.1</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 xml:space="preserve">Identify and </w:t>
            </w:r>
            <w:r w:rsidRPr="009173C7">
              <w:rPr>
                <w:rStyle w:val="SpecialBold"/>
              </w:rPr>
              <w:t xml:space="preserve">respond to situations of risk </w:t>
            </w:r>
            <w:r w:rsidRPr="009173C7">
              <w:t xml:space="preserve">and report to </w:t>
            </w:r>
            <w:r w:rsidRPr="009173C7">
              <w:rPr>
                <w:rStyle w:val="SpecialBold"/>
              </w:rPr>
              <w:t>appropriate people</w:t>
            </w:r>
          </w:p>
        </w:tc>
      </w:tr>
      <w:tr w:rsidTr="00FD0A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5.2</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Report uncharacteristic or inappropriate behaviour</w:t>
            </w:r>
          </w:p>
        </w:tc>
      </w:tr>
      <w:tr w:rsidTr="00FD0A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5.3</w:t>
            </w:r>
          </w:p>
        </w:tc>
        <w:tc>
          <w:tcPr>
            <w:tcW w:w="51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Report situations of risk which may adversely effect the health of people with disabilities</w:t>
            </w:r>
          </w:p>
        </w:tc>
      </w:tr>
      <w:tr w:rsidTr="00FD0A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5.4</w:t>
            </w:r>
          </w:p>
        </w:tc>
        <w:tc>
          <w:tcPr>
            <w:tcW w:w="51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t>Identify indications of possible abuse and/or neglect and report according to organisation policy and protocol</w:t>
            </w:r>
          </w:p>
        </w:tc>
      </w:tr>
    </w:tbl>
    <w:p w:rsidR="00000000" w:rsidRPr="009173C7" w:rsidP="009173C7">
      <w:pPr>
        <w:pStyle w:val="BodyText"/>
      </w:pPr>
    </w:p>
    <w:p w:rsidR="00000000" w:rsidRPr="009173C7" w:rsidP="009173C7">
      <w:pPr>
        <w:pStyle w:val="AllowPageBreak"/>
      </w:pPr>
    </w:p>
    <w:p w:rsidR="00000000" w:rsidRPr="009173C7" w:rsidP="009173C7">
      <w:pPr>
        <w:pStyle w:val="Heading1"/>
      </w:pPr>
      <w:bookmarkStart w:id="9" w:name="O_312973"/>
      <w:bookmarkEnd w:id="9"/>
      <w:r w:rsidRPr="009173C7">
        <w:t>Required Skills and Knowledge</w:t>
      </w:r>
    </w:p>
    <w:tbl>
      <w:tblPr>
        <w:tblW w:w="0" w:type="auto"/>
        <w:tblLayout w:type="fixed"/>
        <w:tblCellMar>
          <w:left w:w="62" w:type="dxa"/>
          <w:right w:w="62" w:type="dxa"/>
        </w:tblCellMar>
        <w:tblLook w:val="0000"/>
      </w:tblPr>
      <w:tblGrid>
        <w:gridCol w:w="9000"/>
      </w:tblGrid>
      <w:tr w:rsidTr="00FD0A5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 xml:space="preserve">This describes the essential skills and knowledge and their level required for this unit. </w:t>
            </w:r>
          </w:p>
        </w:tc>
      </w:tr>
      <w:tr w:rsidTr="00FD0A5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rPr>
                <w:rStyle w:val="SpecialBold"/>
              </w:rPr>
              <w:t>Essential knowledge</w:t>
            </w:r>
            <w:r w:rsidRPr="009173C7">
              <w:t>:</w:t>
            </w:r>
          </w:p>
          <w:p w:rsidR="00000000" w:rsidRPr="009173C7" w:rsidP="009173C7">
            <w:pPr>
              <w:pStyle w:val="BodyText"/>
            </w:pPr>
            <w:r w:rsidRPr="009173C7">
              <w:t xml:space="preserve">The candidate must be able to demonstrate essential knowledge required to effectively perform task skills; task management skills; contingency management skills and job/role environment skills as outlined in elements and performance </w:t>
            </w:r>
            <w:r w:rsidRPr="009173C7">
              <w:t>criteria of this unit</w:t>
            </w:r>
          </w:p>
          <w:p w:rsidR="00000000" w:rsidRPr="009173C7" w:rsidP="009173C7">
            <w:pPr>
              <w:pStyle w:val="BodyText"/>
            </w:pPr>
            <w:r w:rsidRPr="009173C7">
              <w:t>These include knowledge of:</w:t>
            </w:r>
          </w:p>
          <w:p w:rsidR="00000000" w:rsidRPr="009173C7" w:rsidP="009173C7">
            <w:pPr>
              <w:pStyle w:val="BodyText"/>
            </w:pPr>
            <w:r w:rsidRPr="009173C7">
              <w:t>Fundamental knowledge of stages of biological and psychological development of the human being throughout the lifespan</w:t>
            </w:r>
          </w:p>
          <w:p w:rsidR="00000000" w:rsidRPr="009173C7" w:rsidP="009173C7">
            <w:pPr>
              <w:pStyle w:val="BodyText"/>
            </w:pPr>
            <w:r w:rsidRPr="009173C7">
              <w:t>Varying emotional, relationship building and dependence and independence issues and res</w:t>
            </w:r>
            <w:r w:rsidRPr="009173C7">
              <w:t>ponses associated with differing life stages</w:t>
            </w:r>
          </w:p>
          <w:p w:rsidR="00000000" w:rsidRPr="009173C7" w:rsidP="009173C7">
            <w:pPr>
              <w:pStyle w:val="BodyText"/>
            </w:pPr>
            <w:r w:rsidRPr="009173C7">
              <w:t xml:space="preserve">A range of developmental and acquired disabilities, including:   </w:t>
            </w:r>
          </w:p>
          <w:p w:rsidR="00000000" w:rsidRPr="009173C7" w:rsidP="009173C7">
            <w:pPr>
              <w:pStyle w:val="BodyText"/>
            </w:pPr>
            <w:r w:rsidRPr="009173C7">
              <w:t>intellectual disability</w:t>
            </w:r>
          </w:p>
          <w:p w:rsidR="00000000" w:rsidRPr="009173C7" w:rsidP="009173C7">
            <w:pPr>
              <w:pStyle w:val="BodyText"/>
            </w:pPr>
            <w:r w:rsidRPr="009173C7">
              <w:t>neurological impairment</w:t>
            </w:r>
          </w:p>
          <w:p w:rsidR="00000000" w:rsidRPr="009173C7" w:rsidP="009173C7">
            <w:pPr>
              <w:pStyle w:val="BodyText"/>
            </w:pPr>
            <w:r w:rsidRPr="009173C7">
              <w:t>acquired brain injury</w:t>
            </w:r>
          </w:p>
          <w:p w:rsidR="00000000" w:rsidRPr="009173C7" w:rsidP="009173C7">
            <w:pPr>
              <w:pStyle w:val="BodyText"/>
            </w:pPr>
            <w:r w:rsidRPr="009173C7">
              <w:t>developmental delay</w:t>
            </w:r>
          </w:p>
          <w:p w:rsidR="00000000" w:rsidRPr="009173C7" w:rsidP="009173C7">
            <w:pPr>
              <w:pStyle w:val="BodyText"/>
            </w:pPr>
            <w:r w:rsidRPr="009173C7">
              <w:t>physical disability</w:t>
            </w:r>
          </w:p>
          <w:p w:rsidR="00000000" w:rsidRPr="009173C7" w:rsidP="009173C7">
            <w:pPr>
              <w:pStyle w:val="BodyText"/>
            </w:pPr>
            <w:r w:rsidRPr="009173C7">
              <w:t>sensory disability, including heari</w:t>
            </w:r>
            <w:r w:rsidRPr="009173C7">
              <w:t>ng, vision impairment</w:t>
            </w:r>
          </w:p>
          <w:p w:rsidR="00000000" w:rsidRPr="009173C7" w:rsidP="009173C7">
            <w:pPr>
              <w:pStyle w:val="BodyText"/>
            </w:pPr>
            <w:r w:rsidRPr="009173C7">
              <w:t>cognitive disability</w:t>
            </w:r>
          </w:p>
          <w:p w:rsidR="00000000" w:rsidRPr="009173C7" w:rsidP="009173C7">
            <w:pPr>
              <w:pStyle w:val="BodyText"/>
            </w:pPr>
            <w:r w:rsidRPr="009173C7">
              <w:t>speech/language disability</w:t>
            </w:r>
          </w:p>
          <w:p w:rsidR="00000000" w:rsidRPr="009173C7" w:rsidP="009173C7">
            <w:pPr>
              <w:pStyle w:val="BodyText"/>
            </w:pPr>
            <w:r w:rsidRPr="009173C7">
              <w:t>autism spectrum disorder</w:t>
            </w:r>
          </w:p>
          <w:p w:rsidR="00000000" w:rsidRPr="009173C7" w:rsidP="009173C7">
            <w:pPr>
              <w:pStyle w:val="BodyText"/>
            </w:pPr>
          </w:p>
          <w:p w:rsidR="00000000" w:rsidRPr="009173C7" w:rsidP="009173C7">
            <w:pPr>
              <w:pStyle w:val="BodyText"/>
            </w:pPr>
            <w:r w:rsidRPr="009173C7">
              <w:t xml:space="preserve">Different types of requirements likely to be associated with different disabilities  </w:t>
            </w:r>
          </w:p>
          <w:p w:rsidR="00000000" w:rsidRPr="009173C7" w:rsidP="009173C7">
            <w:pPr>
              <w:pStyle w:val="BodyText"/>
            </w:pPr>
            <w:r w:rsidRPr="009173C7">
              <w:t>Networks in the disability sector</w:t>
            </w:r>
          </w:p>
          <w:p w:rsidR="00000000" w:rsidRPr="009173C7" w:rsidP="009173C7">
            <w:pPr>
              <w:pStyle w:val="BodyText"/>
            </w:pPr>
            <w:r w:rsidRPr="009173C7">
              <w:t>Consumer needs and rights including duty of care</w:t>
            </w:r>
          </w:p>
          <w:p w:rsidR="00000000" w:rsidRPr="009173C7" w:rsidP="009173C7">
            <w:pPr>
              <w:pStyle w:val="BodyText"/>
            </w:pPr>
            <w:r w:rsidRPr="009173C7">
              <w:t>Communication needs, strategies and resources in relation to people with disabilities</w:t>
            </w:r>
          </w:p>
          <w:p w:rsidR="00000000" w:rsidRPr="009173C7" w:rsidP="009173C7">
            <w:pPr>
              <w:pStyle w:val="BodyText"/>
            </w:pPr>
            <w:r w:rsidRPr="009173C7">
              <w:t xml:space="preserve">Underpinning philosophies and values, including:   </w:t>
            </w:r>
          </w:p>
          <w:p w:rsidR="00000000" w:rsidRPr="009173C7" w:rsidP="009173C7">
            <w:pPr>
              <w:pStyle w:val="BodyText"/>
            </w:pPr>
            <w:r w:rsidRPr="009173C7">
              <w:t xml:space="preserve">the social model of disability </w:t>
            </w:r>
          </w:p>
          <w:p w:rsidR="00000000" w:rsidRPr="009173C7" w:rsidP="009173C7">
            <w:pPr>
              <w:pStyle w:val="BodyText"/>
            </w:pPr>
            <w:r w:rsidRPr="009173C7">
              <w:t>the impact of social devaluation on a</w:t>
            </w:r>
            <w:r w:rsidRPr="009173C7">
              <w:t>n individual's quality of life</w:t>
            </w:r>
          </w:p>
          <w:p w:rsidR="00000000" w:rsidRPr="009173C7" w:rsidP="009173C7">
            <w:pPr>
              <w:pStyle w:val="BodyText"/>
            </w:pPr>
            <w:r w:rsidRPr="009173C7">
              <w:t>competency and image enhancement as a means of addressing devaluation</w:t>
            </w:r>
          </w:p>
          <w:p w:rsidR="00000000" w:rsidRPr="009173C7" w:rsidP="009173C7">
            <w:pPr>
              <w:pStyle w:val="BodyText"/>
            </w:pPr>
            <w:r w:rsidRPr="009173C7">
              <w:t>practices which focus on the individual person</w:t>
            </w:r>
          </w:p>
          <w:p w:rsidR="00000000" w:rsidRPr="009173C7" w:rsidP="009173C7">
            <w:pPr>
              <w:pStyle w:val="BodyText"/>
            </w:pPr>
            <w:r w:rsidRPr="009173C7">
              <w:t>holistic and client-centred approach</w:t>
            </w:r>
          </w:p>
          <w:p w:rsidR="00000000" w:rsidRPr="009173C7" w:rsidP="009173C7">
            <w:pPr>
              <w:pStyle w:val="BodyText"/>
            </w:pPr>
            <w:r w:rsidRPr="009173C7">
              <w:t>community education and capacity building</w:t>
            </w:r>
          </w:p>
          <w:p w:rsidR="00000000" w:rsidRPr="009173C7" w:rsidP="009173C7">
            <w:pPr>
              <w:pStyle w:val="BodyText"/>
            </w:pPr>
            <w:r w:rsidRPr="009173C7">
              <w:t>delivery of person-centred se</w:t>
            </w:r>
            <w:r w:rsidRPr="009173C7">
              <w:t>rvices</w:t>
            </w:r>
          </w:p>
          <w:p w:rsidR="00000000" w:rsidRPr="009173C7" w:rsidP="009173C7">
            <w:pPr>
              <w:pStyle w:val="BodyText"/>
            </w:pPr>
            <w:r w:rsidRPr="009173C7">
              <w:t>commitment to meeting the needs and upholding the rights of clients</w:t>
            </w:r>
          </w:p>
          <w:p w:rsidR="00000000" w:rsidRPr="009173C7" w:rsidP="009173C7">
            <w:pPr>
              <w:pStyle w:val="BodyText"/>
            </w:pPr>
            <w:r w:rsidRPr="009173C7">
              <w:t>self determination</w:t>
            </w:r>
          </w:p>
          <w:p w:rsidR="00000000" w:rsidRPr="009173C7" w:rsidP="009173C7">
            <w:pPr>
              <w:pStyle w:val="BodyText"/>
            </w:pPr>
            <w:r w:rsidRPr="009173C7">
              <w:t>strengths-based support</w:t>
            </w:r>
          </w:p>
          <w:p w:rsidR="00000000" w:rsidRPr="009173C7" w:rsidP="009173C7">
            <w:pPr>
              <w:pStyle w:val="BodyText"/>
            </w:pPr>
            <w:r w:rsidRPr="009173C7">
              <w:t>commitment to empowering clients</w:t>
            </w:r>
          </w:p>
          <w:p w:rsidR="00000000" w:rsidRPr="009173C7" w:rsidP="009173C7">
            <w:pPr>
              <w:pStyle w:val="BodyText"/>
            </w:pPr>
            <w:r w:rsidRPr="009173C7">
              <w:t>rightful place in community</w:t>
            </w:r>
          </w:p>
          <w:p w:rsidR="00000000" w:rsidRPr="009173C7" w:rsidP="009173C7">
            <w:pPr>
              <w:pStyle w:val="BodyText"/>
            </w:pPr>
          </w:p>
          <w:p w:rsidR="00000000" w:rsidRPr="009173C7" w:rsidP="009173C7">
            <w:pPr>
              <w:pStyle w:val="BodyText"/>
            </w:pPr>
            <w:r w:rsidRPr="009173C7">
              <w:t xml:space="preserve">Principles and practices of:     </w:t>
            </w:r>
          </w:p>
          <w:p w:rsidR="00000000" w:rsidRPr="009173C7" w:rsidP="009173C7">
            <w:pPr>
              <w:pStyle w:val="BodyText"/>
            </w:pPr>
            <w:r w:rsidRPr="009173C7">
              <w:t xml:space="preserve">empowerment/disempowerment in relation to </w:t>
            </w:r>
            <w:r w:rsidRPr="009173C7">
              <w:t>people with disabilities</w:t>
            </w:r>
          </w:p>
          <w:p w:rsidR="00000000" w:rsidRPr="009173C7" w:rsidP="009173C7">
            <w:pPr>
              <w:pStyle w:val="BodyText"/>
            </w:pPr>
            <w:r w:rsidRPr="009173C7">
              <w:t>access and equity</w:t>
            </w:r>
          </w:p>
          <w:p w:rsidR="00000000" w:rsidRPr="009173C7" w:rsidP="009173C7">
            <w:pPr>
              <w:pStyle w:val="BodyText"/>
            </w:pPr>
            <w:r w:rsidRPr="009173C7">
              <w:t>confidentiality</w:t>
            </w:r>
          </w:p>
          <w:p w:rsidR="00000000" w:rsidP="009173C7">
            <w:pPr>
              <w:pStyle w:val="BodyText"/>
              <w:rPr>
                <w:lang w:val="en-NZ"/>
              </w:rPr>
            </w:pPr>
            <w:r w:rsidRPr="009173C7">
              <w:rPr>
                <w:rStyle w:val="SpecialBold"/>
              </w:rPr>
              <w:t>continued</w:t>
            </w:r>
            <w:r w:rsidRPr="009173C7">
              <w:t xml:space="preserve"> ... </w:t>
            </w:r>
          </w:p>
        </w:tc>
      </w:tr>
      <w:tr w:rsidTr="00FD0A5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rPr>
                <w:rStyle w:val="SpecialBold"/>
              </w:rPr>
              <w:t>Essential knowledge</w:t>
            </w:r>
            <w:r w:rsidRPr="009173C7">
              <w:t xml:space="preserve"> (</w:t>
            </w:r>
            <w:r w:rsidRPr="009173C7">
              <w:rPr>
                <w:rStyle w:val="SpecialBold"/>
              </w:rPr>
              <w:t>contd</w:t>
            </w:r>
            <w:r w:rsidRPr="009173C7">
              <w:t xml:space="preserve">):    </w:t>
            </w:r>
          </w:p>
          <w:p w:rsidR="00000000" w:rsidRPr="009173C7" w:rsidP="009173C7">
            <w:pPr>
              <w:pStyle w:val="BodyText"/>
            </w:pPr>
            <w:r w:rsidRPr="009173C7">
              <w:t>Awareness of discriminatory actions</w:t>
            </w:r>
          </w:p>
          <w:p w:rsidR="00000000" w:rsidRPr="009173C7" w:rsidP="009173C7">
            <w:pPr>
              <w:pStyle w:val="BodyText"/>
            </w:pPr>
            <w:r w:rsidRPr="009173C7">
              <w:t>Common risks to safety</w:t>
            </w:r>
          </w:p>
          <w:p w:rsidR="00000000" w:rsidRPr="009173C7" w:rsidP="009173C7">
            <w:pPr>
              <w:pStyle w:val="BodyText"/>
            </w:pPr>
            <w:r w:rsidRPr="009173C7">
              <w:t>Role of guardianship board, public trustee and independent advocate</w:t>
            </w:r>
          </w:p>
          <w:p w:rsidR="00000000" w:rsidRPr="009173C7" w:rsidP="009173C7">
            <w:pPr>
              <w:pStyle w:val="BodyText"/>
            </w:pPr>
            <w:r w:rsidRPr="009173C7">
              <w:t>Awareness and understanding of consent and strategies utilised to determine ability to consent</w:t>
            </w:r>
          </w:p>
          <w:p w:rsidR="00000000" w:rsidRPr="009173C7" w:rsidP="009173C7">
            <w:pPr>
              <w:pStyle w:val="BodyText"/>
            </w:pPr>
            <w:r w:rsidRPr="009173C7">
              <w:t>Indicators of abuse and/or neglect in relation to people with disabilities</w:t>
            </w:r>
          </w:p>
          <w:p w:rsidR="00000000" w:rsidP="009173C7">
            <w:pPr>
              <w:pStyle w:val="BodyText"/>
              <w:rPr>
                <w:lang w:val="en-NZ"/>
              </w:rPr>
            </w:pPr>
            <w:r w:rsidRPr="009173C7">
              <w:t>Relevant legislation, regulations and policies, including legalities associated with u</w:t>
            </w:r>
            <w:r w:rsidRPr="009173C7">
              <w:t xml:space="preserve">sing restrictive and prohibitive practices </w:t>
            </w:r>
          </w:p>
        </w:tc>
      </w:tr>
      <w:tr w:rsidTr="00FD0A5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rPr>
                <w:rStyle w:val="SpecialBold"/>
              </w:rPr>
              <w:t>Essential skills</w:t>
            </w:r>
            <w:r w:rsidRPr="009173C7">
              <w:t>:</w:t>
            </w:r>
          </w:p>
          <w:p w:rsidR="00000000" w:rsidRPr="009173C7" w:rsidP="009173C7">
            <w:pPr>
              <w:pStyle w:val="BodyText"/>
            </w:pPr>
            <w:r w:rsidRPr="009173C7">
              <w:t>It is critical that the candidate demonstrate the ability to:</w:t>
            </w:r>
          </w:p>
          <w:p w:rsidR="00000000" w:rsidRPr="009173C7" w:rsidP="009173C7">
            <w:pPr>
              <w:pStyle w:val="BodyText"/>
            </w:pPr>
            <w:r w:rsidRPr="009173C7">
              <w:t xml:space="preserve">Demonstrate understanding of:   </w:t>
            </w:r>
          </w:p>
          <w:p w:rsidR="00000000" w:rsidRPr="009173C7" w:rsidP="009173C7">
            <w:pPr>
              <w:pStyle w:val="BodyText"/>
            </w:pPr>
            <w:r w:rsidRPr="009173C7">
              <w:t>the rights and responsibilities of people with disabilities</w:t>
            </w:r>
          </w:p>
          <w:p w:rsidR="00000000" w:rsidRPr="009173C7" w:rsidP="009173C7">
            <w:pPr>
              <w:pStyle w:val="BodyText"/>
            </w:pPr>
            <w:r w:rsidRPr="009173C7">
              <w:t>stereotypes that may exist about peo</w:t>
            </w:r>
            <w:r w:rsidRPr="009173C7">
              <w:t xml:space="preserve">ple with disabilities </w:t>
            </w:r>
          </w:p>
          <w:p w:rsidR="00000000" w:rsidRPr="009173C7" w:rsidP="009173C7">
            <w:pPr>
              <w:pStyle w:val="BodyText"/>
            </w:pPr>
            <w:r w:rsidRPr="009173C7">
              <w:t>the impact of own attitudes on working with people with disabilities</w:t>
            </w:r>
          </w:p>
          <w:p w:rsidR="00000000" w:rsidRPr="009173C7" w:rsidP="009173C7">
            <w:pPr>
              <w:pStyle w:val="BodyText"/>
            </w:pPr>
          </w:p>
          <w:p w:rsidR="00000000" w:rsidRPr="009173C7" w:rsidP="009173C7">
            <w:pPr>
              <w:pStyle w:val="BodyText"/>
            </w:pPr>
            <w:r w:rsidRPr="009173C7">
              <w:t xml:space="preserve">Respond to situations of risk or potential risk  </w:t>
            </w:r>
          </w:p>
          <w:p w:rsidR="00000000" w:rsidRPr="009173C7" w:rsidP="009173C7">
            <w:pPr>
              <w:pStyle w:val="BodyText"/>
            </w:pPr>
            <w:r w:rsidRPr="009173C7">
              <w:t>Make informed observations and report appropriately</w:t>
            </w:r>
          </w:p>
          <w:p w:rsidR="00000000" w:rsidRPr="009173C7" w:rsidP="009173C7">
            <w:pPr>
              <w:pStyle w:val="BodyText"/>
            </w:pPr>
            <w:r w:rsidRPr="009173C7">
              <w:t>In addition, the candidate must be able to demonstrate releva</w:t>
            </w:r>
            <w:r w:rsidRPr="009173C7">
              <w:t>nt task skills; task management skills; contingency management skills and job/role environment skills</w:t>
            </w:r>
          </w:p>
          <w:p w:rsidR="00000000" w:rsidRPr="009173C7" w:rsidP="009173C7">
            <w:pPr>
              <w:pStyle w:val="BodyText"/>
            </w:pPr>
            <w:r w:rsidRPr="009173C7">
              <w:t>These include the ability to:</w:t>
            </w:r>
          </w:p>
          <w:p w:rsidR="00000000" w:rsidRPr="009173C7" w:rsidP="009173C7">
            <w:pPr>
              <w:pStyle w:val="BodyText"/>
            </w:pPr>
            <w:r w:rsidRPr="009173C7">
              <w:t>Communicate effectively with people with a range of different disabilities</w:t>
            </w:r>
          </w:p>
          <w:p w:rsidR="00000000" w:rsidP="009173C7">
            <w:pPr>
              <w:pStyle w:val="BodyText"/>
              <w:rPr>
                <w:lang w:val="en-NZ"/>
              </w:rPr>
            </w:pPr>
            <w:r w:rsidRPr="009173C7">
              <w:t xml:space="preserve">Apply skills in interpersonal communication with clients and other stakeholders </w:t>
            </w:r>
          </w:p>
        </w:tc>
      </w:tr>
      <w:tr w:rsidTr="00FD0A5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173C7" w:rsidP="009173C7">
            <w:pPr>
              <w:pStyle w:val="BodyText"/>
            </w:pPr>
          </w:p>
        </w:tc>
      </w:tr>
    </w:tbl>
    <w:p w:rsidR="00000000" w:rsidRPr="009173C7" w:rsidP="009173C7">
      <w:pPr>
        <w:pStyle w:val="BodyText"/>
      </w:pPr>
    </w:p>
    <w:p w:rsidR="00000000" w:rsidRPr="009173C7" w:rsidP="009173C7">
      <w:pPr>
        <w:pStyle w:val="AllowPageBreak"/>
      </w:pPr>
    </w:p>
    <w:p w:rsidR="00000000" w:rsidRPr="009173C7" w:rsidP="009173C7">
      <w:pPr>
        <w:pStyle w:val="Heading1"/>
      </w:pPr>
      <w:bookmarkStart w:id="10" w:name="O_312972"/>
      <w:bookmarkEnd w:id="10"/>
      <w:r w:rsidRPr="009173C7">
        <w:t>Evidence Guide</w:t>
      </w:r>
    </w:p>
    <w:tbl>
      <w:tblPr>
        <w:tblW w:w="0" w:type="auto"/>
        <w:tblLayout w:type="fixed"/>
        <w:tblCellMar>
          <w:left w:w="62" w:type="dxa"/>
          <w:right w:w="62" w:type="dxa"/>
        </w:tblCellMar>
        <w:tblLook w:val="0000"/>
      </w:tblPr>
      <w:tblGrid>
        <w:gridCol w:w="4500"/>
        <w:gridCol w:w="4500"/>
      </w:tblGrid>
      <w:tr w:rsidTr="00FD0A5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The evidence guide provides advice on assessment and must be read in conjunction with the Performance Criteria, Required Skills and K</w:t>
            </w:r>
            <w:r w:rsidRPr="009173C7">
              <w:t xml:space="preserve">nowledge, the Range Statement and the Assessment Guidelines for this Training Package. </w:t>
            </w:r>
          </w:p>
        </w:tc>
      </w:tr>
      <w:tr w:rsidTr="00FD0A5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rPr>
                <w:rStyle w:val="SpecialBold"/>
              </w:rPr>
              <w:t>Critical aspects for assessment and evidence required to demonstrate this unit of competency</w:t>
            </w:r>
            <w:r w:rsidRPr="009173C7">
              <w:t xml:space="preserve">:  </w:t>
            </w:r>
          </w:p>
        </w:tc>
        <w:tc>
          <w:tcPr>
            <w:tcW w:w="45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t>The individual being assessed must provide evidence of specified essential knowledge as well as skills</w:t>
            </w:r>
          </w:p>
          <w:p w:rsidR="00000000" w:rsidRPr="009173C7" w:rsidP="009173C7">
            <w:pPr>
              <w:pStyle w:val="BodyText"/>
            </w:pPr>
            <w:r w:rsidRPr="009173C7">
              <w:t>This unit is best assessed in the workplace or in a simulated workplace under the normal range of conditions</w:t>
            </w:r>
          </w:p>
          <w:p w:rsidR="00000000" w:rsidP="009173C7">
            <w:pPr>
              <w:pStyle w:val="BodyText"/>
              <w:rPr>
                <w:lang w:val="en-NZ"/>
              </w:rPr>
            </w:pPr>
            <w:r w:rsidRPr="009173C7">
              <w:t>Consistency in performance should consider t</w:t>
            </w:r>
            <w:r w:rsidRPr="009173C7">
              <w:t xml:space="preserve">he particular workplace context </w:t>
            </w: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rPr>
                <w:rStyle w:val="SpecialBold"/>
              </w:rPr>
              <w:t>Access and equity considerations</w:t>
            </w:r>
            <w:r w:rsidRPr="009173C7">
              <w:t xml:space="preserve">: </w:t>
            </w:r>
          </w:p>
        </w:tc>
        <w:tc>
          <w:tcPr>
            <w:tcW w:w="45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t>All workers in community services should be aware of access, equity and human rights issues in relation to their own area of work</w:t>
            </w:r>
          </w:p>
          <w:p w:rsidR="00000000" w:rsidRPr="009173C7" w:rsidP="009173C7">
            <w:pPr>
              <w:pStyle w:val="BodyText"/>
            </w:pPr>
            <w:r w:rsidRPr="009173C7">
              <w:t xml:space="preserve">All workers should develop their ability to work in a </w:t>
            </w:r>
            <w:r w:rsidRPr="009173C7">
              <w:t xml:space="preserve">culturally diverse environment </w:t>
            </w:r>
          </w:p>
          <w:p w:rsidR="00000000" w:rsidRPr="009173C7" w:rsidP="009173C7">
            <w:pPr>
              <w:pStyle w:val="BodyText"/>
            </w:pPr>
            <w:r w:rsidRPr="009173C7">
              <w:t>In recognition of particular issues facing Aboriginal and Torres Strait Islander communities, workers should be aware of cultural, historical and current issues impacting on Aboriginal and Torres Strait Islander people</w:t>
            </w:r>
          </w:p>
          <w:p w:rsidR="00000000" w:rsidP="009173C7">
            <w:pPr>
              <w:pStyle w:val="BodyText"/>
              <w:rPr>
                <w:lang w:val="en-NZ"/>
              </w:rPr>
            </w:pPr>
            <w:r w:rsidRPr="009173C7">
              <w:t>Asses</w:t>
            </w:r>
            <w:r w:rsidRPr="009173C7">
              <w:t xml:space="preserve">sors and trainers must take into account relevant access and equity issues, in particular relating to factors impacting on Aboriginal and/or Torres Strait Islander clients and communities </w:t>
            </w: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rPr>
                <w:rStyle w:val="SpecialBold"/>
              </w:rPr>
              <w:t>Context of and specific resources for assessment</w:t>
            </w:r>
            <w:r w:rsidRPr="009173C7">
              <w:t xml:space="preserve">:  </w:t>
            </w:r>
          </w:p>
        </w:tc>
        <w:tc>
          <w:tcPr>
            <w:tcW w:w="45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t>This unit can be delivered and assessed independently, however holistic assessment practice with other community services units of competency is encouraged</w:t>
            </w:r>
          </w:p>
          <w:p w:rsidR="00000000" w:rsidRPr="009173C7" w:rsidP="009173C7">
            <w:pPr>
              <w:pStyle w:val="BodyText"/>
            </w:pPr>
            <w:r w:rsidRPr="009173C7">
              <w:t xml:space="preserve">Resources required for assessment of this unit include access to:   </w:t>
            </w:r>
          </w:p>
          <w:p w:rsidR="00000000" w:rsidP="009173C7">
            <w:pPr>
              <w:pStyle w:val="BodyText"/>
              <w:rPr>
                <w:lang w:val="en-NZ"/>
              </w:rPr>
            </w:pPr>
            <w:r w:rsidRPr="009173C7">
              <w:t xml:space="preserve">an appropriate workplace where </w:t>
            </w:r>
            <w:r w:rsidRPr="009173C7">
              <w:t xml:space="preserve">assessment can take place or simulation of realistic workplace setting for assessment </w:t>
            </w: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rPr>
                <w:rStyle w:val="SpecialBold"/>
              </w:rPr>
              <w:t>Method of assessment</w:t>
            </w:r>
            <w:r w:rsidRPr="009173C7">
              <w:t xml:space="preserve">: </w:t>
            </w:r>
          </w:p>
        </w:tc>
        <w:tc>
          <w:tcPr>
            <w:tcW w:w="45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t>In cases where the learner does not have the opportunity to cover all relevant aspects in the work environment, the remainder should be assess</w:t>
            </w:r>
            <w:r w:rsidRPr="009173C7">
              <w:t>ed through realistic simulations, projects, previous relevant experience or oral questioning on 'What if?' scenarios</w:t>
            </w:r>
          </w:p>
          <w:p w:rsidR="00000000" w:rsidRPr="009173C7" w:rsidP="009173C7">
            <w:pPr>
              <w:pStyle w:val="BodyText"/>
            </w:pPr>
            <w:r w:rsidRPr="009173C7">
              <w:t>Assessment of this unit of competence will usually include observation of processes and procedures, oral and/or written questioning on Esse</w:t>
            </w:r>
            <w:r w:rsidRPr="009173C7">
              <w:t>ntial knowledge and skills and consideration of required attitudes</w:t>
            </w:r>
          </w:p>
          <w:p w:rsidR="00000000" w:rsidP="009173C7">
            <w:pPr>
              <w:pStyle w:val="BodyText"/>
              <w:rPr>
                <w:lang w:val="en-NZ"/>
              </w:rPr>
            </w:pPr>
            <w:r w:rsidRPr="009173C7">
              <w:t>Where performance is not directly observed and/or is required to be demonstrated over a 'period of time' and/or in a 'number of locations', any evidence should be authenticated by colleague</w:t>
            </w:r>
            <w:r w:rsidRPr="009173C7">
              <w:t xml:space="preserve">s, supervisors, clients or other appropriate persons </w:t>
            </w: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9173C7" w:rsidP="009173C7">
            <w:pPr>
              <w:pStyle w:val="BodyText"/>
            </w:pPr>
          </w:p>
        </w:tc>
      </w:tr>
    </w:tbl>
    <w:p w:rsidR="00000000" w:rsidRPr="009173C7" w:rsidP="009173C7">
      <w:pPr>
        <w:pStyle w:val="BodyText"/>
      </w:pPr>
    </w:p>
    <w:p w:rsidR="00000000" w:rsidRPr="009173C7" w:rsidP="009173C7">
      <w:pPr>
        <w:pStyle w:val="AllowPageBreak"/>
      </w:pPr>
    </w:p>
    <w:p w:rsidR="00000000" w:rsidRPr="009173C7" w:rsidP="009173C7">
      <w:pPr>
        <w:pStyle w:val="Heading1"/>
      </w:pPr>
      <w:bookmarkStart w:id="11" w:name="O_312971"/>
      <w:bookmarkEnd w:id="11"/>
      <w:r w:rsidRPr="009173C7">
        <w:t>Range Statement</w:t>
      </w:r>
    </w:p>
    <w:tbl>
      <w:tblPr>
        <w:tblW w:w="0" w:type="auto"/>
        <w:tblLayout w:type="fixed"/>
        <w:tblCellMar>
          <w:left w:w="62" w:type="dxa"/>
          <w:right w:w="62" w:type="dxa"/>
        </w:tblCellMar>
        <w:tblLook w:val="0000"/>
      </w:tblPr>
      <w:tblGrid>
        <w:gridCol w:w="4500"/>
        <w:gridCol w:w="4500"/>
      </w:tblGrid>
      <w:tr w:rsidTr="00FD0A5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rPr>
                <w:rStyle w:val="SpecialBold"/>
              </w:rPr>
              <w:t>RANGE STATEMENT</w:t>
            </w:r>
          </w:p>
        </w:tc>
      </w:tr>
      <w:tr w:rsidTr="00FD0A5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t xml:space="preserve">The Range Statement relates to the unit of competency as a whole. It allows for different work environments and situations that may affect </w:t>
            </w:r>
            <w:r w:rsidRPr="009173C7">
              <w:t xml:space="preserve">performance. Add any essential operating conditions that may be present with training and assessment depending on the work situation, needs of the candidate, accessibility of the item, and local industry and regional contexts. </w:t>
            </w: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rPr>
                <w:rStyle w:val="SpecialBold"/>
              </w:rPr>
              <w:t>Context includes</w:t>
            </w:r>
            <w:r w:rsidRPr="009173C7">
              <w:t xml:space="preserve">:  </w:t>
            </w:r>
          </w:p>
        </w:tc>
        <w:tc>
          <w:tcPr>
            <w:tcW w:w="45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t>The</w:t>
            </w:r>
            <w:r w:rsidRPr="009173C7">
              <w:t xml:space="preserve"> relevant statutory framework </w:t>
            </w:r>
          </w:p>
          <w:p w:rsidR="00000000" w:rsidRPr="009173C7" w:rsidP="009173C7">
            <w:pPr>
              <w:pStyle w:val="BodyText"/>
            </w:pPr>
            <w:r w:rsidRPr="009173C7">
              <w:t>Historical context of work e.g. changing attitudes, changing approaches to working with clients</w:t>
            </w:r>
          </w:p>
          <w:p w:rsidR="00000000" w:rsidRPr="009173C7" w:rsidP="009173C7">
            <w:pPr>
              <w:pStyle w:val="BodyText"/>
            </w:pPr>
            <w:r w:rsidRPr="009173C7">
              <w:t>Changing social context of work e.g. consumer centred approach, changing government and societal views, approaches to working wit</w:t>
            </w:r>
            <w:r w:rsidRPr="009173C7">
              <w:t>h clients</w:t>
            </w:r>
          </w:p>
          <w:p w:rsidR="00000000" w:rsidRPr="009173C7" w:rsidP="009173C7">
            <w:pPr>
              <w:pStyle w:val="BodyText"/>
            </w:pPr>
            <w:r w:rsidRPr="009173C7">
              <w:t>Political context e.g. government policies and initiatives</w:t>
            </w:r>
          </w:p>
          <w:p w:rsidR="00000000" w:rsidRPr="009173C7" w:rsidP="009173C7">
            <w:pPr>
              <w:pStyle w:val="BodyText"/>
            </w:pPr>
            <w:r w:rsidRPr="009173C7">
              <w:t>Economic context e.g. The current economic situation as it relates to and affects people with disabilities and the subsequent impact on client needs</w:t>
            </w:r>
          </w:p>
          <w:p w:rsidR="00000000" w:rsidP="009173C7">
            <w:pPr>
              <w:pStyle w:val="BodyText"/>
              <w:rPr>
                <w:lang w:val="en-NZ"/>
              </w:rPr>
            </w:pPr>
            <w:r w:rsidRPr="009173C7">
              <w:t xml:space="preserve">Facts/myths about disability </w:t>
            </w: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rPr>
                <w:rStyle w:val="SpecialBold"/>
              </w:rPr>
              <w:t>Stages of human development may relate to</w:t>
            </w:r>
            <w:r w:rsidRPr="009173C7">
              <w:t xml:space="preserve">: </w:t>
            </w:r>
          </w:p>
        </w:tc>
        <w:tc>
          <w:tcPr>
            <w:tcW w:w="45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t>Stages of physical development</w:t>
            </w:r>
          </w:p>
          <w:p w:rsidR="00000000" w:rsidRPr="009173C7" w:rsidP="009173C7">
            <w:pPr>
              <w:pStyle w:val="BodyText"/>
            </w:pPr>
            <w:r w:rsidRPr="009173C7">
              <w:t>Stages of psychosocial development</w:t>
            </w:r>
          </w:p>
          <w:p w:rsidR="00000000" w:rsidP="009173C7">
            <w:pPr>
              <w:pStyle w:val="BodyText"/>
              <w:rPr>
                <w:lang w:val="en-NZ"/>
              </w:rPr>
            </w:pPr>
            <w:r w:rsidRPr="009173C7">
              <w:t xml:space="preserve">Stages of cognitive development </w:t>
            </w: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rPr>
                <w:rStyle w:val="SpecialBold"/>
              </w:rPr>
              <w:t>Issues may include</w:t>
            </w:r>
            <w:r w:rsidRPr="009173C7">
              <w:t xml:space="preserve">: </w:t>
            </w:r>
          </w:p>
        </w:tc>
        <w:tc>
          <w:tcPr>
            <w:tcW w:w="45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t>Access to services for people with disabilities and their carers</w:t>
            </w:r>
          </w:p>
          <w:p w:rsidR="00000000" w:rsidRPr="009173C7" w:rsidP="009173C7">
            <w:pPr>
              <w:pStyle w:val="BodyText"/>
            </w:pPr>
            <w:r w:rsidRPr="009173C7">
              <w:t>Support in meeting indi</w:t>
            </w:r>
            <w:r w:rsidRPr="009173C7">
              <w:t>vidual needs and personal goals of people with disabilities</w:t>
            </w:r>
          </w:p>
          <w:p w:rsidR="00000000" w:rsidRPr="009173C7" w:rsidP="009173C7">
            <w:pPr>
              <w:pStyle w:val="BodyText"/>
            </w:pPr>
            <w:r w:rsidRPr="009173C7">
              <w:t>Family and carer issues</w:t>
            </w:r>
          </w:p>
          <w:p w:rsidR="00000000" w:rsidP="009173C7">
            <w:pPr>
              <w:pStyle w:val="BodyText"/>
              <w:rPr>
                <w:lang w:val="en-NZ"/>
              </w:rPr>
            </w:pPr>
            <w:r w:rsidRPr="009173C7">
              <w:t xml:space="preserve">Grief and loss </w:t>
            </w: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rPr>
                <w:rStyle w:val="SpecialBold"/>
              </w:rPr>
              <w:t>Different models for working in the sector may include</w:t>
            </w:r>
            <w:r w:rsidRPr="009173C7">
              <w:t xml:space="preserve">: </w:t>
            </w:r>
          </w:p>
        </w:tc>
        <w:tc>
          <w:tcPr>
            <w:tcW w:w="45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t>Community development and education</w:t>
            </w:r>
          </w:p>
          <w:p w:rsidR="00000000" w:rsidRPr="009173C7" w:rsidP="009173C7">
            <w:pPr>
              <w:pStyle w:val="BodyText"/>
            </w:pPr>
            <w:r w:rsidRPr="009173C7">
              <w:t>Health promotion</w:t>
            </w:r>
          </w:p>
          <w:p w:rsidR="00000000" w:rsidRPr="009173C7" w:rsidP="009173C7">
            <w:pPr>
              <w:pStyle w:val="BodyText"/>
            </w:pPr>
            <w:r w:rsidRPr="009173C7">
              <w:t>Case management</w:t>
            </w:r>
          </w:p>
          <w:p w:rsidR="00000000" w:rsidRPr="009173C7" w:rsidP="009173C7">
            <w:pPr>
              <w:pStyle w:val="BodyText"/>
            </w:pPr>
            <w:r w:rsidRPr="009173C7">
              <w:t>Behaviour management</w:t>
            </w:r>
          </w:p>
          <w:p w:rsidR="00000000" w:rsidRPr="009173C7" w:rsidP="009173C7">
            <w:pPr>
              <w:pStyle w:val="BodyText"/>
            </w:pPr>
            <w:r w:rsidRPr="009173C7">
              <w:t>Working with families</w:t>
            </w:r>
          </w:p>
          <w:p w:rsidR="00000000" w:rsidRPr="009173C7" w:rsidP="009173C7">
            <w:pPr>
              <w:pStyle w:val="BodyText"/>
            </w:pPr>
            <w:r w:rsidRPr="009173C7">
              <w:t>Peer support/self help</w:t>
            </w:r>
          </w:p>
          <w:p w:rsidR="00000000" w:rsidRPr="009173C7" w:rsidP="009173C7">
            <w:pPr>
              <w:pStyle w:val="BodyText"/>
            </w:pPr>
            <w:r w:rsidRPr="009173C7">
              <w:t>Residential services</w:t>
            </w:r>
          </w:p>
          <w:p w:rsidR="00000000" w:rsidRPr="009173C7" w:rsidP="009173C7">
            <w:pPr>
              <w:pStyle w:val="BodyText"/>
            </w:pPr>
            <w:r w:rsidRPr="009173C7">
              <w:t>Respite care</w:t>
            </w:r>
          </w:p>
          <w:p w:rsidR="00000000" w:rsidRPr="009173C7" w:rsidP="009173C7">
            <w:pPr>
              <w:pStyle w:val="BodyText"/>
            </w:pPr>
            <w:r w:rsidRPr="009173C7">
              <w:t>Home based support</w:t>
            </w:r>
          </w:p>
          <w:p w:rsidR="00000000" w:rsidRPr="009173C7" w:rsidP="009173C7">
            <w:pPr>
              <w:pStyle w:val="BodyText"/>
            </w:pPr>
            <w:r w:rsidRPr="009173C7">
              <w:t>Community access</w:t>
            </w:r>
          </w:p>
          <w:p w:rsidR="00000000" w:rsidRPr="009173C7" w:rsidP="009173C7">
            <w:pPr>
              <w:pStyle w:val="BodyText"/>
            </w:pPr>
            <w:r w:rsidRPr="009173C7">
              <w:t>Advocacy</w:t>
            </w:r>
          </w:p>
          <w:p w:rsidR="00000000" w:rsidRPr="009173C7" w:rsidP="009173C7">
            <w:pPr>
              <w:pStyle w:val="BodyText"/>
            </w:pPr>
            <w:r w:rsidRPr="009173C7">
              <w:t>Employment support</w:t>
            </w:r>
          </w:p>
          <w:p w:rsidR="00000000" w:rsidRPr="009173C7" w:rsidP="009173C7">
            <w:pPr>
              <w:pStyle w:val="BodyText"/>
            </w:pPr>
            <w:r w:rsidRPr="009173C7">
              <w:t>Lifestyle support</w:t>
            </w:r>
          </w:p>
          <w:p w:rsidR="00000000" w:rsidP="009173C7">
            <w:pPr>
              <w:pStyle w:val="BodyText"/>
              <w:rPr>
                <w:lang w:val="en-NZ"/>
              </w:rPr>
            </w:pPr>
            <w:r w:rsidRPr="009173C7">
              <w:t xml:space="preserve">Business services support </w:t>
            </w: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rPr>
                <w:rStyle w:val="SpecialBold"/>
              </w:rPr>
              <w:t>The underpinning values and philosophies of the sector may inclu</w:t>
            </w:r>
            <w:r w:rsidRPr="009173C7">
              <w:rPr>
                <w:rStyle w:val="SpecialBold"/>
              </w:rPr>
              <w:t>de</w:t>
            </w:r>
            <w:r w:rsidRPr="009173C7">
              <w:t xml:space="preserve">: </w:t>
            </w:r>
          </w:p>
        </w:tc>
        <w:tc>
          <w:tcPr>
            <w:tcW w:w="45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t>A holistic and person-centred approach</w:t>
            </w:r>
          </w:p>
          <w:p w:rsidR="00000000" w:rsidRPr="009173C7" w:rsidP="009173C7">
            <w:pPr>
              <w:pStyle w:val="BodyText"/>
            </w:pPr>
            <w:r w:rsidRPr="009173C7">
              <w:t>Community education</w:t>
            </w:r>
          </w:p>
          <w:p w:rsidR="00000000" w:rsidRPr="009173C7" w:rsidP="009173C7">
            <w:pPr>
              <w:pStyle w:val="BodyText"/>
            </w:pPr>
            <w:r w:rsidRPr="009173C7">
              <w:t>Delivery of appropriate services</w:t>
            </w:r>
          </w:p>
          <w:p w:rsidR="00000000" w:rsidRPr="009173C7" w:rsidP="009173C7">
            <w:pPr>
              <w:pStyle w:val="BodyText"/>
            </w:pPr>
            <w:r w:rsidRPr="009173C7">
              <w:t>Commitment to meeting the needs and upholding the rights of clients</w:t>
            </w:r>
          </w:p>
          <w:p w:rsidR="00000000" w:rsidP="009173C7">
            <w:pPr>
              <w:pStyle w:val="BodyText"/>
              <w:rPr>
                <w:lang w:val="en-NZ"/>
              </w:rPr>
            </w:pPr>
            <w:r w:rsidRPr="009173C7">
              <w:t xml:space="preserve">Commitment to empowering clients </w:t>
            </w: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rPr>
                <w:rStyle w:val="SpecialBold"/>
              </w:rPr>
              <w:t>Different client requirements may depend upon</w:t>
            </w:r>
            <w:r w:rsidRPr="009173C7">
              <w:t xml:space="preserve">:  </w:t>
            </w:r>
          </w:p>
        </w:tc>
        <w:tc>
          <w:tcPr>
            <w:tcW w:w="45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t xml:space="preserve">Type of disability, including:   </w:t>
            </w:r>
          </w:p>
          <w:p w:rsidR="00000000" w:rsidRPr="009173C7" w:rsidP="009173C7">
            <w:pPr>
              <w:pStyle w:val="BodyText"/>
            </w:pPr>
            <w:r w:rsidRPr="009173C7">
              <w:t>physical</w:t>
            </w:r>
          </w:p>
          <w:p w:rsidR="00000000" w:rsidRPr="009173C7" w:rsidP="009173C7">
            <w:pPr>
              <w:pStyle w:val="BodyText"/>
            </w:pPr>
            <w:r w:rsidRPr="009173C7">
              <w:t xml:space="preserve">sensory </w:t>
            </w:r>
          </w:p>
          <w:p w:rsidR="00000000" w:rsidRPr="009173C7" w:rsidP="009173C7">
            <w:pPr>
              <w:pStyle w:val="BodyText"/>
            </w:pPr>
            <w:r w:rsidRPr="009173C7">
              <w:t>intellectual</w:t>
            </w:r>
          </w:p>
          <w:p w:rsidR="00000000" w:rsidRPr="009173C7" w:rsidP="009173C7">
            <w:pPr>
              <w:pStyle w:val="BodyText"/>
            </w:pPr>
            <w:r w:rsidRPr="009173C7">
              <w:t>cognitive</w:t>
            </w:r>
          </w:p>
          <w:p w:rsidR="00000000" w:rsidRPr="009173C7" w:rsidP="009173C7">
            <w:pPr>
              <w:pStyle w:val="BodyText"/>
            </w:pPr>
            <w:r w:rsidRPr="009173C7">
              <w:t>psychiatric</w:t>
            </w:r>
          </w:p>
          <w:p w:rsidR="00000000" w:rsidRPr="009173C7" w:rsidP="009173C7">
            <w:pPr>
              <w:pStyle w:val="BodyText"/>
            </w:pPr>
          </w:p>
          <w:p w:rsidR="00000000" w:rsidRPr="009173C7" w:rsidP="009173C7">
            <w:pPr>
              <w:pStyle w:val="BodyText"/>
            </w:pPr>
            <w:r w:rsidRPr="009173C7">
              <w:t xml:space="preserve">Support availability including:     </w:t>
            </w:r>
          </w:p>
          <w:p w:rsidR="00000000" w:rsidRPr="009173C7" w:rsidP="009173C7">
            <w:pPr>
              <w:pStyle w:val="BodyText"/>
            </w:pPr>
            <w:r w:rsidRPr="009173C7">
              <w:t>family</w:t>
            </w:r>
          </w:p>
          <w:p w:rsidR="00000000" w:rsidRPr="009173C7" w:rsidP="009173C7">
            <w:pPr>
              <w:pStyle w:val="BodyText"/>
            </w:pPr>
            <w:r w:rsidRPr="009173C7">
              <w:t>financial</w:t>
            </w:r>
          </w:p>
          <w:p w:rsidR="00000000" w:rsidRPr="009173C7" w:rsidP="009173C7">
            <w:pPr>
              <w:pStyle w:val="BodyText"/>
            </w:pPr>
            <w:r w:rsidRPr="009173C7">
              <w:t xml:space="preserve">physical, emotional and behavioural </w:t>
            </w:r>
          </w:p>
          <w:p w:rsidR="00000000" w:rsidRPr="009173C7" w:rsidP="009173C7">
            <w:pPr>
              <w:pStyle w:val="BodyText"/>
            </w:pPr>
            <w:r w:rsidRPr="009173C7">
              <w:t>employment</w:t>
            </w:r>
          </w:p>
          <w:p w:rsidR="00000000" w:rsidRPr="009173C7" w:rsidP="009173C7">
            <w:pPr>
              <w:pStyle w:val="BodyText"/>
            </w:pPr>
            <w:r w:rsidRPr="009173C7">
              <w:t>education and training</w:t>
            </w:r>
          </w:p>
          <w:p w:rsidR="00000000" w:rsidRPr="009173C7" w:rsidP="009173C7">
            <w:pPr>
              <w:pStyle w:val="BodyText"/>
            </w:pPr>
          </w:p>
          <w:p w:rsidR="00000000" w:rsidP="009173C7">
            <w:pPr>
              <w:pStyle w:val="BodyText"/>
              <w:rPr>
                <w:lang w:val="en-NZ"/>
              </w:rPr>
            </w:pPr>
            <w:r w:rsidRPr="009173C7">
              <w:t xml:space="preserve">Presence of a chronic illness/condition   </w:t>
            </w: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rPr>
                <w:rStyle w:val="SpecialBold"/>
              </w:rPr>
              <w:t>Policy and legislative requirements include</w:t>
            </w:r>
            <w:r w:rsidRPr="009173C7">
              <w:t xml:space="preserve">: </w:t>
            </w:r>
          </w:p>
        </w:tc>
        <w:tc>
          <w:tcPr>
            <w:tcW w:w="45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t>Disability Discrimination Act and associated standards</w:t>
            </w:r>
          </w:p>
          <w:p w:rsidR="00000000" w:rsidRPr="009173C7" w:rsidP="009173C7">
            <w:pPr>
              <w:pStyle w:val="BodyText"/>
            </w:pPr>
            <w:r w:rsidRPr="009173C7">
              <w:t>Disability Service Standards</w:t>
            </w:r>
          </w:p>
          <w:p w:rsidR="00000000" w:rsidRPr="009173C7" w:rsidP="009173C7">
            <w:pPr>
              <w:pStyle w:val="BodyText"/>
            </w:pPr>
            <w:r w:rsidRPr="009173C7">
              <w:t>Disability Services Acts (Commonwealth and State)</w:t>
            </w:r>
          </w:p>
          <w:p w:rsidR="00000000" w:rsidRPr="009173C7" w:rsidP="009173C7">
            <w:pPr>
              <w:pStyle w:val="BodyText"/>
            </w:pPr>
            <w:r w:rsidRPr="009173C7">
              <w:t>Equal employment opportunity principles</w:t>
            </w:r>
          </w:p>
          <w:p w:rsidR="00000000" w:rsidRPr="009173C7" w:rsidP="009173C7">
            <w:pPr>
              <w:pStyle w:val="BodyText"/>
            </w:pPr>
            <w:r w:rsidRPr="009173C7">
              <w:t>Guardianship Board</w:t>
            </w:r>
          </w:p>
          <w:p w:rsidR="00000000" w:rsidRPr="009173C7" w:rsidP="009173C7">
            <w:pPr>
              <w:pStyle w:val="BodyText"/>
            </w:pPr>
            <w:r w:rsidRPr="009173C7">
              <w:t>Medical legislation</w:t>
            </w:r>
          </w:p>
          <w:p w:rsidR="00000000" w:rsidRPr="009173C7" w:rsidP="009173C7">
            <w:pPr>
              <w:pStyle w:val="BodyText"/>
            </w:pPr>
            <w:r w:rsidRPr="009173C7">
              <w:t>Medication regulations</w:t>
            </w:r>
          </w:p>
          <w:p w:rsidR="00000000" w:rsidRPr="009173C7" w:rsidP="009173C7">
            <w:pPr>
              <w:pStyle w:val="BodyText"/>
            </w:pPr>
            <w:r w:rsidRPr="009173C7">
              <w:t>Nurses Act</w:t>
            </w:r>
          </w:p>
          <w:p w:rsidR="00000000" w:rsidRPr="009173C7" w:rsidP="009173C7">
            <w:pPr>
              <w:pStyle w:val="BodyText"/>
            </w:pPr>
            <w:r w:rsidRPr="009173C7">
              <w:t>Office of the Public Advocate</w:t>
            </w:r>
          </w:p>
          <w:p w:rsidR="00000000" w:rsidRPr="009173C7" w:rsidP="009173C7">
            <w:pPr>
              <w:pStyle w:val="BodyText"/>
            </w:pPr>
            <w:r w:rsidRPr="009173C7">
              <w:t>Privacy Act</w:t>
            </w:r>
          </w:p>
          <w:p w:rsidR="00000000" w:rsidP="009173C7">
            <w:pPr>
              <w:pStyle w:val="BodyText"/>
              <w:rPr>
                <w:lang w:val="en-NZ"/>
              </w:rPr>
            </w:pPr>
            <w:r w:rsidRPr="009173C7">
              <w:t xml:space="preserve">Restrictive practices legislation </w:t>
            </w: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rPr>
                <w:rStyle w:val="SpecialBold"/>
              </w:rPr>
              <w:t>Commitment to access and equity principles includes</w:t>
            </w:r>
            <w:r w:rsidRPr="009173C7">
              <w:t xml:space="preserve">: </w:t>
            </w:r>
          </w:p>
        </w:tc>
        <w:tc>
          <w:tcPr>
            <w:tcW w:w="45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t>Implementation of person-centred practices</w:t>
            </w:r>
          </w:p>
          <w:p w:rsidR="00000000" w:rsidRPr="009173C7" w:rsidP="009173C7">
            <w:pPr>
              <w:pStyle w:val="BodyText"/>
            </w:pPr>
            <w:r w:rsidRPr="009173C7">
              <w:t>Client oriented culture</w:t>
            </w:r>
          </w:p>
          <w:p w:rsidR="00000000" w:rsidRPr="009173C7" w:rsidP="009173C7">
            <w:pPr>
              <w:pStyle w:val="BodyText"/>
            </w:pPr>
            <w:r w:rsidRPr="009173C7">
              <w:t>A non-discriminatory approach to all people using the service, their family and friends, the general public and co-workers</w:t>
            </w:r>
          </w:p>
          <w:p w:rsidR="00000000" w:rsidP="009173C7">
            <w:pPr>
              <w:pStyle w:val="BodyText"/>
              <w:rPr>
                <w:lang w:val="en-NZ"/>
              </w:rPr>
            </w:pPr>
            <w:r w:rsidRPr="009173C7">
              <w:t xml:space="preserve">Ensuring the work undertaken takes account of and caters for differences including: cultural, physical, religious, economic, social, developmental, behavioural, emotional and intellectual </w:t>
            </w: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rPr>
                <w:rStyle w:val="SpecialBold"/>
              </w:rPr>
              <w:t>Rights include principles expressed in</w:t>
            </w:r>
            <w:r w:rsidRPr="009173C7">
              <w:t xml:space="preserve">: </w:t>
            </w:r>
          </w:p>
        </w:tc>
        <w:tc>
          <w:tcPr>
            <w:tcW w:w="45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t>Charters of human righ</w:t>
            </w:r>
            <w:r w:rsidRPr="009173C7">
              <w:t>ts</w:t>
            </w:r>
          </w:p>
          <w:p w:rsidR="00000000" w:rsidRPr="009173C7" w:rsidP="009173C7">
            <w:pPr>
              <w:pStyle w:val="BodyText"/>
            </w:pPr>
            <w:r w:rsidRPr="009173C7">
              <w:t xml:space="preserve">Disability standards </w:t>
            </w:r>
          </w:p>
          <w:p w:rsidR="00000000" w:rsidRPr="009173C7" w:rsidP="009173C7">
            <w:pPr>
              <w:pStyle w:val="BodyText"/>
            </w:pPr>
            <w:r w:rsidRPr="009173C7">
              <w:t>Freedom from discrimination</w:t>
            </w:r>
          </w:p>
          <w:p w:rsidR="00000000" w:rsidP="009173C7">
            <w:pPr>
              <w:pStyle w:val="BodyText"/>
              <w:rPr>
                <w:lang w:val="en-NZ"/>
              </w:rPr>
            </w:pPr>
            <w:r w:rsidRPr="009173C7">
              <w:t xml:space="preserve">Freedom of information </w:t>
            </w: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rPr>
                <w:rStyle w:val="SpecialBold"/>
              </w:rPr>
              <w:t>Rights include</w:t>
            </w:r>
            <w:r w:rsidRPr="009173C7">
              <w:t xml:space="preserve">: </w:t>
            </w:r>
          </w:p>
        </w:tc>
        <w:tc>
          <w:tcPr>
            <w:tcW w:w="45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t>Privacy</w:t>
            </w:r>
          </w:p>
          <w:p w:rsidR="00000000" w:rsidRPr="009173C7" w:rsidP="009173C7">
            <w:pPr>
              <w:pStyle w:val="BodyText"/>
            </w:pPr>
            <w:r w:rsidRPr="009173C7">
              <w:t>Confidentiality</w:t>
            </w:r>
          </w:p>
          <w:p w:rsidR="00000000" w:rsidRPr="009173C7" w:rsidP="009173C7">
            <w:pPr>
              <w:pStyle w:val="BodyText"/>
            </w:pPr>
            <w:r w:rsidRPr="009173C7">
              <w:t>Common law</w:t>
            </w:r>
          </w:p>
          <w:p w:rsidR="00000000" w:rsidRPr="009173C7" w:rsidP="009173C7">
            <w:pPr>
              <w:pStyle w:val="BodyText"/>
            </w:pPr>
            <w:r w:rsidRPr="009173C7">
              <w:t>To be treated in a dignified, safe and comfortable manner</w:t>
            </w:r>
          </w:p>
          <w:p w:rsidR="00000000" w:rsidRPr="009173C7" w:rsidP="009173C7">
            <w:pPr>
              <w:pStyle w:val="BodyText"/>
            </w:pPr>
            <w:r w:rsidRPr="009173C7">
              <w:t>To express own feelings</w:t>
            </w:r>
          </w:p>
          <w:p w:rsidR="00000000" w:rsidRPr="009173C7" w:rsidP="009173C7">
            <w:pPr>
              <w:pStyle w:val="BodyText"/>
            </w:pPr>
            <w:r w:rsidRPr="009173C7">
              <w:t>Friendship</w:t>
            </w:r>
          </w:p>
          <w:p w:rsidR="00000000" w:rsidRPr="009173C7" w:rsidP="009173C7">
            <w:pPr>
              <w:pStyle w:val="BodyText"/>
            </w:pPr>
            <w:r w:rsidRPr="009173C7">
              <w:t>Freedom of association</w:t>
            </w:r>
          </w:p>
          <w:p w:rsidR="00000000" w:rsidRPr="009173C7" w:rsidP="009173C7">
            <w:pPr>
              <w:pStyle w:val="BodyText"/>
            </w:pPr>
            <w:r w:rsidRPr="009173C7">
              <w:t xml:space="preserve">Choice </w:t>
            </w:r>
            <w:r w:rsidRPr="009173C7">
              <w:t>to participate</w:t>
            </w:r>
          </w:p>
          <w:p w:rsidR="00000000" w:rsidP="009173C7">
            <w:pPr>
              <w:pStyle w:val="BodyText"/>
              <w:rPr>
                <w:lang w:val="en-NZ"/>
              </w:rPr>
            </w:pPr>
            <w:r w:rsidRPr="009173C7">
              <w:t xml:space="preserve">Access to complaint mechanisms </w:t>
            </w: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rPr>
                <w:rStyle w:val="SpecialBold"/>
              </w:rPr>
              <w:t>Interests include</w:t>
            </w:r>
            <w:r w:rsidRPr="009173C7">
              <w:t xml:space="preserve">: </w:t>
            </w:r>
          </w:p>
        </w:tc>
        <w:tc>
          <w:tcPr>
            <w:tcW w:w="45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t>Financial</w:t>
            </w:r>
          </w:p>
          <w:p w:rsidR="00000000" w:rsidRPr="009173C7" w:rsidP="009173C7">
            <w:pPr>
              <w:pStyle w:val="BodyText"/>
            </w:pPr>
            <w:r w:rsidRPr="009173C7">
              <w:t>Accommodation</w:t>
            </w:r>
          </w:p>
          <w:p w:rsidR="00000000" w:rsidRPr="009173C7" w:rsidP="009173C7">
            <w:pPr>
              <w:pStyle w:val="BodyText"/>
            </w:pPr>
            <w:r w:rsidRPr="009173C7">
              <w:t>Services</w:t>
            </w:r>
          </w:p>
          <w:p w:rsidR="00000000" w:rsidP="009173C7">
            <w:pPr>
              <w:pStyle w:val="BodyText"/>
              <w:rPr>
                <w:lang w:val="en-NZ"/>
              </w:rPr>
            </w:pPr>
            <w:r w:rsidRPr="009173C7">
              <w:t xml:space="preserve">Recreation </w:t>
            </w: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rPr>
                <w:rStyle w:val="SpecialBold"/>
              </w:rPr>
              <w:t>Appropriate people include</w:t>
            </w:r>
            <w:r w:rsidRPr="009173C7">
              <w:t xml:space="preserve">: </w:t>
            </w:r>
          </w:p>
        </w:tc>
        <w:tc>
          <w:tcPr>
            <w:tcW w:w="45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t>Carers</w:t>
            </w:r>
          </w:p>
          <w:p w:rsidR="00000000" w:rsidRPr="009173C7" w:rsidP="009173C7">
            <w:pPr>
              <w:pStyle w:val="BodyText"/>
            </w:pPr>
            <w:r w:rsidRPr="009173C7">
              <w:t>Supervisors</w:t>
            </w:r>
          </w:p>
          <w:p w:rsidR="00000000" w:rsidRPr="009173C7" w:rsidP="009173C7">
            <w:pPr>
              <w:pStyle w:val="BodyText"/>
            </w:pPr>
            <w:r w:rsidRPr="009173C7">
              <w:t>Relatives</w:t>
            </w:r>
          </w:p>
          <w:p w:rsidR="00000000" w:rsidRPr="009173C7" w:rsidP="009173C7">
            <w:pPr>
              <w:pStyle w:val="BodyText"/>
            </w:pPr>
            <w:r w:rsidRPr="009173C7">
              <w:t>Colleagues</w:t>
            </w:r>
          </w:p>
          <w:p w:rsidR="00000000" w:rsidRPr="009173C7" w:rsidP="009173C7">
            <w:pPr>
              <w:pStyle w:val="BodyText"/>
            </w:pPr>
            <w:r w:rsidRPr="009173C7">
              <w:t>Health workers</w:t>
            </w:r>
          </w:p>
          <w:p w:rsidR="00000000" w:rsidRPr="009173C7" w:rsidP="009173C7">
            <w:pPr>
              <w:pStyle w:val="BodyText"/>
            </w:pPr>
            <w:r w:rsidRPr="009173C7">
              <w:t>Administrators</w:t>
            </w:r>
          </w:p>
          <w:p w:rsidR="00000000" w:rsidRPr="009173C7" w:rsidP="009173C7">
            <w:pPr>
              <w:pStyle w:val="BodyText"/>
            </w:pPr>
            <w:r w:rsidRPr="009173C7">
              <w:t>Emergency services</w:t>
            </w:r>
          </w:p>
          <w:p w:rsidR="00000000" w:rsidRPr="009173C7" w:rsidP="009173C7">
            <w:pPr>
              <w:pStyle w:val="BodyText"/>
            </w:pPr>
            <w:r w:rsidRPr="009173C7">
              <w:t>He</w:t>
            </w:r>
            <w:r w:rsidRPr="009173C7">
              <w:t>alth care services</w:t>
            </w:r>
          </w:p>
          <w:p w:rsidR="00000000" w:rsidRPr="009173C7" w:rsidP="009173C7">
            <w:pPr>
              <w:pStyle w:val="BodyText"/>
            </w:pPr>
            <w:r w:rsidRPr="009173C7">
              <w:t>Disability services</w:t>
            </w:r>
          </w:p>
          <w:p w:rsidR="00000000" w:rsidP="009173C7">
            <w:pPr>
              <w:pStyle w:val="BodyText"/>
              <w:rPr>
                <w:lang w:val="en-NZ"/>
              </w:rPr>
            </w:pPr>
            <w:r w:rsidRPr="009173C7">
              <w:t xml:space="preserve">Home and community care services </w:t>
            </w: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173C7">
            <w:pPr>
              <w:pStyle w:val="BodyText"/>
              <w:rPr>
                <w:lang w:val="en-NZ"/>
              </w:rPr>
            </w:pPr>
            <w:r w:rsidRPr="009173C7">
              <w:rPr>
                <w:rStyle w:val="SpecialBold"/>
              </w:rPr>
              <w:t>Respond to situations of risk in the context of the work role may include</w:t>
            </w:r>
            <w:r w:rsidRPr="009173C7">
              <w:t xml:space="preserve">: </w:t>
            </w:r>
          </w:p>
        </w:tc>
        <w:tc>
          <w:tcPr>
            <w:tcW w:w="4500" w:type="dxa"/>
            <w:tcBorders>
              <w:top w:val="nil"/>
              <w:left w:val="nil"/>
              <w:bottom w:val="nil"/>
              <w:right w:val="nil"/>
            </w:tcBorders>
            <w:tcMar>
              <w:top w:w="0" w:type="dxa"/>
              <w:left w:w="62" w:type="dxa"/>
              <w:bottom w:w="0" w:type="dxa"/>
              <w:right w:w="62" w:type="dxa"/>
            </w:tcMar>
          </w:tcPr>
          <w:p w:rsidR="00000000" w:rsidRPr="009173C7" w:rsidP="009173C7">
            <w:pPr>
              <w:pStyle w:val="BodyText"/>
            </w:pPr>
            <w:r w:rsidRPr="009173C7">
              <w:t>Identifying risks</w:t>
            </w:r>
          </w:p>
          <w:p w:rsidR="00000000" w:rsidRPr="009173C7" w:rsidP="009173C7">
            <w:pPr>
              <w:pStyle w:val="BodyText"/>
            </w:pPr>
            <w:r w:rsidRPr="009173C7">
              <w:t>Providing information on risks or potential risks</w:t>
            </w:r>
          </w:p>
          <w:p w:rsidR="00000000" w:rsidRPr="009173C7" w:rsidP="009173C7">
            <w:pPr>
              <w:pStyle w:val="BodyText"/>
            </w:pPr>
            <w:r w:rsidRPr="009173C7">
              <w:t>Risk minimisation</w:t>
            </w:r>
          </w:p>
          <w:p w:rsidR="00000000" w:rsidP="009173C7">
            <w:pPr>
              <w:pStyle w:val="BodyText"/>
              <w:rPr>
                <w:lang w:val="en-NZ"/>
              </w:rPr>
            </w:pPr>
            <w:r w:rsidRPr="009173C7">
              <w:t xml:space="preserve">Strategies for preventing abuse of people with disabilities </w:t>
            </w:r>
          </w:p>
        </w:tc>
      </w:tr>
      <w:tr w:rsidTr="00FD0A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9173C7" w:rsidP="009173C7">
            <w:pPr>
              <w:pStyle w:val="BodyText"/>
            </w:pPr>
          </w:p>
        </w:tc>
      </w:tr>
    </w:tbl>
    <w:p w:rsidR="00000000" w:rsidRPr="009173C7" w:rsidP="009173C7">
      <w:pPr>
        <w:pStyle w:val="BodyText"/>
      </w:pPr>
    </w:p>
    <w:p w:rsidR="00000000" w:rsidRPr="009173C7" w:rsidP="009173C7">
      <w:pPr>
        <w:pStyle w:val="AllowPageBreak"/>
      </w:pPr>
    </w:p>
    <w:p w:rsidR="00000000" w:rsidRPr="009173C7" w:rsidP="009173C7">
      <w:pPr>
        <w:pStyle w:val="Heading1"/>
      </w:pPr>
      <w:bookmarkStart w:id="12" w:name="O_312975"/>
      <w:bookmarkEnd w:id="12"/>
      <w:r w:rsidRPr="009173C7">
        <w:t>Unit Sector(s)</w:t>
      </w:r>
    </w:p>
    <w:p w:rsidR="00000000" w:rsidRPr="009173C7" w:rsidP="009173C7"/>
    <w:sectPr w:rsidSect="009173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0A54" w:rsidP="00FD0A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A54" w:rsidP="009173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D0A54" w:rsidP="009173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D0A54" w:rsidP="009173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0A54" w:rsidP="00FD0A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A54" w:rsidP="009173C7">
    <w:pPr>
      <w:pStyle w:val="Header"/>
      <w:framePr w:wrap="around"/>
    </w:pPr>
    <w:r>
      <w:fldChar w:fldCharType="begin"/>
    </w:r>
    <w:r>
      <w:instrText xml:space="preserve"> TITLE   \* MERGEFORMAT </w:instrText>
    </w:r>
    <w:r>
      <w:fldChar w:fldCharType="separate"/>
    </w:r>
    <w:r>
      <w:t>CHCDIS301A Work effectively with people with a disability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0A54" w:rsidP="009173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3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73C7"/>
    <w:pPr>
      <w:spacing w:before="360" w:after="60"/>
      <w:outlineLvl w:val="0"/>
    </w:pPr>
    <w:rPr>
      <w:sz w:val="32"/>
    </w:rPr>
  </w:style>
  <w:style w:type="paragraph" w:styleId="Heading2">
    <w:name w:val="heading 2"/>
    <w:basedOn w:val="HeadingBase"/>
    <w:next w:val="BodyText"/>
    <w:link w:val="Heading2Char"/>
    <w:qFormat/>
    <w:rsid w:val="009173C7"/>
    <w:pPr>
      <w:keepLines/>
      <w:spacing w:before="240" w:after="120"/>
      <w:outlineLvl w:val="1"/>
    </w:pPr>
    <w:rPr>
      <w:sz w:val="28"/>
      <w:szCs w:val="40"/>
    </w:rPr>
  </w:style>
  <w:style w:type="paragraph" w:styleId="Heading3">
    <w:name w:val="heading 3"/>
    <w:basedOn w:val="HeadingBase"/>
    <w:next w:val="BodyText"/>
    <w:link w:val="Heading3Char"/>
    <w:qFormat/>
    <w:rsid w:val="009173C7"/>
    <w:pPr>
      <w:spacing w:before="180" w:after="120"/>
      <w:outlineLvl w:val="2"/>
    </w:pPr>
    <w:rPr>
      <w:spacing w:val="-10"/>
      <w:kern w:val="32"/>
    </w:rPr>
  </w:style>
  <w:style w:type="paragraph" w:styleId="Heading4">
    <w:name w:val="heading 4"/>
    <w:basedOn w:val="HeadingBase"/>
    <w:next w:val="BodyText"/>
    <w:link w:val="Heading4Char"/>
    <w:qFormat/>
    <w:rsid w:val="009173C7"/>
    <w:pPr>
      <w:spacing w:before="160" w:after="120"/>
      <w:outlineLvl w:val="3"/>
    </w:pPr>
    <w:rPr>
      <w:sz w:val="22"/>
    </w:rPr>
  </w:style>
  <w:style w:type="paragraph" w:styleId="Heading5">
    <w:name w:val="heading 5"/>
    <w:basedOn w:val="HeadingBase"/>
    <w:next w:val="Normal"/>
    <w:link w:val="Heading5Char"/>
    <w:qFormat/>
    <w:rsid w:val="009173C7"/>
    <w:pPr>
      <w:spacing w:before="80"/>
      <w:outlineLvl w:val="4"/>
    </w:pPr>
    <w:rPr>
      <w:color w:val="918585"/>
      <w:sz w:val="20"/>
    </w:rPr>
  </w:style>
  <w:style w:type="paragraph" w:styleId="Heading6">
    <w:name w:val="heading 6"/>
    <w:basedOn w:val="HeadingBase"/>
    <w:next w:val="Normal"/>
    <w:link w:val="Heading6Char"/>
    <w:qFormat/>
    <w:rsid w:val="009173C7"/>
    <w:pPr>
      <w:spacing w:before="60"/>
      <w:outlineLvl w:val="5"/>
    </w:pPr>
    <w:rPr>
      <w:color w:val="918585"/>
      <w:sz w:val="20"/>
    </w:rPr>
  </w:style>
  <w:style w:type="paragraph" w:styleId="Heading7">
    <w:name w:val="heading 7"/>
    <w:basedOn w:val="Normal"/>
    <w:next w:val="Normal"/>
    <w:link w:val="Heading7Char"/>
    <w:qFormat/>
    <w:rsid w:val="009173C7"/>
    <w:pPr>
      <w:ind w:left="720"/>
      <w:outlineLvl w:val="6"/>
    </w:pPr>
    <w:rPr>
      <w:i/>
    </w:rPr>
  </w:style>
  <w:style w:type="paragraph" w:styleId="Heading8">
    <w:name w:val="heading 8"/>
    <w:basedOn w:val="Normal"/>
    <w:next w:val="Normal"/>
    <w:link w:val="Heading8Char"/>
    <w:qFormat/>
    <w:rsid w:val="009173C7"/>
    <w:pPr>
      <w:ind w:left="720"/>
      <w:outlineLvl w:val="7"/>
    </w:pPr>
    <w:rPr>
      <w:i/>
    </w:rPr>
  </w:style>
  <w:style w:type="paragraph" w:styleId="Heading9">
    <w:name w:val="heading 9"/>
    <w:basedOn w:val="Normal"/>
    <w:next w:val="Normal"/>
    <w:link w:val="Heading9Char"/>
    <w:qFormat/>
    <w:rsid w:val="009173C7"/>
    <w:pPr>
      <w:ind w:left="720"/>
      <w:outlineLvl w:val="8"/>
    </w:pPr>
    <w:rPr>
      <w:i/>
    </w:rPr>
  </w:style>
  <w:style w:type="character" w:default="1" w:styleId="DefaultParagraphFont">
    <w:name w:val="Default Paragraph Font"/>
    <w:uiPriority w:val="1"/>
    <w:unhideWhenUsed/>
    <w:rsid w:val="009173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3C7"/>
  </w:style>
  <w:style w:type="character" w:customStyle="1" w:styleId="Heading1Char">
    <w:name w:val="Heading 1 Char"/>
    <w:basedOn w:val="DefaultParagraphFont"/>
    <w:link w:val="Heading1"/>
    <w:rsid w:val="009173C7"/>
    <w:rPr>
      <w:rFonts w:ascii="Times New Roman" w:eastAsia="Times New Roman" w:hAnsi="Times New Roman" w:cs="Times New Roman"/>
      <w:b/>
      <w:sz w:val="32"/>
      <w:szCs w:val="20"/>
      <w:lang w:eastAsia="en-US"/>
    </w:rPr>
  </w:style>
  <w:style w:type="paragraph" w:styleId="BodyText">
    <w:name w:val="Body Text"/>
    <w:basedOn w:val="Normal"/>
    <w:link w:val="BodyTextChar"/>
    <w:rsid w:val="009173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73C7"/>
    <w:rPr>
      <w:rFonts w:ascii="Times New Roman" w:eastAsia="Times New Roman" w:hAnsi="Times New Roman" w:cs="Times New Roman"/>
      <w:sz w:val="24"/>
      <w:lang w:val="en-US" w:eastAsia="en-US"/>
    </w:rPr>
  </w:style>
  <w:style w:type="paragraph" w:styleId="Footer">
    <w:name w:val="footer"/>
    <w:basedOn w:val="Normal"/>
    <w:link w:val="FooterChar"/>
    <w:rsid w:val="009173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3C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173C7"/>
    <w:rPr>
      <w:b/>
      <w:spacing w:val="0"/>
    </w:rPr>
  </w:style>
  <w:style w:type="paragraph" w:styleId="Header">
    <w:name w:val="header"/>
    <w:basedOn w:val="Normal"/>
    <w:link w:val="HeaderChar"/>
    <w:rsid w:val="009173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3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73C7"/>
    <w:pPr>
      <w:spacing w:before="240" w:after="120"/>
      <w:outlineLvl w:val="0"/>
    </w:pPr>
    <w:rPr>
      <w:rFonts w:ascii="Times New Roman" w:hAnsi="Times New Roman"/>
      <w:b/>
      <w:sz w:val="28"/>
    </w:rPr>
  </w:style>
  <w:style w:type="paragraph" w:customStyle="1" w:styleId="AllowPageBreak">
    <w:name w:val="AllowPageBreak"/>
    <w:rsid w:val="009173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73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3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3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3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3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3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73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73C7"/>
    <w:rPr>
      <w:rFonts w:ascii="Courier New" w:eastAsia="Times New Roman" w:hAnsi="Courier New" w:cs="Times New Roman"/>
      <w:i/>
      <w:szCs w:val="20"/>
      <w:lang w:val="en-US" w:eastAsia="en-US"/>
    </w:rPr>
  </w:style>
  <w:style w:type="paragraph" w:customStyle="1" w:styleId="HeadingBase">
    <w:name w:val="Heading Base"/>
    <w:rsid w:val="009173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3C7"/>
    <w:pPr>
      <w:tabs>
        <w:tab w:val="right" w:leader="dot" w:pos="9072"/>
      </w:tabs>
      <w:ind w:left="567"/>
    </w:pPr>
    <w:rPr>
      <w:szCs w:val="22"/>
    </w:rPr>
  </w:style>
  <w:style w:type="paragraph" w:customStyle="1" w:styleId="TOCBase">
    <w:name w:val="TOC Base"/>
    <w:rsid w:val="009173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3C7"/>
    <w:pPr>
      <w:tabs>
        <w:tab w:val="right" w:leader="dot" w:pos="9072"/>
      </w:tabs>
      <w:spacing w:before="40" w:after="40"/>
      <w:ind w:left="284"/>
    </w:pPr>
    <w:rPr>
      <w:rFonts w:ascii="Times New Roman" w:hAnsi="Times New Roman"/>
    </w:rPr>
  </w:style>
  <w:style w:type="paragraph" w:styleId="TOC1">
    <w:name w:val="toc 1"/>
    <w:basedOn w:val="TOCBase"/>
    <w:next w:val="Normal"/>
    <w:rsid w:val="009173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73C7"/>
    <w:pPr>
      <w:spacing w:before="5040"/>
      <w:jc w:val="center"/>
    </w:pPr>
    <w:rPr>
      <w:sz w:val="48"/>
      <w:szCs w:val="72"/>
      <w:lang w:val="en-US"/>
    </w:rPr>
  </w:style>
  <w:style w:type="character" w:customStyle="1" w:styleId="TitleChar">
    <w:name w:val="Title Char"/>
    <w:basedOn w:val="DefaultParagraphFont"/>
    <w:link w:val="Title"/>
    <w:rsid w:val="009173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3C7"/>
    <w:pPr>
      <w:tabs>
        <w:tab w:val="left" w:pos="3600"/>
        <w:tab w:val="left" w:pos="3958"/>
      </w:tabs>
    </w:pPr>
  </w:style>
  <w:style w:type="paragraph" w:styleId="List">
    <w:name w:val="List"/>
    <w:basedOn w:val="BodyText"/>
    <w:next w:val="BodyText"/>
    <w:rsid w:val="009173C7"/>
    <w:pPr>
      <w:tabs>
        <w:tab w:val="left" w:pos="340"/>
      </w:tabs>
      <w:spacing w:before="60" w:after="60"/>
      <w:ind w:left="340" w:hanging="340"/>
    </w:pPr>
  </w:style>
  <w:style w:type="paragraph" w:styleId="ListBullet">
    <w:name w:val="List Bullet"/>
    <w:basedOn w:val="List"/>
    <w:rsid w:val="009173C7"/>
    <w:pPr>
      <w:numPr>
        <w:numId w:val="11"/>
      </w:numPr>
      <w:tabs>
        <w:tab w:val="clear" w:pos="340"/>
      </w:tabs>
      <w:spacing w:before="40" w:after="40"/>
    </w:pPr>
  </w:style>
  <w:style w:type="paragraph" w:customStyle="1" w:styleId="Note">
    <w:name w:val="Note"/>
    <w:basedOn w:val="BodyText"/>
    <w:rsid w:val="009173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3C7"/>
    <w:pPr>
      <w:framePr w:wrap="auto" w:hAnchor="text" w:y="6049"/>
    </w:pPr>
    <w:rPr>
      <w:color w:val="000000"/>
      <w:sz w:val="40"/>
    </w:rPr>
  </w:style>
  <w:style w:type="paragraph" w:customStyle="1" w:styleId="TOCTitle">
    <w:name w:val="TOCTitle"/>
    <w:basedOn w:val="Heading1"/>
    <w:rsid w:val="009173C7"/>
    <w:pPr>
      <w:spacing w:after="240"/>
      <w:jc w:val="center"/>
      <w:outlineLvl w:val="9"/>
    </w:pPr>
    <w:rPr>
      <w:caps/>
    </w:rPr>
  </w:style>
  <w:style w:type="paragraph" w:customStyle="1" w:styleId="Version">
    <w:name w:val="Version"/>
    <w:rsid w:val="009173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73C7"/>
    <w:pPr>
      <w:numPr>
        <w:numId w:val="12"/>
      </w:numPr>
      <w:tabs>
        <w:tab w:val="clear" w:pos="680"/>
      </w:tabs>
    </w:pPr>
  </w:style>
  <w:style w:type="paragraph" w:styleId="Index1">
    <w:name w:val="index 1"/>
    <w:basedOn w:val="Normal"/>
    <w:next w:val="Normal"/>
    <w:semiHidden/>
    <w:rsid w:val="009173C7"/>
    <w:pPr>
      <w:keepNext w:val="0"/>
      <w:tabs>
        <w:tab w:val="right" w:pos="4176"/>
      </w:tabs>
      <w:ind w:left="198" w:hanging="198"/>
    </w:pPr>
    <w:rPr>
      <w:rFonts w:ascii="Garamond" w:hAnsi="Garamond"/>
    </w:rPr>
  </w:style>
  <w:style w:type="paragraph" w:styleId="IndexHeading">
    <w:name w:val="index heading"/>
    <w:basedOn w:val="Normal"/>
    <w:next w:val="Index1"/>
    <w:semiHidden/>
    <w:rsid w:val="009173C7"/>
    <w:pPr>
      <w:spacing w:before="120" w:after="120"/>
    </w:pPr>
    <w:rPr>
      <w:rFonts w:ascii="Arial" w:hAnsi="Arial"/>
      <w:b/>
      <w:color w:val="918585"/>
      <w:sz w:val="24"/>
    </w:rPr>
  </w:style>
  <w:style w:type="paragraph" w:customStyle="1" w:styleId="Chapter">
    <w:name w:val="Chapter"/>
    <w:basedOn w:val="Normal"/>
    <w:rsid w:val="009173C7"/>
    <w:pPr>
      <w:spacing w:before="240"/>
    </w:pPr>
    <w:rPr>
      <w:rFonts w:ascii="Times New Roman" w:hAnsi="Times New Roman"/>
      <w:smallCaps/>
      <w:spacing w:val="80"/>
      <w:sz w:val="28"/>
    </w:rPr>
  </w:style>
  <w:style w:type="paragraph" w:customStyle="1" w:styleId="InChapter">
    <w:name w:val="InChapter"/>
    <w:basedOn w:val="Heading3"/>
    <w:rsid w:val="009173C7"/>
    <w:pPr>
      <w:spacing w:after="240"/>
      <w:outlineLvl w:val="9"/>
    </w:pPr>
    <w:rPr>
      <w:noProof/>
    </w:rPr>
  </w:style>
  <w:style w:type="paragraph" w:styleId="Index2">
    <w:name w:val="index 2"/>
    <w:basedOn w:val="Normal"/>
    <w:next w:val="Normal"/>
    <w:semiHidden/>
    <w:rsid w:val="009173C7"/>
    <w:pPr>
      <w:tabs>
        <w:tab w:val="right" w:pos="4176"/>
      </w:tabs>
      <w:ind w:left="568" w:hanging="284"/>
    </w:pPr>
    <w:rPr>
      <w:rFonts w:ascii="Garamond" w:hAnsi="Garamond"/>
    </w:rPr>
  </w:style>
  <w:style w:type="paragraph" w:customStyle="1" w:styleId="Byline">
    <w:name w:val="Byline"/>
    <w:rsid w:val="009173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3C7"/>
    <w:pPr>
      <w:tabs>
        <w:tab w:val="clear" w:pos="3600"/>
        <w:tab w:val="clear" w:pos="3958"/>
      </w:tabs>
      <w:jc w:val="right"/>
    </w:pPr>
  </w:style>
  <w:style w:type="character" w:styleId="Emphasis">
    <w:name w:val="Emphasis"/>
    <w:basedOn w:val="DefaultParagraphFont"/>
    <w:qFormat/>
    <w:rsid w:val="009173C7"/>
    <w:rPr>
      <w:i/>
    </w:rPr>
  </w:style>
  <w:style w:type="paragraph" w:styleId="Caption">
    <w:name w:val="caption"/>
    <w:basedOn w:val="BodyText"/>
    <w:next w:val="Normal"/>
    <w:qFormat/>
    <w:rsid w:val="009173C7"/>
    <w:pPr>
      <w:framePr w:w="2268" w:hSpace="181" w:vSpace="181" w:wrap="around" w:vAnchor="text" w:hAnchor="page" w:x="1135" w:y="285" w:anchorLock="1"/>
    </w:pPr>
    <w:rPr>
      <w:i/>
    </w:rPr>
  </w:style>
  <w:style w:type="paragraph" w:customStyle="1" w:styleId="MiniTOCTitle">
    <w:name w:val="MiniTOCTitle"/>
    <w:basedOn w:val="Heading4"/>
    <w:rsid w:val="009173C7"/>
    <w:pPr>
      <w:spacing w:before="240"/>
      <w:outlineLvl w:val="9"/>
    </w:pPr>
    <w:rPr>
      <w:noProof/>
      <w:sz w:val="24"/>
    </w:rPr>
  </w:style>
  <w:style w:type="paragraph" w:customStyle="1" w:styleId="MiniTOCItem">
    <w:name w:val="MiniTOCItem"/>
    <w:basedOn w:val="ListBullet"/>
    <w:rsid w:val="009173C7"/>
    <w:pPr>
      <w:numPr>
        <w:numId w:val="0"/>
      </w:numPr>
      <w:tabs>
        <w:tab w:val="right" w:leader="dot" w:pos="6521"/>
      </w:tabs>
      <w:spacing w:before="0" w:after="0"/>
    </w:pPr>
  </w:style>
  <w:style w:type="paragraph" w:customStyle="1" w:styleId="TOFTitle">
    <w:name w:val="TOFTitle"/>
    <w:basedOn w:val="TOCTitle"/>
    <w:rsid w:val="009173C7"/>
  </w:style>
  <w:style w:type="paragraph" w:styleId="TableofFigures">
    <w:name w:val="table of figures"/>
    <w:basedOn w:val="Normal"/>
    <w:next w:val="Normal"/>
    <w:semiHidden/>
    <w:rsid w:val="009173C7"/>
    <w:pPr>
      <w:tabs>
        <w:tab w:val="right" w:leader="dot" w:pos="9072"/>
      </w:tabs>
      <w:ind w:left="970" w:hanging="403"/>
    </w:pPr>
    <w:rPr>
      <w:rFonts w:ascii="Times New Roman" w:hAnsi="Times New Roman"/>
      <w:b/>
    </w:rPr>
  </w:style>
  <w:style w:type="paragraph" w:styleId="ListNumber">
    <w:name w:val="List Number"/>
    <w:basedOn w:val="List"/>
    <w:rsid w:val="009173C7"/>
    <w:pPr>
      <w:numPr>
        <w:numId w:val="9"/>
      </w:numPr>
    </w:pPr>
  </w:style>
  <w:style w:type="character" w:customStyle="1" w:styleId="WingdingSymbols">
    <w:name w:val="Wingding Symbols"/>
    <w:rsid w:val="009173C7"/>
    <w:rPr>
      <w:rFonts w:ascii="Wingdings" w:hAnsi="Wingdings"/>
    </w:rPr>
  </w:style>
  <w:style w:type="paragraph" w:customStyle="1" w:styleId="TableHeading">
    <w:name w:val="Table Heading"/>
    <w:basedOn w:val="HeadingBase"/>
    <w:rsid w:val="009173C7"/>
    <w:pPr>
      <w:keepLines/>
      <w:pBdr>
        <w:bottom w:val="single" w:sz="6" w:space="1" w:color="918585"/>
      </w:pBdr>
      <w:spacing w:before="240"/>
    </w:pPr>
  </w:style>
  <w:style w:type="character" w:customStyle="1" w:styleId="HotSpot">
    <w:name w:val="HotSpot"/>
    <w:rsid w:val="009173C7"/>
    <w:rPr>
      <w:color w:val="0033CC"/>
      <w:u w:val="none"/>
    </w:rPr>
  </w:style>
  <w:style w:type="paragraph" w:customStyle="1" w:styleId="BodyTextRight">
    <w:name w:val="Body Text Right"/>
    <w:basedOn w:val="BodyText"/>
    <w:rsid w:val="009173C7"/>
    <w:pPr>
      <w:spacing w:before="0" w:after="0"/>
      <w:jc w:val="right"/>
    </w:pPr>
  </w:style>
  <w:style w:type="paragraph" w:styleId="Index3">
    <w:name w:val="index 3"/>
    <w:basedOn w:val="ListNumber2"/>
    <w:next w:val="Normal"/>
    <w:semiHidden/>
    <w:rsid w:val="009173C7"/>
    <w:pPr>
      <w:numPr>
        <w:numId w:val="0"/>
      </w:numPr>
      <w:tabs>
        <w:tab w:val="right" w:leader="dot" w:pos="4176"/>
      </w:tabs>
    </w:pPr>
  </w:style>
  <w:style w:type="paragraph" w:styleId="ListNumber2">
    <w:name w:val="List Number 2"/>
    <w:basedOn w:val="List2"/>
    <w:rsid w:val="009173C7"/>
    <w:pPr>
      <w:numPr>
        <w:numId w:val="8"/>
      </w:numPr>
      <w:tabs>
        <w:tab w:val="clear" w:pos="1060"/>
      </w:tabs>
    </w:pPr>
  </w:style>
  <w:style w:type="paragraph" w:customStyle="1" w:styleId="MarginNote">
    <w:name w:val="Margin Note"/>
    <w:basedOn w:val="BodyText"/>
    <w:rsid w:val="009173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3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3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73C7"/>
    <w:rPr>
      <w:sz w:val="32"/>
    </w:rPr>
  </w:style>
  <w:style w:type="paragraph" w:customStyle="1" w:styleId="HeadingProcedure">
    <w:name w:val="Heading Procedure"/>
    <w:basedOn w:val="HeadingBase"/>
    <w:next w:val="Normal"/>
    <w:rsid w:val="009173C7"/>
    <w:pPr>
      <w:tabs>
        <w:tab w:val="left" w:pos="0"/>
      </w:tabs>
      <w:spacing w:before="120" w:after="60"/>
    </w:pPr>
    <w:rPr>
      <w:i/>
      <w:color w:val="918585"/>
      <w:sz w:val="22"/>
    </w:rPr>
  </w:style>
  <w:style w:type="paragraph" w:customStyle="1" w:styleId="TableBodyText">
    <w:name w:val="Table Body Text"/>
    <w:basedOn w:val="BodyText"/>
    <w:rsid w:val="009173C7"/>
    <w:pPr>
      <w:spacing w:before="60" w:after="60"/>
    </w:pPr>
  </w:style>
  <w:style w:type="paragraph" w:styleId="ListContinue">
    <w:name w:val="List Continue"/>
    <w:basedOn w:val="List"/>
    <w:rsid w:val="009173C7"/>
    <w:pPr>
      <w:ind w:firstLine="0"/>
    </w:pPr>
  </w:style>
  <w:style w:type="paragraph" w:customStyle="1" w:styleId="ListNote">
    <w:name w:val="List Note"/>
    <w:basedOn w:val="List"/>
    <w:rsid w:val="009173C7"/>
    <w:pPr>
      <w:pBdr>
        <w:top w:val="single" w:sz="6" w:space="2" w:color="918585"/>
        <w:bottom w:val="single" w:sz="6" w:space="2" w:color="918585"/>
      </w:pBdr>
      <w:tabs>
        <w:tab w:val="left" w:pos="1021"/>
      </w:tabs>
      <w:ind w:firstLine="0"/>
    </w:pPr>
  </w:style>
  <w:style w:type="paragraph" w:customStyle="1" w:styleId="Warning">
    <w:name w:val="Warning"/>
    <w:basedOn w:val="BodyText"/>
    <w:rsid w:val="009173C7"/>
    <w:pPr>
      <w:shd w:val="clear" w:color="auto" w:fill="D9D9D9"/>
      <w:tabs>
        <w:tab w:val="left" w:pos="992"/>
      </w:tabs>
      <w:ind w:left="119" w:right="119"/>
    </w:pPr>
    <w:rPr>
      <w:sz w:val="20"/>
    </w:rPr>
  </w:style>
  <w:style w:type="paragraph" w:customStyle="1" w:styleId="MarginIcons">
    <w:name w:val="Margin Icons"/>
    <w:basedOn w:val="BodyText"/>
    <w:rsid w:val="009173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3C7"/>
    <w:rPr>
      <w:rFonts w:ascii="Courier New" w:hAnsi="Courier New"/>
    </w:rPr>
  </w:style>
  <w:style w:type="paragraph" w:customStyle="1" w:styleId="NoteBullet">
    <w:name w:val="Note Bullet"/>
    <w:basedOn w:val="Note"/>
    <w:rsid w:val="009173C7"/>
    <w:pPr>
      <w:tabs>
        <w:tab w:val="clear" w:pos="680"/>
      </w:tabs>
      <w:spacing w:before="60" w:after="60"/>
    </w:pPr>
  </w:style>
  <w:style w:type="paragraph" w:customStyle="1" w:styleId="SubHeading2">
    <w:name w:val="SubHeading2"/>
    <w:basedOn w:val="HeadingBase"/>
    <w:rsid w:val="009173C7"/>
    <w:pPr>
      <w:spacing w:before="240" w:after="60"/>
    </w:pPr>
    <w:rPr>
      <w:sz w:val="20"/>
    </w:rPr>
  </w:style>
  <w:style w:type="paragraph" w:customStyle="1" w:styleId="SubHeading1">
    <w:name w:val="SubHeading1"/>
    <w:basedOn w:val="HeadingBase"/>
    <w:rsid w:val="009173C7"/>
    <w:pPr>
      <w:spacing w:before="240" w:after="60"/>
    </w:pPr>
    <w:rPr>
      <w:color w:val="918585"/>
      <w:sz w:val="22"/>
    </w:rPr>
  </w:style>
  <w:style w:type="paragraph" w:customStyle="1" w:styleId="SideHeading">
    <w:name w:val="Side Heading"/>
    <w:basedOn w:val="HeadingBase"/>
    <w:rsid w:val="009173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3C7"/>
    <w:pPr>
      <w:numPr>
        <w:numId w:val="10"/>
      </w:numPr>
    </w:pPr>
  </w:style>
  <w:style w:type="paragraph" w:styleId="PlainText">
    <w:name w:val="Plain Text"/>
    <w:basedOn w:val="Normal"/>
    <w:link w:val="PlainTextChar"/>
    <w:rsid w:val="009173C7"/>
    <w:rPr>
      <w:sz w:val="20"/>
    </w:rPr>
  </w:style>
  <w:style w:type="character" w:customStyle="1" w:styleId="PlainTextChar">
    <w:name w:val="Plain Text Char"/>
    <w:basedOn w:val="DefaultParagraphFont"/>
    <w:link w:val="PlainText"/>
    <w:rsid w:val="009173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73C7"/>
    <w:rPr>
      <w:b/>
      <w:smallCaps/>
    </w:rPr>
  </w:style>
  <w:style w:type="paragraph" w:customStyle="1" w:styleId="TableListNumber">
    <w:name w:val="Table List Number"/>
    <w:basedOn w:val="ListNumber"/>
    <w:rsid w:val="009173C7"/>
    <w:pPr>
      <w:numPr>
        <w:numId w:val="0"/>
      </w:numPr>
    </w:pPr>
  </w:style>
  <w:style w:type="paragraph" w:styleId="TOC4">
    <w:name w:val="toc 4"/>
    <w:basedOn w:val="TOCBase"/>
    <w:next w:val="Normal"/>
    <w:semiHidden/>
    <w:rsid w:val="009173C7"/>
    <w:pPr>
      <w:tabs>
        <w:tab w:val="right" w:leader="dot" w:pos="9071"/>
      </w:tabs>
      <w:ind w:left="1701"/>
    </w:pPr>
  </w:style>
  <w:style w:type="paragraph" w:customStyle="1" w:styleId="ListAlpha">
    <w:name w:val="List Alpha"/>
    <w:basedOn w:val="List"/>
    <w:rsid w:val="009173C7"/>
    <w:pPr>
      <w:numPr>
        <w:numId w:val="7"/>
      </w:numPr>
    </w:pPr>
  </w:style>
  <w:style w:type="paragraph" w:customStyle="1" w:styleId="ListAlpha2">
    <w:name w:val="List Alpha 2"/>
    <w:basedOn w:val="List2"/>
    <w:rsid w:val="009173C7"/>
    <w:pPr>
      <w:numPr>
        <w:numId w:val="6"/>
      </w:numPr>
    </w:pPr>
  </w:style>
  <w:style w:type="paragraph" w:styleId="List2">
    <w:name w:val="List 2"/>
    <w:basedOn w:val="BodyText"/>
    <w:rsid w:val="009173C7"/>
    <w:pPr>
      <w:tabs>
        <w:tab w:val="left" w:pos="680"/>
      </w:tabs>
      <w:spacing w:before="60" w:after="60"/>
      <w:ind w:left="680" w:hanging="340"/>
    </w:pPr>
  </w:style>
  <w:style w:type="paragraph" w:styleId="List3">
    <w:name w:val="List 3"/>
    <w:basedOn w:val="BodyText"/>
    <w:rsid w:val="009173C7"/>
    <w:pPr>
      <w:tabs>
        <w:tab w:val="left" w:pos="1021"/>
      </w:tabs>
      <w:spacing w:before="60" w:after="60"/>
      <w:ind w:left="1020" w:hanging="340"/>
    </w:pPr>
  </w:style>
  <w:style w:type="paragraph" w:styleId="List4">
    <w:name w:val="List 4"/>
    <w:basedOn w:val="BodyText"/>
    <w:rsid w:val="009173C7"/>
    <w:pPr>
      <w:tabs>
        <w:tab w:val="left" w:pos="1361"/>
      </w:tabs>
      <w:spacing w:before="60" w:after="60"/>
      <w:ind w:left="1361" w:hanging="340"/>
    </w:pPr>
  </w:style>
  <w:style w:type="paragraph" w:styleId="List5">
    <w:name w:val="List 5"/>
    <w:basedOn w:val="BodyText"/>
    <w:rsid w:val="009173C7"/>
    <w:pPr>
      <w:tabs>
        <w:tab w:val="left" w:pos="1701"/>
      </w:tabs>
      <w:spacing w:before="60" w:after="60"/>
      <w:ind w:left="1701" w:hanging="340"/>
    </w:pPr>
  </w:style>
  <w:style w:type="paragraph" w:styleId="ListBullet3">
    <w:name w:val="List Bullet 3"/>
    <w:basedOn w:val="List3"/>
    <w:rsid w:val="009173C7"/>
    <w:pPr>
      <w:numPr>
        <w:numId w:val="13"/>
      </w:numPr>
      <w:tabs>
        <w:tab w:val="clear" w:pos="1021"/>
      </w:tabs>
      <w:ind w:left="1037" w:hanging="357"/>
    </w:pPr>
  </w:style>
  <w:style w:type="paragraph" w:styleId="ListBullet4">
    <w:name w:val="List Bullet 4"/>
    <w:basedOn w:val="List4"/>
    <w:rsid w:val="009173C7"/>
    <w:pPr>
      <w:numPr>
        <w:numId w:val="1"/>
      </w:numPr>
    </w:pPr>
  </w:style>
  <w:style w:type="paragraph" w:styleId="ListBullet5">
    <w:name w:val="List Bullet 5"/>
    <w:basedOn w:val="List5"/>
    <w:rsid w:val="009173C7"/>
    <w:pPr>
      <w:numPr>
        <w:numId w:val="2"/>
      </w:numPr>
    </w:pPr>
  </w:style>
  <w:style w:type="paragraph" w:styleId="ListContinue2">
    <w:name w:val="List Continue 2"/>
    <w:basedOn w:val="List2"/>
    <w:rsid w:val="009173C7"/>
    <w:pPr>
      <w:ind w:firstLine="0"/>
    </w:pPr>
  </w:style>
  <w:style w:type="paragraph" w:styleId="ListContinue3">
    <w:name w:val="List Continue 3"/>
    <w:basedOn w:val="List3"/>
    <w:rsid w:val="009173C7"/>
    <w:pPr>
      <w:ind w:left="1021" w:firstLine="0"/>
    </w:pPr>
  </w:style>
  <w:style w:type="paragraph" w:styleId="ListContinue4">
    <w:name w:val="List Continue 4"/>
    <w:basedOn w:val="List4"/>
    <w:rsid w:val="009173C7"/>
    <w:pPr>
      <w:ind w:firstLine="0"/>
    </w:pPr>
  </w:style>
  <w:style w:type="paragraph" w:styleId="ListContinue5">
    <w:name w:val="List Continue 5"/>
    <w:basedOn w:val="List5"/>
    <w:rsid w:val="009173C7"/>
    <w:pPr>
      <w:ind w:firstLine="0"/>
    </w:pPr>
  </w:style>
  <w:style w:type="paragraph" w:styleId="ListNumber3">
    <w:name w:val="List Number 3"/>
    <w:basedOn w:val="List3"/>
    <w:rsid w:val="009173C7"/>
    <w:pPr>
      <w:numPr>
        <w:numId w:val="3"/>
      </w:numPr>
    </w:pPr>
  </w:style>
  <w:style w:type="paragraph" w:styleId="ListNumber4">
    <w:name w:val="List Number 4"/>
    <w:basedOn w:val="List4"/>
    <w:rsid w:val="009173C7"/>
    <w:pPr>
      <w:numPr>
        <w:numId w:val="4"/>
      </w:numPr>
    </w:pPr>
  </w:style>
  <w:style w:type="paragraph" w:styleId="ListNumber5">
    <w:name w:val="List Number 5"/>
    <w:basedOn w:val="List5"/>
    <w:rsid w:val="009173C7"/>
    <w:pPr>
      <w:numPr>
        <w:numId w:val="5"/>
      </w:numPr>
    </w:pPr>
  </w:style>
  <w:style w:type="paragraph" w:styleId="BlockText">
    <w:name w:val="Block Text"/>
    <w:basedOn w:val="Normal"/>
    <w:rsid w:val="009173C7"/>
    <w:pPr>
      <w:spacing w:after="120"/>
      <w:ind w:left="1440" w:right="1440"/>
    </w:pPr>
  </w:style>
  <w:style w:type="character" w:customStyle="1" w:styleId="Subscript">
    <w:name w:val="Subscript"/>
    <w:basedOn w:val="DefaultParagraphFont"/>
    <w:rsid w:val="009173C7"/>
    <w:rPr>
      <w:sz w:val="16"/>
      <w:vertAlign w:val="subscript"/>
    </w:rPr>
  </w:style>
  <w:style w:type="character" w:customStyle="1" w:styleId="Superscript">
    <w:name w:val="Superscript"/>
    <w:basedOn w:val="DefaultParagraphFont"/>
    <w:rsid w:val="009173C7"/>
    <w:rPr>
      <w:sz w:val="16"/>
      <w:vertAlign w:val="superscript"/>
    </w:rPr>
  </w:style>
  <w:style w:type="character" w:customStyle="1" w:styleId="Symbols">
    <w:name w:val="Symbols"/>
    <w:basedOn w:val="DefaultParagraphFont"/>
    <w:rsid w:val="009173C7"/>
    <w:rPr>
      <w:rFonts w:ascii="Symbol" w:hAnsi="Symbol"/>
    </w:rPr>
  </w:style>
  <w:style w:type="character" w:customStyle="1" w:styleId="MenuOptions">
    <w:name w:val="Menu Options"/>
    <w:basedOn w:val="DefaultParagraphFont"/>
    <w:rsid w:val="009173C7"/>
    <w:rPr>
      <w:rFonts w:ascii="Arial Narrow" w:hAnsi="Arial Narrow"/>
      <w:smallCaps/>
    </w:rPr>
  </w:style>
  <w:style w:type="character" w:customStyle="1" w:styleId="Buttons">
    <w:name w:val="Buttons"/>
    <w:basedOn w:val="DefaultParagraphFont"/>
    <w:rsid w:val="009173C7"/>
    <w:rPr>
      <w:b/>
    </w:rPr>
  </w:style>
  <w:style w:type="character" w:customStyle="1" w:styleId="Underlined">
    <w:name w:val="Underlined"/>
    <w:basedOn w:val="DefaultParagraphFont"/>
    <w:rsid w:val="009173C7"/>
    <w:rPr>
      <w:u w:val="single"/>
    </w:rPr>
  </w:style>
  <w:style w:type="paragraph" w:customStyle="1" w:styleId="TableBodyTextRight">
    <w:name w:val="Table Body Text Right"/>
    <w:basedOn w:val="TableBodyText"/>
    <w:rsid w:val="009173C7"/>
    <w:pPr>
      <w:widowControl w:val="0"/>
      <w:autoSpaceDE w:val="0"/>
      <w:autoSpaceDN w:val="0"/>
      <w:adjustRightInd w:val="0"/>
      <w:jc w:val="right"/>
    </w:pPr>
    <w:rPr>
      <w:rFonts w:cs="Arial"/>
      <w:szCs w:val="18"/>
    </w:rPr>
  </w:style>
  <w:style w:type="paragraph" w:customStyle="1" w:styleId="CopyrightText">
    <w:name w:val="Copyright Text"/>
    <w:basedOn w:val="BodyText"/>
    <w:rsid w:val="009173C7"/>
    <w:rPr>
      <w:sz w:val="18"/>
    </w:rPr>
  </w:style>
  <w:style w:type="paragraph" w:customStyle="1" w:styleId="BodySmallRight">
    <w:name w:val="Body Small Right"/>
    <w:basedOn w:val="BodyTextRight"/>
    <w:rsid w:val="009173C7"/>
    <w:rPr>
      <w:sz w:val="18"/>
      <w:szCs w:val="18"/>
    </w:rPr>
  </w:style>
  <w:style w:type="paragraph" w:customStyle="1" w:styleId="MarginEdition">
    <w:name w:val="Margin Edition"/>
    <w:basedOn w:val="MarginNote"/>
    <w:rsid w:val="009173C7"/>
    <w:pPr>
      <w:spacing w:before="0" w:after="0"/>
    </w:pPr>
    <w:rPr>
      <w:rFonts w:ascii="Times New Roman" w:hAnsi="Times New Roman"/>
      <w:color w:val="999999"/>
    </w:rPr>
  </w:style>
  <w:style w:type="paragraph" w:customStyle="1" w:styleId="Spacer">
    <w:name w:val="Spacer"/>
    <w:basedOn w:val="Normal"/>
    <w:rsid w:val="009173C7"/>
    <w:rPr>
      <w:sz w:val="2"/>
      <w:szCs w:val="2"/>
    </w:rPr>
  </w:style>
  <w:style w:type="character" w:customStyle="1" w:styleId="Small">
    <w:name w:val="Small"/>
    <w:basedOn w:val="DefaultParagraphFont"/>
    <w:rsid w:val="009173C7"/>
    <w:rPr>
      <w:sz w:val="16"/>
    </w:rPr>
  </w:style>
  <w:style w:type="paragraph" w:customStyle="1" w:styleId="WideTable">
    <w:name w:val="Wide Table"/>
    <w:basedOn w:val="Normal"/>
    <w:rsid w:val="009173C7"/>
    <w:pPr>
      <w:ind w:left="-1418"/>
    </w:pPr>
    <w:rPr>
      <w:sz w:val="2"/>
      <w:szCs w:val="2"/>
    </w:rPr>
  </w:style>
  <w:style w:type="character" w:styleId="PageNumber">
    <w:name w:val="page number"/>
    <w:basedOn w:val="DefaultParagraphFont"/>
    <w:rsid w:val="009173C7"/>
  </w:style>
  <w:style w:type="paragraph" w:styleId="Quote">
    <w:name w:val="Quote"/>
    <w:basedOn w:val="Heading1"/>
    <w:link w:val="QuoteChar"/>
    <w:qFormat/>
    <w:rsid w:val="009173C7"/>
    <w:rPr>
      <w:b w:val="0"/>
      <w:sz w:val="72"/>
      <w:szCs w:val="72"/>
      <w:lang w:val="en-NZ"/>
    </w:rPr>
  </w:style>
  <w:style w:type="character" w:customStyle="1" w:styleId="QuoteChar">
    <w:name w:val="Quote Char"/>
    <w:basedOn w:val="DefaultParagraphFont"/>
    <w:link w:val="Quote"/>
    <w:rsid w:val="009173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3C7"/>
    <w:pPr>
      <w:pageBreakBefore/>
    </w:pPr>
  </w:style>
  <w:style w:type="paragraph" w:customStyle="1" w:styleId="Border">
    <w:name w:val="Border"/>
    <w:basedOn w:val="Normal"/>
    <w:qFormat/>
    <w:rsid w:val="009173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3C7"/>
    <w:rPr>
      <w:b/>
      <w:bCs/>
      <w:i/>
      <w:iCs/>
      <w:color w:val="auto"/>
    </w:rPr>
  </w:style>
  <w:style w:type="paragraph" w:styleId="IntenseQuote">
    <w:name w:val="Intense Quote"/>
    <w:basedOn w:val="Normal"/>
    <w:next w:val="Normal"/>
    <w:link w:val="IntenseQuoteChar"/>
    <w:uiPriority w:val="30"/>
    <w:qFormat/>
    <w:rsid w:val="009173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3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73C7"/>
    <w:rPr>
      <w:smallCaps/>
      <w:color w:val="auto"/>
      <w:u w:val="single"/>
    </w:rPr>
  </w:style>
  <w:style w:type="character" w:styleId="IntenseReference">
    <w:name w:val="Intense Reference"/>
    <w:basedOn w:val="DefaultParagraphFont"/>
    <w:uiPriority w:val="32"/>
    <w:qFormat/>
    <w:rsid w:val="009173C7"/>
    <w:rPr>
      <w:b/>
      <w:bCs/>
      <w:smallCaps/>
      <w:color w:val="auto"/>
      <w:spacing w:val="5"/>
      <w:u w:val="single"/>
    </w:rPr>
  </w:style>
  <w:style w:type="paragraph" w:customStyle="1" w:styleId="2ColumnHeading">
    <w:name w:val="2Column Heading"/>
    <w:basedOn w:val="BodyText"/>
    <w:qFormat/>
    <w:rsid w:val="009173C7"/>
    <w:pPr>
      <w:spacing w:after="60"/>
      <w:ind w:left="-2268"/>
    </w:pPr>
    <w:rPr>
      <w:b/>
    </w:rPr>
  </w:style>
  <w:style w:type="paragraph" w:customStyle="1" w:styleId="Heading1TOC">
    <w:name w:val="Heading1 TOC"/>
    <w:basedOn w:val="Normal"/>
    <w:qFormat/>
    <w:rsid w:val="009173C7"/>
    <w:pPr>
      <w:spacing w:before="240" w:after="120"/>
    </w:pPr>
    <w:rPr>
      <w:rFonts w:ascii="Times New Roman" w:hAnsi="Times New Roman"/>
      <w:b/>
      <w:sz w:val="32"/>
    </w:rPr>
  </w:style>
  <w:style w:type="paragraph" w:customStyle="1" w:styleId="Heading2TOC">
    <w:name w:val="Heading2 TOC"/>
    <w:basedOn w:val="Normal"/>
    <w:qFormat/>
    <w:rsid w:val="009173C7"/>
    <w:pPr>
      <w:spacing w:before="240" w:after="60"/>
    </w:pPr>
    <w:rPr>
      <w:rFonts w:ascii="Times New Roman" w:hAnsi="Times New Roman"/>
      <w:b/>
      <w:sz w:val="28"/>
    </w:rPr>
  </w:style>
  <w:style w:type="character" w:customStyle="1" w:styleId="Underline">
    <w:name w:val="Underline"/>
    <w:basedOn w:val="DefaultParagraphFont"/>
    <w:qFormat/>
    <w:rsid w:val="009173C7"/>
    <w:rPr>
      <w:u w:val="single"/>
    </w:rPr>
  </w:style>
  <w:style w:type="character" w:customStyle="1" w:styleId="BoldandItalics">
    <w:name w:val="Bold and Italics"/>
    <w:qFormat/>
    <w:rsid w:val="009173C7"/>
    <w:rPr>
      <w:b/>
      <w:i/>
      <w:u w:val="none"/>
    </w:rPr>
  </w:style>
  <w:style w:type="paragraph" w:styleId="BalloonText">
    <w:name w:val="Balloon Text"/>
    <w:basedOn w:val="Normal"/>
    <w:link w:val="BalloonTextChar"/>
    <w:rsid w:val="009173C7"/>
    <w:rPr>
      <w:rFonts w:ascii="Tahoma" w:hAnsi="Tahoma" w:cs="Tahoma"/>
      <w:sz w:val="16"/>
      <w:szCs w:val="16"/>
    </w:rPr>
  </w:style>
  <w:style w:type="character" w:customStyle="1" w:styleId="BalloonTextChar">
    <w:name w:val="Balloon Text Char"/>
    <w:basedOn w:val="DefaultParagraphFont"/>
    <w:link w:val="BalloonText"/>
    <w:rsid w:val="009173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73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73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1952</Words>
  <Characters>12287</Characters>
  <Application>Microsoft Office Word</Application>
  <DocSecurity>0</DocSecurity>
  <Lines>525</Lines>
  <Paragraphs>279</Paragraphs>
  <ScaleCrop>false</ScaleCrop>
  <Company>Author-it Software Corporation Ltd.</Company>
  <LinksUpToDate>false</LinksUpToDate>
  <CharactersWithSpaces>14056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CHCDIS301A Work effectively with people with a disability</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2012-05-26T14:27:00Z</dcterms:created>
  <dcterms:modified xsi:type="dcterms:W3CDTF">2012-05-26T14:27:00Z</dcterms:modified>
</cp:coreProperties>
</file>