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6DF" w:rsidP="00AD16DF">
      <w:pPr>
        <w:pStyle w:val="Title"/>
      </w:pPr>
      <w:bookmarkStart w:id="0" w:name="_GoBack"/>
      <w:bookmarkEnd w:id="0"/>
      <w:r>
        <w:fldChar w:fldCharType="begin"/>
      </w:r>
      <w:r>
        <w:instrText xml:space="preserve"> TITLE   \* MERGEFORMAT </w:instrText>
      </w:r>
      <w:r>
        <w:fldChar w:fldCharType="separate"/>
      </w:r>
      <w:r>
        <w:t>CHCADMIN305D Work within the administration protocols of the organisation</w:t>
      </w:r>
      <w:r>
        <w:fldChar w:fldCharType="end"/>
      </w:r>
    </w:p>
    <w:p w:rsidR="00AD16DF" w:rsidP="00AD16DF">
      <w:pPr>
        <w:pStyle w:val="Version"/>
        <w:sectPr w:rsidSect="00633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07C" w:rsidP="0063307C">
      <w:pPr>
        <w:pStyle w:val="SuperHeading"/>
      </w:pPr>
      <w:r w:rsidRPr="0063307C">
        <w:t>CHCADMIN305D Work within the administration protocols of the organisation</w:t>
      </w:r>
    </w:p>
    <w:p w:rsidR="00000000" w:rsidRPr="0063307C" w:rsidP="0063307C">
      <w:pPr>
        <w:pStyle w:val="Heading1"/>
      </w:pPr>
      <w:bookmarkStart w:id="1" w:name="O_312947"/>
      <w:bookmarkEnd w:id="1"/>
      <w:r w:rsidRPr="0063307C">
        <w:t>Modification History</w:t>
      </w:r>
    </w:p>
    <w:p w:rsidR="00000000" w:rsidRPr="0063307C" w:rsidP="0063307C">
      <w:pPr>
        <w:pStyle w:val="Heading1"/>
      </w:pPr>
      <w:bookmarkStart w:id="2" w:name="O_312956"/>
      <w:bookmarkEnd w:id="2"/>
      <w:r w:rsidRPr="0063307C">
        <w:t>Unit Descriptor</w:t>
      </w:r>
    </w:p>
    <w:p w:rsidR="00000000" w:rsidRPr="0063307C" w:rsidP="0063307C">
      <w:pPr>
        <w:pStyle w:val="BodyText"/>
      </w:pPr>
      <w:r w:rsidRPr="0063307C">
        <w:t>This unit describes the</w:t>
      </w:r>
      <w:r w:rsidRPr="0063307C">
        <w:t xml:space="preserve"> knowledge and skills required to work within an organisations administration protocols in both community and government settings</w:t>
      </w:r>
    </w:p>
    <w:p w:rsidR="00000000" w:rsidRPr="0063307C" w:rsidP="0063307C">
      <w:pPr>
        <w:pStyle w:val="BodyText"/>
      </w:pPr>
      <w:r w:rsidRPr="0063307C">
        <w:t>This unit describes the knowledge and skills required to work within an organisations administration protocols in both communi</w:t>
      </w:r>
      <w:r w:rsidRPr="0063307C">
        <w:t>ty and government settings</w:t>
      </w:r>
    </w:p>
    <w:p w:rsidR="00000000" w:rsidRPr="0063307C" w:rsidP="0063307C">
      <w:pPr>
        <w:pStyle w:val="AllowPageBreak"/>
      </w:pPr>
    </w:p>
    <w:p w:rsidR="00000000" w:rsidRPr="0063307C" w:rsidP="0063307C">
      <w:pPr>
        <w:pStyle w:val="Heading1"/>
      </w:pPr>
      <w:bookmarkStart w:id="3" w:name="O_312948"/>
      <w:bookmarkEnd w:id="3"/>
      <w:r w:rsidRPr="0063307C">
        <w:t>Application of the Unit</w:t>
      </w:r>
    </w:p>
    <w:p w:rsidR="00000000" w:rsidRPr="0063307C" w:rsidP="0063307C">
      <w:pPr>
        <w:pStyle w:val="BodyText"/>
      </w:pPr>
      <w:r w:rsidRPr="0063307C">
        <w:t>This unit may apply to administrative work undertaken across a range of sectors involved in delivery of community services</w:t>
      </w:r>
    </w:p>
    <w:p w:rsidR="00000000" w:rsidRPr="0063307C" w:rsidP="0063307C">
      <w:pPr>
        <w:pStyle w:val="BodyText"/>
      </w:pPr>
      <w:r w:rsidRPr="0063307C">
        <w:t>This unit may apply to administrative work undertaken across a ra</w:t>
      </w:r>
      <w:r w:rsidRPr="0063307C">
        <w:t>nge of sectors involved in delivery of community services</w:t>
      </w:r>
    </w:p>
    <w:p w:rsidR="00000000" w:rsidRPr="0063307C" w:rsidP="0063307C">
      <w:pPr>
        <w:pStyle w:val="AllowPageBreak"/>
      </w:pPr>
    </w:p>
    <w:p w:rsidR="00000000" w:rsidRPr="0063307C" w:rsidP="0063307C">
      <w:pPr>
        <w:pStyle w:val="Heading1"/>
      </w:pPr>
      <w:bookmarkStart w:id="4" w:name="O_312949"/>
      <w:bookmarkEnd w:id="4"/>
      <w:r w:rsidRPr="0063307C">
        <w:t>Licensing/Regulatory Information</w:t>
      </w:r>
    </w:p>
    <w:p w:rsidR="00000000" w:rsidRPr="0063307C" w:rsidP="0063307C">
      <w:pPr>
        <w:pStyle w:val="Heading1"/>
      </w:pPr>
      <w:bookmarkStart w:id="5" w:name="O_312950"/>
      <w:bookmarkEnd w:id="5"/>
      <w:r w:rsidRPr="0063307C">
        <w:t>Pre-Requisites</w:t>
      </w:r>
    </w:p>
    <w:p w:rsidR="00000000" w:rsidRPr="0063307C" w:rsidP="0063307C">
      <w:pPr>
        <w:pStyle w:val="Heading1"/>
      </w:pPr>
      <w:bookmarkStart w:id="6" w:name="O_312951"/>
      <w:bookmarkEnd w:id="6"/>
      <w:r w:rsidRPr="0063307C">
        <w:t>Employability Skills Information</w:t>
      </w:r>
    </w:p>
    <w:p w:rsidR="00000000" w:rsidRPr="0063307C" w:rsidP="0063307C">
      <w:pPr>
        <w:pStyle w:val="BodyText"/>
      </w:pPr>
      <w:r w:rsidRPr="0063307C">
        <w:t>This unit contains Employability Skills</w:t>
      </w:r>
    </w:p>
    <w:p w:rsidR="00000000" w:rsidRPr="0063307C" w:rsidP="0063307C">
      <w:pPr>
        <w:pStyle w:val="BodyText"/>
      </w:pPr>
      <w:r w:rsidRPr="0063307C">
        <w:t>This unit contains Employabi</w:t>
      </w:r>
      <w:r w:rsidRPr="0063307C">
        <w:t>lity Skills</w:t>
      </w:r>
    </w:p>
    <w:p w:rsidR="00000000" w:rsidRPr="0063307C" w:rsidP="0063307C">
      <w:pPr>
        <w:pStyle w:val="AllowPageBreak"/>
      </w:pPr>
    </w:p>
    <w:p w:rsidR="00000000" w:rsidRPr="0063307C" w:rsidP="0063307C">
      <w:pPr>
        <w:pStyle w:val="Heading1"/>
      </w:pPr>
      <w:bookmarkStart w:id="7" w:name="O_312952"/>
      <w:bookmarkEnd w:id="7"/>
      <w:r w:rsidRPr="0063307C">
        <w:t>Elements and Performance Criteria Pre-Content</w:t>
      </w:r>
    </w:p>
    <w:p w:rsidR="00000000" w:rsidRPr="0063307C" w:rsidP="0063307C">
      <w:pPr>
        <w:pStyle w:val="BodyText"/>
      </w:pPr>
      <w:r w:rsidRPr="0063307C">
        <w:t>Elements define the essential outcomes of a unit of competency.</w:t>
      </w:r>
    </w:p>
    <w:p w:rsidR="00000000" w:rsidRPr="0063307C" w:rsidP="0063307C">
      <w:pPr>
        <w:pStyle w:val="BodyText"/>
      </w:pPr>
      <w:r w:rsidRPr="0063307C">
        <w:t xml:space="preserve">The Performance Criteria specify the level of performance required to demonstrate achievement of the Element. Terms in italics are elaborated in the Range Statement. </w:t>
      </w:r>
    </w:p>
    <w:p w:rsidR="00000000" w:rsidRPr="0063307C" w:rsidP="0063307C">
      <w:pPr>
        <w:pStyle w:val="BodyText"/>
      </w:pPr>
      <w:r w:rsidRPr="0063307C">
        <w:t>Elements define the essential outcomes of a unit of competency.</w:t>
      </w:r>
    </w:p>
    <w:p w:rsidR="00000000" w:rsidRPr="0063307C" w:rsidP="0063307C">
      <w:pPr>
        <w:pStyle w:val="BodyText"/>
      </w:pPr>
      <w:r w:rsidRPr="0063307C">
        <w:t xml:space="preserve">The Performance Criteria </w:t>
      </w:r>
      <w:r w:rsidRPr="0063307C">
        <w:t xml:space="preserve">specify the level of performance required to demonstrate achievement of the Element. Terms in italics are elaborated in the Range Statement. </w:t>
      </w:r>
    </w:p>
    <w:p w:rsidR="00000000" w:rsidRPr="0063307C" w:rsidP="0063307C">
      <w:pPr>
        <w:pStyle w:val="AllowPageBreak"/>
      </w:pPr>
    </w:p>
    <w:p w:rsidR="00000000" w:rsidRPr="0063307C" w:rsidP="0063307C">
      <w:pPr>
        <w:pStyle w:val="Heading1"/>
      </w:pPr>
      <w:bookmarkStart w:id="8" w:name="O_312953"/>
      <w:bookmarkEnd w:id="8"/>
      <w:r w:rsidRPr="0063307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D16D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Elements and Performance Criteria</w:t>
            </w:r>
          </w:p>
        </w:tc>
      </w:tr>
      <w:tr w:rsidTr="00AD16D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Performance Crit</w:t>
            </w:r>
            <w:r w:rsidRPr="0063307C">
              <w:rPr>
                <w:rStyle w:val="SpecialBold"/>
              </w:rPr>
              <w:t>eria</w:t>
            </w:r>
          </w:p>
        </w:tc>
      </w:tr>
      <w:tr w:rsidTr="00AD16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1</w:t>
            </w:r>
          </w:p>
        </w:tc>
        <w:tc>
          <w:tcPr>
            <w:tcW w:w="3000" w:type="dxa"/>
            <w:vMerge w:val="restart"/>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Complete </w:t>
            </w:r>
            <w:r w:rsidRPr="0063307C">
              <w:rPr>
                <w:rStyle w:val="SpecialBold"/>
              </w:rPr>
              <w:t>workplace forms and documents</w:t>
            </w: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1.1</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Select appropriate form for purpose</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1.2</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Complete </w:t>
            </w:r>
            <w:r w:rsidRPr="0063307C">
              <w:rPr>
                <w:rStyle w:val="SpecialBold"/>
              </w:rPr>
              <w:t xml:space="preserve">workplace forms and documents </w:t>
            </w:r>
            <w:r w:rsidRPr="0063307C">
              <w:t xml:space="preserve">in accordance with </w:t>
            </w:r>
            <w:r w:rsidRPr="0063307C">
              <w:rPr>
                <w:rStyle w:val="SpecialBold"/>
              </w:rPr>
              <w:t xml:space="preserve">organisation </w:t>
            </w:r>
            <w:r w:rsidRPr="0063307C">
              <w:t>protocols and procedures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1.3</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Follow organisation protocols and procedures for the submission of personal documents</w:t>
            </w:r>
          </w:p>
        </w:tc>
      </w:tr>
      <w:tr w:rsidTr="00AD16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2</w:t>
            </w:r>
          </w:p>
        </w:tc>
        <w:tc>
          <w:tcPr>
            <w:tcW w:w="3000" w:type="dxa"/>
            <w:vMerge w:val="restart"/>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Store and maintain organisation information</w:t>
            </w: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2.1</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Keep information in accordance with organisation guidelines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2.2</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Provide access to information to appropriate individuals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2.3</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Maintain confidentiality and security of information </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2.4</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Report breaches of confidentiality to appropriate person</w:t>
            </w:r>
          </w:p>
        </w:tc>
      </w:tr>
      <w:tr w:rsidTr="00AD16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3</w:t>
            </w:r>
          </w:p>
        </w:tc>
        <w:tc>
          <w:tcPr>
            <w:tcW w:w="3000" w:type="dxa"/>
            <w:vMerge w:val="restart"/>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Use and maintain </w:t>
            </w:r>
            <w:r w:rsidRPr="0063307C">
              <w:rPr>
                <w:rStyle w:val="SpecialBold"/>
              </w:rPr>
              <w:t>equipment and machines</w:t>
            </w: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3.1</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Select equipment appropriate to the task and use according to </w:t>
            </w:r>
            <w:r w:rsidRPr="0063307C">
              <w:rPr>
                <w:rStyle w:val="SpecialBold"/>
              </w:rPr>
              <w:t xml:space="preserve">organisation procedures </w:t>
            </w:r>
            <w:r w:rsidRPr="0063307C">
              <w:t>and manufacturer's instructions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3.2</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Store and dispose equipment and materials in accordance with </w:t>
            </w:r>
            <w:r w:rsidRPr="0063307C">
              <w:rPr>
                <w:rStyle w:val="SpecialBold"/>
              </w:rPr>
              <w:t>organisation procedures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3.3</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Deal with issues and problems arising from the operation of equipment in accordance with organisation protocols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3.4</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Undertake training to use particular equipment as needed</w:t>
            </w:r>
          </w:p>
        </w:tc>
      </w:tr>
      <w:tr w:rsidTr="00AD16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4</w:t>
            </w:r>
          </w:p>
        </w:tc>
        <w:tc>
          <w:tcPr>
            <w:tcW w:w="3000" w:type="dxa"/>
            <w:vMerge w:val="restart"/>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Manage </w:t>
            </w:r>
            <w:r w:rsidRPr="0063307C">
              <w:rPr>
                <w:rStyle w:val="SpecialBold"/>
              </w:rPr>
              <w:t xml:space="preserve">inquiries </w:t>
            </w:r>
            <w:r w:rsidRPr="0063307C">
              <w:t>in accordance with organisation policy and protocol</w:t>
            </w: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4.1</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Respond to </w:t>
            </w:r>
            <w:r w:rsidRPr="0063307C">
              <w:rPr>
                <w:rStyle w:val="SpecialBold"/>
              </w:rPr>
              <w:t xml:space="preserve">inquiries </w:t>
            </w:r>
            <w:r w:rsidRPr="0063307C">
              <w:t>promptly according to established procedures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4.2</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Take and distribute verbal and written messages in accordance with organisation protocols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4.3</w:t>
            </w:r>
          </w:p>
        </w:tc>
        <w:tc>
          <w:tcPr>
            <w:tcW w:w="51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Utilise communication equipment in accordance with organisation protocols</w:t>
            </w:r>
          </w:p>
        </w:tc>
      </w:tr>
      <w:tr w:rsidTr="00AD16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4.4</w:t>
            </w:r>
          </w:p>
        </w:tc>
        <w:tc>
          <w:tcPr>
            <w:tcW w:w="51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 xml:space="preserve">Utilise appropriate telephone techniques </w:t>
            </w:r>
          </w:p>
        </w:tc>
      </w:tr>
    </w:tbl>
    <w:p w:rsidR="00000000" w:rsidRPr="0063307C" w:rsidP="0063307C">
      <w:pPr>
        <w:pStyle w:val="BodyText"/>
      </w:pPr>
    </w:p>
    <w:p w:rsidR="00000000" w:rsidRPr="0063307C" w:rsidP="0063307C">
      <w:pPr>
        <w:pStyle w:val="AllowPageBreak"/>
      </w:pPr>
    </w:p>
    <w:p w:rsidR="00000000" w:rsidRPr="0063307C" w:rsidP="0063307C">
      <w:pPr>
        <w:pStyle w:val="Heading1"/>
      </w:pPr>
      <w:bookmarkStart w:id="9" w:name="O_312954"/>
      <w:bookmarkEnd w:id="9"/>
      <w:r w:rsidRPr="0063307C">
        <w:t>Required Skills and Knowledge</w:t>
      </w:r>
    </w:p>
    <w:tbl>
      <w:tblPr>
        <w:tblW w:w="0" w:type="auto"/>
        <w:tblLayout w:type="fixed"/>
        <w:tblCellMar>
          <w:left w:w="62" w:type="dxa"/>
          <w:right w:w="62" w:type="dxa"/>
        </w:tblCellMar>
        <w:tblLook w:val="0000"/>
      </w:tblPr>
      <w:tblGrid>
        <w:gridCol w:w="9000"/>
      </w:tblGrid>
      <w:tr w:rsidTr="00AD16D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This describes the essential skills and knowledge and their level required for this unit. </w:t>
            </w:r>
          </w:p>
        </w:tc>
      </w:tr>
      <w:tr w:rsidTr="00AD16D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rPr>
                <w:rStyle w:val="SpecialBold"/>
              </w:rPr>
              <w:t>Essential knowledge</w:t>
            </w:r>
            <w:r w:rsidRPr="0063307C">
              <w:t>:</w:t>
            </w:r>
          </w:p>
          <w:p w:rsidR="00000000" w:rsidRPr="0063307C" w:rsidP="0063307C">
            <w:pPr>
              <w:pStyle w:val="BodyText"/>
            </w:pPr>
            <w:r w:rsidRPr="0063307C">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63307C" w:rsidP="0063307C">
            <w:pPr>
              <w:pStyle w:val="BodyText"/>
            </w:pPr>
            <w:r w:rsidRPr="0063307C">
              <w:t>T</w:t>
            </w:r>
            <w:r w:rsidRPr="0063307C">
              <w:t>hese include knowledge of:</w:t>
            </w:r>
          </w:p>
          <w:p w:rsidR="00000000" w:rsidRPr="0063307C" w:rsidP="0063307C">
            <w:pPr>
              <w:pStyle w:val="BodyText"/>
            </w:pPr>
            <w:r w:rsidRPr="0063307C">
              <w:t>Organisation policies and procedures for recording information and keeping records</w:t>
            </w:r>
          </w:p>
          <w:p w:rsidR="00000000" w:rsidRPr="0063307C" w:rsidP="0063307C">
            <w:pPr>
              <w:pStyle w:val="BodyText"/>
            </w:pPr>
            <w:r w:rsidRPr="0063307C">
              <w:t>Organisation policies and procedures for maintaining supplies</w:t>
            </w:r>
          </w:p>
          <w:p w:rsidR="00000000" w:rsidRPr="0063307C" w:rsidP="0063307C">
            <w:pPr>
              <w:pStyle w:val="BodyText"/>
            </w:pPr>
            <w:r w:rsidRPr="0063307C">
              <w:t>Organisation policies and procedures for security and circulation</w:t>
            </w:r>
          </w:p>
          <w:p w:rsidR="00000000" w:rsidRPr="0063307C" w:rsidP="0063307C">
            <w:pPr>
              <w:pStyle w:val="BodyText"/>
            </w:pPr>
            <w:r w:rsidRPr="0063307C">
              <w:t>Recording mechanis</w:t>
            </w:r>
            <w:r w:rsidRPr="0063307C">
              <w:t>ms</w:t>
            </w:r>
          </w:p>
          <w:p w:rsidR="00000000" w:rsidRPr="0063307C" w:rsidP="0063307C">
            <w:pPr>
              <w:pStyle w:val="BodyText"/>
            </w:pPr>
            <w:r w:rsidRPr="0063307C">
              <w:t>Organisation policies and procedures for incoming and outgoing mail</w:t>
            </w:r>
          </w:p>
          <w:p w:rsidR="00000000" w:rsidRPr="0063307C" w:rsidP="0063307C">
            <w:pPr>
              <w:pStyle w:val="BodyText"/>
            </w:pPr>
            <w:r w:rsidRPr="0063307C">
              <w:t>Locations and titles of personnel</w:t>
            </w:r>
          </w:p>
          <w:p w:rsidR="00000000" w:rsidRPr="0063307C" w:rsidP="0063307C">
            <w:pPr>
              <w:pStyle w:val="BodyText"/>
            </w:pPr>
            <w:r w:rsidRPr="0063307C">
              <w:t>Australia Post specifications for mail</w:t>
            </w:r>
          </w:p>
          <w:p w:rsidR="00000000" w:rsidRPr="0063307C" w:rsidP="0063307C">
            <w:pPr>
              <w:pStyle w:val="BodyText"/>
            </w:pPr>
            <w:r w:rsidRPr="0063307C">
              <w:t>Confidentiality requirements</w:t>
            </w:r>
          </w:p>
          <w:p w:rsidR="00000000" w:rsidP="0063307C">
            <w:pPr>
              <w:pStyle w:val="BodyText"/>
              <w:rPr>
                <w:lang w:val="en-NZ"/>
              </w:rPr>
            </w:pPr>
            <w:r w:rsidRPr="0063307C">
              <w:t xml:space="preserve">OHS requirements applying to use of basic workplace technology and equipment </w:t>
            </w:r>
          </w:p>
        </w:tc>
      </w:tr>
      <w:tr w:rsidTr="00AD16D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rPr>
                <w:rStyle w:val="SpecialBold"/>
              </w:rPr>
              <w:t>Es</w:t>
            </w:r>
            <w:r w:rsidRPr="0063307C">
              <w:rPr>
                <w:rStyle w:val="SpecialBold"/>
              </w:rPr>
              <w:t>sential skills</w:t>
            </w:r>
            <w:r w:rsidRPr="0063307C">
              <w:t>:</w:t>
            </w:r>
          </w:p>
          <w:p w:rsidR="00000000" w:rsidRPr="0063307C" w:rsidP="0063307C">
            <w:pPr>
              <w:pStyle w:val="BodyText"/>
            </w:pPr>
            <w:r w:rsidRPr="0063307C">
              <w:t>It is critical that the candidate demonstrate the ability to:</w:t>
            </w:r>
          </w:p>
          <w:p w:rsidR="00000000" w:rsidRPr="0063307C" w:rsidP="0063307C">
            <w:pPr>
              <w:pStyle w:val="BodyText"/>
            </w:pPr>
            <w:r w:rsidRPr="0063307C">
              <w:t xml:space="preserve">Identify and follow relevant policies, guidelines and procedures of the organisation relating to administrative duties </w:t>
            </w:r>
          </w:p>
          <w:p w:rsidR="00000000" w:rsidRPr="0063307C" w:rsidP="0063307C">
            <w:pPr>
              <w:pStyle w:val="BodyText"/>
            </w:pPr>
            <w:r w:rsidRPr="0063307C">
              <w:t>Complete documentation, if required by organisation/servic</w:t>
            </w:r>
            <w:r w:rsidRPr="0063307C">
              <w:t>e</w:t>
            </w:r>
          </w:p>
          <w:p w:rsidR="00000000" w:rsidRPr="0063307C" w:rsidP="0063307C">
            <w:pPr>
              <w:pStyle w:val="BodyText"/>
            </w:pPr>
            <w:r w:rsidRPr="0063307C">
              <w:t>Demonstrate competency over the full range of equipment that the worker would be expected to use</w:t>
            </w:r>
          </w:p>
          <w:p w:rsidR="00000000" w:rsidRPr="0063307C" w:rsidP="0063307C">
            <w:pPr>
              <w:pStyle w:val="BodyText"/>
            </w:pPr>
            <w:r w:rsidRPr="0063307C">
              <w:t>In addition, the candidate must be able to demonstrate relevant task skills; task management skills; contingency management skil</w:t>
            </w:r>
            <w:r w:rsidRPr="0063307C">
              <w:t>ls and job/role environment skills</w:t>
            </w:r>
          </w:p>
          <w:p w:rsidR="00000000" w:rsidRPr="0063307C" w:rsidP="0063307C">
            <w:pPr>
              <w:pStyle w:val="BodyText"/>
            </w:pPr>
            <w:r w:rsidRPr="0063307C">
              <w:t>These include the ability to:</w:t>
            </w:r>
          </w:p>
          <w:p w:rsidR="00000000" w:rsidRPr="0063307C" w:rsidP="0063307C">
            <w:pPr>
              <w:pStyle w:val="BodyText"/>
            </w:pPr>
            <w:r w:rsidRPr="0063307C">
              <w:t>Use workplace equipment appropriate to job role</w:t>
            </w:r>
          </w:p>
          <w:p w:rsidR="00000000" w:rsidRPr="0063307C" w:rsidP="0063307C">
            <w:pPr>
              <w:pStyle w:val="BodyText"/>
            </w:pPr>
            <w:r w:rsidRPr="0063307C">
              <w:t xml:space="preserve">Apply language, literacy and numeracy competence appropriate to the requirements of the organisation and client group:   </w:t>
            </w:r>
          </w:p>
          <w:p w:rsidR="00000000" w:rsidRPr="0063307C" w:rsidP="0063307C">
            <w:pPr>
              <w:pStyle w:val="BodyText"/>
            </w:pPr>
            <w:r w:rsidRPr="0063307C">
              <w:t>this may range from o</w:t>
            </w:r>
            <w:r w:rsidRPr="0063307C">
              <w:t>ral communication skills if reporting verbally, to writing skills if filling in work forms</w:t>
            </w:r>
          </w:p>
          <w:p w:rsidR="00000000" w:rsidRPr="0063307C" w:rsidP="0063307C">
            <w:pPr>
              <w:pStyle w:val="BodyText"/>
            </w:pPr>
            <w:r w:rsidRPr="0063307C">
              <w:t>organisation's forms may also vary in complexity</w:t>
            </w:r>
          </w:p>
          <w:p w:rsidR="00000000" w:rsidRPr="0063307C" w:rsidP="0063307C">
            <w:pPr>
              <w:pStyle w:val="BodyText"/>
            </w:pPr>
            <w:r w:rsidRPr="0063307C">
              <w:t>language used may be English or a community language</w:t>
            </w:r>
          </w:p>
          <w:p w:rsidR="00000000" w:rsidRPr="0063307C" w:rsidP="0063307C">
            <w:pPr>
              <w:pStyle w:val="BodyText"/>
            </w:pPr>
          </w:p>
          <w:p w:rsidR="00000000" w:rsidRPr="0063307C" w:rsidP="0063307C">
            <w:pPr>
              <w:pStyle w:val="BodyText"/>
            </w:pPr>
            <w:r w:rsidRPr="0063307C">
              <w:t xml:space="preserve">Use information systems and technology  </w:t>
            </w:r>
          </w:p>
          <w:p w:rsidR="00000000" w:rsidRPr="0063307C" w:rsidP="0063307C">
            <w:pPr>
              <w:pStyle w:val="BodyText"/>
            </w:pPr>
            <w:r w:rsidRPr="0063307C">
              <w:t>Apply oral communicat</w:t>
            </w:r>
            <w:r w:rsidRPr="0063307C">
              <w:t xml:space="preserve">ion skills required to fulfil the job role in the organisation/ service:   </w:t>
            </w:r>
          </w:p>
          <w:p w:rsidR="00000000" w:rsidRPr="0063307C" w:rsidP="0063307C">
            <w:pPr>
              <w:pStyle w:val="BodyText"/>
            </w:pPr>
            <w:r w:rsidRPr="0063307C">
              <w:t>oral skills may include listening to enquiries to providing simple factual information relevant to the workplace and client group</w:t>
            </w:r>
          </w:p>
          <w:p w:rsidR="00000000" w:rsidRPr="0063307C" w:rsidP="0063307C">
            <w:pPr>
              <w:pStyle w:val="BodyText"/>
            </w:pPr>
            <w:r w:rsidRPr="0063307C">
              <w:t>language used may be English or community language</w:t>
            </w:r>
            <w:r w:rsidRPr="0063307C">
              <w:t xml:space="preserve"> depending on the client group</w:t>
            </w:r>
          </w:p>
          <w:p w:rsidR="00000000" w:rsidRPr="0063307C" w:rsidP="0063307C">
            <w:pPr>
              <w:pStyle w:val="BodyText"/>
            </w:pPr>
          </w:p>
          <w:p w:rsidR="00000000" w:rsidRPr="0063307C" w:rsidP="0063307C">
            <w:pPr>
              <w:pStyle w:val="BodyText"/>
            </w:pPr>
            <w:r w:rsidRPr="0063307C">
              <w:t xml:space="preserve">Apply literacy competence required to fulfil the procedures of the organisation/service, and according to the support available in the workplace:     </w:t>
            </w:r>
          </w:p>
          <w:p w:rsidR="00000000" w:rsidRPr="0063307C" w:rsidP="0063307C">
            <w:pPr>
              <w:pStyle w:val="BodyText"/>
            </w:pPr>
            <w:r w:rsidRPr="0063307C">
              <w:t>writing skills may range from the need to fill out a simple form to compl</w:t>
            </w:r>
            <w:r w:rsidRPr="0063307C">
              <w:t>etion of a short report</w:t>
            </w:r>
          </w:p>
          <w:p w:rsidR="00000000" w:rsidRPr="0063307C" w:rsidP="0063307C">
            <w:pPr>
              <w:pStyle w:val="BodyText"/>
            </w:pPr>
            <w:r w:rsidRPr="0063307C">
              <w:t>reading skills may range from understanding the names on envelopes/ correspondence to reading pamphlets to determine their relevance to an enquiry</w:t>
            </w:r>
          </w:p>
          <w:p w:rsidR="00000000" w:rsidRPr="0063307C" w:rsidP="0063307C">
            <w:pPr>
              <w:pStyle w:val="BodyText"/>
            </w:pPr>
          </w:p>
          <w:p w:rsidR="00000000" w:rsidRPr="0063307C" w:rsidP="0063307C">
            <w:pPr>
              <w:pStyle w:val="BodyText"/>
            </w:pPr>
            <w:r w:rsidRPr="0063307C">
              <w:t>Apply numeracy competence required to fulfil the procedures of the organisation/ ser</w:t>
            </w:r>
            <w:r w:rsidRPr="0063307C">
              <w:t xml:space="preserve">vice, and according to the support available in the workplace:     </w:t>
            </w:r>
          </w:p>
          <w:p w:rsidR="00000000" w:rsidRPr="0063307C" w:rsidP="0063307C">
            <w:pPr>
              <w:pStyle w:val="BodyText"/>
            </w:pPr>
            <w:r w:rsidRPr="0063307C">
              <w:t xml:space="preserve">numeracy tasks may range from the need to count supplies to recording information on organisation forms </w:t>
            </w:r>
          </w:p>
        </w:tc>
      </w:tr>
    </w:tbl>
    <w:p w:rsidR="00000000" w:rsidRPr="0063307C" w:rsidP="0063307C">
      <w:pPr>
        <w:pStyle w:val="BodyText"/>
      </w:pPr>
    </w:p>
    <w:p w:rsidR="00000000" w:rsidRPr="0063307C" w:rsidP="0063307C">
      <w:pPr>
        <w:pStyle w:val="AllowPageBreak"/>
      </w:pPr>
    </w:p>
    <w:p w:rsidR="00000000" w:rsidRPr="0063307C" w:rsidP="0063307C">
      <w:pPr>
        <w:pStyle w:val="Heading1"/>
      </w:pPr>
      <w:bookmarkStart w:id="10" w:name="O_312955"/>
      <w:bookmarkEnd w:id="10"/>
      <w:r w:rsidRPr="0063307C">
        <w:t>Evidence Guide</w:t>
      </w:r>
    </w:p>
    <w:tbl>
      <w:tblPr>
        <w:tblW w:w="0" w:type="auto"/>
        <w:tblLayout w:type="fixed"/>
        <w:tblCellMar>
          <w:left w:w="62" w:type="dxa"/>
          <w:right w:w="62" w:type="dxa"/>
        </w:tblCellMar>
        <w:tblLook w:val="0000"/>
      </w:tblPr>
      <w:tblGrid>
        <w:gridCol w:w="4500"/>
        <w:gridCol w:w="4500"/>
      </w:tblGrid>
      <w:tr w:rsidTr="00AD16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The evidence guide provides advice on assessment and must be read in conjunction with the Performance Criteria, Required Skills and Knowledge, the Range Statement and the Assessment Guidelines for this Training Package. </w:t>
            </w:r>
          </w:p>
        </w:tc>
      </w:tr>
      <w:tr w:rsidTr="00AD16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Critical aspects for assessmen</w:t>
            </w:r>
            <w:r w:rsidRPr="0063307C">
              <w:rPr>
                <w:rStyle w:val="SpecialBold"/>
              </w:rPr>
              <w:t>t and evidence required to demonstrate this unit of competency</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The individual being assessed must provide evidence of specified essential knowledge as well as skills</w:t>
            </w:r>
          </w:p>
          <w:p w:rsidR="00000000" w:rsidP="0063307C">
            <w:pPr>
              <w:pStyle w:val="BodyText"/>
              <w:rPr>
                <w:lang w:val="en-NZ"/>
              </w:rPr>
            </w:pPr>
            <w:r w:rsidRPr="0063307C">
              <w:t>Evidence must include observation of performance in the work environment or in a simul</w:t>
            </w:r>
            <w:r w:rsidRPr="0063307C">
              <w:t xml:space="preserve">ated work setting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Access and equity considerations</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All workers in community services should be aware of access, equity and human rights issues in relation to their own area of work</w:t>
            </w:r>
          </w:p>
          <w:p w:rsidR="00000000" w:rsidRPr="0063307C" w:rsidP="0063307C">
            <w:pPr>
              <w:pStyle w:val="BodyText"/>
            </w:pPr>
            <w:r w:rsidRPr="0063307C">
              <w:t xml:space="preserve">All workers should develop their ability to work in a culturally diverse environment </w:t>
            </w:r>
          </w:p>
          <w:p w:rsidR="00000000" w:rsidRPr="0063307C" w:rsidP="0063307C">
            <w:pPr>
              <w:pStyle w:val="BodyText"/>
            </w:pPr>
            <w:r w:rsidRPr="0063307C">
              <w:t>In recognition of particular issues facing Aboriginal and Torres Strait Islander communities, workers should be aware of cultural, historical and current issues impacting</w:t>
            </w:r>
            <w:r w:rsidRPr="0063307C">
              <w:t xml:space="preserve"> on Aboriginal and Torres Strait Islander people</w:t>
            </w:r>
          </w:p>
          <w:p w:rsidR="00000000" w:rsidP="0063307C">
            <w:pPr>
              <w:pStyle w:val="BodyText"/>
              <w:rPr>
                <w:lang w:val="en-NZ"/>
              </w:rPr>
            </w:pPr>
            <w:r w:rsidRPr="0063307C">
              <w:t xml:space="preserve">Assessors and trainers must take into account relevant access and equity issues, in particular relating to factors impacting on Aboriginal and/or Torres Strait Islander clients and communities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Context o</w:t>
            </w:r>
            <w:r w:rsidRPr="0063307C">
              <w:rPr>
                <w:rStyle w:val="SpecialBold"/>
              </w:rPr>
              <w:t>f and specific resources for assessment</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This unit can be assessed independently, however holistic assessment practice with other community services units of competency is encouraged</w:t>
            </w:r>
          </w:p>
          <w:p w:rsidR="00000000" w:rsidRPr="0063307C" w:rsidP="0063307C">
            <w:pPr>
              <w:pStyle w:val="BodyText"/>
            </w:pPr>
            <w:r w:rsidRPr="0063307C">
              <w:t xml:space="preserve">Resources required for assessment include access to:   </w:t>
            </w:r>
          </w:p>
          <w:p w:rsidR="00000000" w:rsidRPr="0063307C" w:rsidP="0063307C">
            <w:pPr>
              <w:pStyle w:val="BodyText"/>
            </w:pPr>
            <w:r w:rsidRPr="0063307C">
              <w:t xml:space="preserve">an appropriate </w:t>
            </w:r>
            <w:r w:rsidRPr="0063307C">
              <w:t>workplace where assessment can take place, or simulation of realistic workplace setting for assessment</w:t>
            </w:r>
          </w:p>
          <w:p w:rsidR="00000000" w:rsidP="0063307C">
            <w:pPr>
              <w:pStyle w:val="BodyText"/>
              <w:rPr>
                <w:lang w:val="en-NZ"/>
              </w:rPr>
            </w:pPr>
            <w:r w:rsidRPr="0063307C">
              <w:t xml:space="preserve">equipment and resources normally used in the workplace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Method of assessment may include</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Observations</w:t>
            </w:r>
          </w:p>
          <w:p w:rsidR="00000000" w:rsidRPr="0063307C" w:rsidP="0063307C">
            <w:pPr>
              <w:pStyle w:val="BodyText"/>
            </w:pPr>
            <w:r w:rsidRPr="0063307C">
              <w:t xml:space="preserve">Questioning </w:t>
            </w:r>
          </w:p>
          <w:p w:rsidR="00000000" w:rsidRPr="0063307C" w:rsidP="0063307C">
            <w:pPr>
              <w:pStyle w:val="BodyText"/>
            </w:pPr>
            <w:r w:rsidRPr="0063307C">
              <w:t>Evidence gathered from the workplace environment</w:t>
            </w:r>
          </w:p>
          <w:p w:rsidR="00000000" w:rsidRPr="0063307C" w:rsidP="0063307C">
            <w:pPr>
              <w:pStyle w:val="BodyText"/>
            </w:pPr>
            <w:r w:rsidRPr="0063307C">
              <w:t xml:space="preserve">Demonstration over a period of time to ensure consistency of performance </w:t>
            </w:r>
          </w:p>
        </w:tc>
      </w:tr>
    </w:tbl>
    <w:p w:rsidR="00000000" w:rsidRPr="0063307C" w:rsidP="0063307C">
      <w:pPr>
        <w:pStyle w:val="BodyText"/>
      </w:pPr>
    </w:p>
    <w:p w:rsidR="00000000" w:rsidRPr="0063307C" w:rsidP="0063307C">
      <w:pPr>
        <w:pStyle w:val="AllowPageBreak"/>
      </w:pPr>
    </w:p>
    <w:p w:rsidR="00000000" w:rsidRPr="0063307C" w:rsidP="0063307C">
      <w:pPr>
        <w:pStyle w:val="Heading1"/>
      </w:pPr>
      <w:bookmarkStart w:id="11" w:name="O_312957"/>
      <w:bookmarkEnd w:id="11"/>
      <w:r w:rsidRPr="0063307C">
        <w:t>Range Statement</w:t>
      </w:r>
    </w:p>
    <w:tbl>
      <w:tblPr>
        <w:tblW w:w="0" w:type="auto"/>
        <w:tblLayout w:type="fixed"/>
        <w:tblCellMar>
          <w:left w:w="62" w:type="dxa"/>
          <w:right w:w="62" w:type="dxa"/>
        </w:tblCellMar>
        <w:tblLook w:val="0000"/>
      </w:tblPr>
      <w:tblGrid>
        <w:gridCol w:w="4500"/>
        <w:gridCol w:w="4500"/>
      </w:tblGrid>
      <w:tr w:rsidTr="00AD16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RANGE STATEMENT</w:t>
            </w:r>
          </w:p>
        </w:tc>
      </w:tr>
      <w:tr w:rsidTr="00AD16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The Range Statement relates to the unit of competency as a whole. It allows f</w:t>
            </w:r>
            <w:r w:rsidRPr="0063307C">
              <w:t>or different work environments and situations that may affect performance. Add any essential operating conditions that may be present with training and assessment depending on the work situation, needs of the candidate, accessibility of the item, and local</w:t>
            </w:r>
            <w:r w:rsidRPr="0063307C">
              <w:t xml:space="preserve"> industry and regional contexts.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Workplace forms and documents include</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Job sheets, time sheets, rosters</w:t>
            </w:r>
          </w:p>
          <w:p w:rsidR="00000000" w:rsidRPr="0063307C" w:rsidP="0063307C">
            <w:pPr>
              <w:pStyle w:val="BodyText"/>
            </w:pPr>
            <w:r w:rsidRPr="0063307C">
              <w:t>Client contact registers including telephone calls</w:t>
            </w:r>
          </w:p>
          <w:p w:rsidR="00000000" w:rsidRPr="0063307C" w:rsidP="0063307C">
            <w:pPr>
              <w:pStyle w:val="BodyText"/>
            </w:pPr>
            <w:r w:rsidRPr="0063307C">
              <w:t>Meeting registers and records</w:t>
            </w:r>
          </w:p>
          <w:p w:rsidR="00000000" w:rsidRPr="0063307C" w:rsidP="0063307C">
            <w:pPr>
              <w:pStyle w:val="BodyText"/>
            </w:pPr>
            <w:r w:rsidRPr="0063307C">
              <w:t>Purchase orders and invoices</w:t>
            </w:r>
          </w:p>
          <w:p w:rsidR="00000000" w:rsidRPr="0063307C" w:rsidP="0063307C">
            <w:pPr>
              <w:pStyle w:val="BodyText"/>
            </w:pPr>
            <w:r w:rsidRPr="0063307C">
              <w:t>Promotional materials</w:t>
            </w:r>
          </w:p>
          <w:p w:rsidR="00000000" w:rsidRPr="0063307C" w:rsidP="0063307C">
            <w:pPr>
              <w:pStyle w:val="BodyText"/>
            </w:pPr>
            <w:r w:rsidRPr="0063307C">
              <w:t>Organisations policies and procedures</w:t>
            </w:r>
          </w:p>
          <w:p w:rsidR="00000000" w:rsidRPr="0063307C" w:rsidP="0063307C">
            <w:pPr>
              <w:pStyle w:val="BodyText"/>
            </w:pPr>
            <w:r w:rsidRPr="0063307C">
              <w:t>SOP's</w:t>
            </w:r>
          </w:p>
          <w:p w:rsidR="00000000" w:rsidRPr="0063307C" w:rsidP="0063307C">
            <w:pPr>
              <w:pStyle w:val="BodyText"/>
            </w:pPr>
            <w:r w:rsidRPr="0063307C">
              <w:t>Relevant legislation</w:t>
            </w:r>
          </w:p>
          <w:p w:rsidR="00000000" w:rsidP="0063307C">
            <w:pPr>
              <w:pStyle w:val="BodyText"/>
              <w:rPr>
                <w:lang w:val="en-NZ"/>
              </w:rPr>
            </w:pPr>
            <w:r w:rsidRPr="0063307C">
              <w:t xml:space="preserve">Organisation's standard forms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Records may be</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Accounting records e.g. account for payments, petty cash payments, purchases</w:t>
            </w:r>
          </w:p>
          <w:p w:rsidR="00000000" w:rsidRPr="0063307C" w:rsidP="0063307C">
            <w:pPr>
              <w:pStyle w:val="BodyText"/>
            </w:pPr>
            <w:r w:rsidRPr="0063307C">
              <w:t>Client records e.g. client statistics, client details, contact numbers etc.</w:t>
            </w:r>
          </w:p>
          <w:p w:rsidR="00000000" w:rsidRPr="0063307C" w:rsidP="0063307C">
            <w:pPr>
              <w:pStyle w:val="BodyText"/>
            </w:pPr>
            <w:r w:rsidRPr="0063307C">
              <w:t>Assessment and referral records</w:t>
            </w:r>
          </w:p>
          <w:p w:rsidR="00000000" w:rsidRPr="0063307C" w:rsidP="0063307C">
            <w:pPr>
              <w:pStyle w:val="BodyText"/>
            </w:pPr>
            <w:r w:rsidRPr="0063307C">
              <w:t>Records of jobs/clients attended</w:t>
            </w:r>
          </w:p>
          <w:p w:rsidR="00000000" w:rsidRPr="0063307C" w:rsidP="0063307C">
            <w:pPr>
              <w:pStyle w:val="BodyText"/>
            </w:pPr>
            <w:r w:rsidRPr="0063307C">
              <w:t>Sign on/sign off sheets</w:t>
            </w:r>
          </w:p>
          <w:p w:rsidR="00000000" w:rsidP="0063307C">
            <w:pPr>
              <w:pStyle w:val="BodyText"/>
              <w:rPr>
                <w:lang w:val="en-NZ"/>
              </w:rPr>
            </w:pPr>
            <w:r w:rsidRPr="0063307C">
              <w:t xml:space="preserve">Purpose designed report forms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Store and maintain organisation information includes</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M</w:t>
            </w:r>
            <w:r w:rsidRPr="0063307C">
              <w:t>anual and computer filing</w:t>
            </w:r>
          </w:p>
          <w:p w:rsidR="00000000" w:rsidRPr="0063307C" w:rsidP="0063307C">
            <w:pPr>
              <w:pStyle w:val="BodyText"/>
            </w:pPr>
            <w:r w:rsidRPr="0063307C">
              <w:t>Data base</w:t>
            </w:r>
          </w:p>
          <w:p w:rsidR="00000000" w:rsidP="0063307C">
            <w:pPr>
              <w:pStyle w:val="BodyText"/>
              <w:rPr>
                <w:lang w:val="en-NZ"/>
              </w:rPr>
            </w:pPr>
            <w:r w:rsidRPr="0063307C">
              <w:t xml:space="preserve">Management of computer directories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Equipment and machines include</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Answering machines</w:t>
            </w:r>
          </w:p>
          <w:p w:rsidR="00000000" w:rsidRPr="0063307C" w:rsidP="0063307C">
            <w:pPr>
              <w:pStyle w:val="BodyText"/>
            </w:pPr>
            <w:r w:rsidRPr="0063307C">
              <w:t>Appliances</w:t>
            </w:r>
          </w:p>
          <w:p w:rsidR="00000000" w:rsidRPr="0063307C" w:rsidP="0063307C">
            <w:pPr>
              <w:pStyle w:val="BodyText"/>
            </w:pPr>
            <w:r w:rsidRPr="0063307C">
              <w:t>Computers</w:t>
            </w:r>
          </w:p>
          <w:p w:rsidR="00000000" w:rsidRPr="0063307C" w:rsidP="0063307C">
            <w:pPr>
              <w:pStyle w:val="BodyText"/>
            </w:pPr>
            <w:r w:rsidRPr="0063307C">
              <w:t>Email</w:t>
            </w:r>
          </w:p>
          <w:p w:rsidR="00000000" w:rsidRPr="0063307C" w:rsidP="0063307C">
            <w:pPr>
              <w:pStyle w:val="BodyText"/>
            </w:pPr>
            <w:r w:rsidRPr="0063307C">
              <w:t>Fax machines</w:t>
            </w:r>
          </w:p>
          <w:p w:rsidR="00000000" w:rsidRPr="0063307C" w:rsidP="0063307C">
            <w:pPr>
              <w:pStyle w:val="BodyText"/>
            </w:pPr>
            <w:r w:rsidRPr="0063307C">
              <w:t>Machinery</w:t>
            </w:r>
          </w:p>
          <w:p w:rsidR="00000000" w:rsidRPr="0063307C" w:rsidP="0063307C">
            <w:pPr>
              <w:pStyle w:val="BodyText"/>
            </w:pPr>
            <w:r w:rsidRPr="0063307C">
              <w:t>Maintenance equipment</w:t>
            </w:r>
          </w:p>
          <w:p w:rsidR="00000000" w:rsidRPr="0063307C" w:rsidP="0063307C">
            <w:pPr>
              <w:pStyle w:val="BodyText"/>
            </w:pPr>
            <w:r w:rsidRPr="0063307C">
              <w:t>Microwave ovens</w:t>
            </w:r>
          </w:p>
          <w:p w:rsidR="00000000" w:rsidRPr="0063307C" w:rsidP="0063307C">
            <w:pPr>
              <w:pStyle w:val="BodyText"/>
            </w:pPr>
            <w:r w:rsidRPr="0063307C">
              <w:t>Photocopiers</w:t>
            </w:r>
          </w:p>
          <w:p w:rsidR="00000000" w:rsidRPr="0063307C" w:rsidP="0063307C">
            <w:pPr>
              <w:pStyle w:val="BodyText"/>
            </w:pPr>
            <w:r w:rsidRPr="0063307C">
              <w:t>Telephones</w:t>
            </w:r>
          </w:p>
          <w:p w:rsidR="00000000" w:rsidRPr="0063307C" w:rsidP="0063307C">
            <w:pPr>
              <w:pStyle w:val="BodyText"/>
            </w:pPr>
            <w:r w:rsidRPr="0063307C">
              <w:t>Two-way radios</w:t>
            </w:r>
          </w:p>
          <w:p w:rsidR="00000000" w:rsidRPr="0063307C" w:rsidP="0063307C">
            <w:pPr>
              <w:pStyle w:val="BodyText"/>
            </w:pPr>
            <w:r w:rsidRPr="0063307C">
              <w:t>Cleaning equipment</w:t>
            </w:r>
          </w:p>
          <w:p w:rsidR="00000000" w:rsidP="0063307C">
            <w:pPr>
              <w:pStyle w:val="BodyText"/>
              <w:rPr>
                <w:lang w:val="en-NZ"/>
              </w:rPr>
            </w:pPr>
            <w:r w:rsidRPr="0063307C">
              <w:t xml:space="preserve">Vehicles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Maintenance of equipment is</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t xml:space="preserve">According to routine maintenance instructions and responsibilities of the job role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Inquiries may be internal and external via</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Telephone calls</w:t>
            </w:r>
          </w:p>
          <w:p w:rsidR="00000000" w:rsidRPr="0063307C" w:rsidP="0063307C">
            <w:pPr>
              <w:pStyle w:val="BodyText"/>
            </w:pPr>
            <w:r w:rsidRPr="0063307C">
              <w:t>Facsimiles</w:t>
            </w:r>
          </w:p>
          <w:p w:rsidR="00000000" w:rsidRPr="0063307C" w:rsidP="0063307C">
            <w:pPr>
              <w:pStyle w:val="BodyText"/>
            </w:pPr>
            <w:r w:rsidRPr="0063307C">
              <w:t>Letters</w:t>
            </w:r>
          </w:p>
          <w:p w:rsidR="00000000" w:rsidRPr="0063307C" w:rsidP="0063307C">
            <w:pPr>
              <w:pStyle w:val="BodyText"/>
            </w:pPr>
            <w:r w:rsidRPr="0063307C">
              <w:t>Email</w:t>
            </w:r>
          </w:p>
          <w:p w:rsidR="00000000" w:rsidRPr="0063307C" w:rsidP="0063307C">
            <w:pPr>
              <w:pStyle w:val="BodyText"/>
            </w:pPr>
            <w:r w:rsidRPr="0063307C">
              <w:t>Internal office memos</w:t>
            </w:r>
          </w:p>
          <w:p w:rsidR="00000000" w:rsidP="0063307C">
            <w:pPr>
              <w:pStyle w:val="BodyText"/>
              <w:rPr>
                <w:lang w:val="en-NZ"/>
              </w:rPr>
            </w:pPr>
            <w:r w:rsidRPr="0063307C">
              <w:t xml:space="preserve">Personal visits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Reports may be in English or community language as required by the organisation</w:t>
            </w:r>
            <w:r w:rsidRPr="0063307C">
              <w:t>/</w:t>
            </w:r>
            <w:r w:rsidRPr="0063307C">
              <w:rPr>
                <w:rStyle w:val="SpecialBold"/>
              </w:rPr>
              <w:t>service</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Verbal or written</w:t>
            </w:r>
          </w:p>
          <w:p w:rsidR="00000000" w:rsidRPr="0063307C" w:rsidP="0063307C">
            <w:pPr>
              <w:pStyle w:val="BodyText"/>
            </w:pPr>
            <w:r w:rsidRPr="0063307C">
              <w:t>Memos</w:t>
            </w:r>
          </w:p>
          <w:p w:rsidR="00000000" w:rsidRPr="0063307C" w:rsidP="0063307C">
            <w:pPr>
              <w:pStyle w:val="BodyText"/>
            </w:pPr>
            <w:r w:rsidRPr="0063307C">
              <w:t>Letters</w:t>
            </w:r>
          </w:p>
          <w:p w:rsidR="00000000" w:rsidRPr="0063307C" w:rsidP="0063307C">
            <w:pPr>
              <w:pStyle w:val="BodyText"/>
            </w:pPr>
            <w:r w:rsidRPr="0063307C">
              <w:t>Records</w:t>
            </w:r>
          </w:p>
          <w:p w:rsidR="00000000" w:rsidRPr="0063307C" w:rsidP="0063307C">
            <w:pPr>
              <w:pStyle w:val="BodyText"/>
            </w:pPr>
            <w:r w:rsidRPr="0063307C">
              <w:t>Chart reports</w:t>
            </w:r>
          </w:p>
          <w:p w:rsidR="00000000" w:rsidP="0063307C">
            <w:pPr>
              <w:pStyle w:val="BodyText"/>
              <w:rPr>
                <w:lang w:val="en-NZ"/>
              </w:rPr>
            </w:pPr>
            <w:r w:rsidRPr="0063307C">
              <w:t xml:space="preserve">Notes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Organisation procedures and policies include those relatin</w:t>
            </w:r>
            <w:r w:rsidRPr="0063307C">
              <w:rPr>
                <w:rStyle w:val="SpecialBold"/>
              </w:rPr>
              <w:t>g to</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Filing and indexing</w:t>
            </w:r>
          </w:p>
          <w:p w:rsidR="00000000" w:rsidRPr="0063307C" w:rsidP="0063307C">
            <w:pPr>
              <w:pStyle w:val="BodyText"/>
            </w:pPr>
            <w:r w:rsidRPr="0063307C">
              <w:t xml:space="preserve">Security </w:t>
            </w:r>
          </w:p>
          <w:p w:rsidR="00000000" w:rsidRPr="0063307C" w:rsidP="0063307C">
            <w:pPr>
              <w:pStyle w:val="BodyText"/>
            </w:pPr>
            <w:r w:rsidRPr="0063307C">
              <w:t>Circulation</w:t>
            </w:r>
          </w:p>
          <w:p w:rsidR="00000000" w:rsidP="0063307C">
            <w:pPr>
              <w:pStyle w:val="BodyText"/>
              <w:rPr>
                <w:lang w:val="en-NZ"/>
              </w:rPr>
            </w:pPr>
            <w:r w:rsidRPr="0063307C">
              <w:t xml:space="preserve">Confidentiality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307C">
            <w:pPr>
              <w:pStyle w:val="BodyText"/>
              <w:rPr>
                <w:lang w:val="en-NZ"/>
              </w:rPr>
            </w:pPr>
            <w:r w:rsidRPr="0063307C">
              <w:rPr>
                <w:rStyle w:val="SpecialBold"/>
              </w:rPr>
              <w:t>Organisation may refer to</w:t>
            </w:r>
            <w:r w:rsidRPr="0063307C">
              <w:t xml:space="preserve">: </w:t>
            </w: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r w:rsidRPr="0063307C">
              <w:t>Public or private companies</w:t>
            </w:r>
          </w:p>
          <w:p w:rsidR="00000000" w:rsidRPr="0063307C" w:rsidP="0063307C">
            <w:pPr>
              <w:pStyle w:val="BodyText"/>
            </w:pPr>
            <w:r w:rsidRPr="0063307C">
              <w:t>Small businesses</w:t>
            </w:r>
          </w:p>
          <w:p w:rsidR="00000000" w:rsidRPr="0063307C" w:rsidP="0063307C">
            <w:pPr>
              <w:pStyle w:val="BodyText"/>
            </w:pPr>
            <w:r w:rsidRPr="0063307C">
              <w:t xml:space="preserve">Government departments </w:t>
            </w:r>
          </w:p>
          <w:p w:rsidR="00000000" w:rsidP="0063307C">
            <w:pPr>
              <w:pStyle w:val="BodyText"/>
              <w:rPr>
                <w:lang w:val="en-NZ"/>
              </w:rPr>
            </w:pPr>
            <w:r w:rsidRPr="0063307C">
              <w:t xml:space="preserve">Sole trader businesses </w:t>
            </w:r>
          </w:p>
        </w:tc>
      </w:tr>
      <w:tr w:rsidTr="00AD16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3307C" w:rsidP="0063307C">
            <w:pPr>
              <w:pStyle w:val="BodyText"/>
            </w:pPr>
          </w:p>
        </w:tc>
      </w:tr>
    </w:tbl>
    <w:p w:rsidR="00000000" w:rsidRPr="0063307C" w:rsidP="0063307C">
      <w:pPr>
        <w:pStyle w:val="BodyText"/>
      </w:pPr>
    </w:p>
    <w:p w:rsidR="00000000" w:rsidRPr="0063307C" w:rsidP="0063307C">
      <w:pPr>
        <w:pStyle w:val="AllowPageBreak"/>
      </w:pPr>
    </w:p>
    <w:p w:rsidR="00000000" w:rsidRPr="0063307C" w:rsidP="0063307C">
      <w:pPr>
        <w:pStyle w:val="Heading1"/>
      </w:pPr>
      <w:bookmarkStart w:id="12" w:name="O_312946"/>
      <w:bookmarkEnd w:id="12"/>
      <w:r w:rsidRPr="0063307C">
        <w:t>Unit Sector(s)</w:t>
      </w:r>
    </w:p>
    <w:p w:rsidR="00000000" w:rsidRPr="0063307C" w:rsidP="0063307C"/>
    <w:sectPr w:rsidSect="00633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16DF" w:rsidP="00AD16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DF" w:rsidP="006330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16DF" w:rsidP="006330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D16DF" w:rsidP="006330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7C" w:rsidRPr="00AD16DF" w:rsidP="00AD16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DF" w:rsidRPr="002D2AF8" w:rsidP="0063307C">
    <w:pPr>
      <w:pStyle w:val="Header"/>
      <w:framePr w:wrap="around"/>
    </w:pPr>
    <w:r>
      <w:fldChar w:fldCharType="begin"/>
    </w:r>
    <w:r>
      <w:instrText xml:space="preserve"> TITLE   \* MERGEFORMAT </w:instrText>
    </w:r>
    <w:r>
      <w:fldChar w:fldCharType="separate"/>
    </w:r>
    <w:r>
      <w:t>CHCADMIN305D Work within the administration protocols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D16DF" w:rsidP="00633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07C"/>
    <w:pPr>
      <w:spacing w:before="360" w:after="60"/>
      <w:outlineLvl w:val="0"/>
    </w:pPr>
    <w:rPr>
      <w:sz w:val="32"/>
    </w:rPr>
  </w:style>
  <w:style w:type="paragraph" w:styleId="Heading2">
    <w:name w:val="heading 2"/>
    <w:basedOn w:val="HeadingBase"/>
    <w:next w:val="BodyText"/>
    <w:link w:val="Heading2Char"/>
    <w:qFormat/>
    <w:rsid w:val="0063307C"/>
    <w:pPr>
      <w:keepLines/>
      <w:spacing w:before="240" w:after="120"/>
      <w:outlineLvl w:val="1"/>
    </w:pPr>
    <w:rPr>
      <w:sz w:val="28"/>
      <w:szCs w:val="40"/>
    </w:rPr>
  </w:style>
  <w:style w:type="paragraph" w:styleId="Heading3">
    <w:name w:val="heading 3"/>
    <w:basedOn w:val="HeadingBase"/>
    <w:next w:val="BodyText"/>
    <w:link w:val="Heading3Char"/>
    <w:qFormat/>
    <w:rsid w:val="0063307C"/>
    <w:pPr>
      <w:spacing w:before="180" w:after="120"/>
      <w:outlineLvl w:val="2"/>
    </w:pPr>
    <w:rPr>
      <w:spacing w:val="-10"/>
      <w:kern w:val="32"/>
    </w:rPr>
  </w:style>
  <w:style w:type="paragraph" w:styleId="Heading4">
    <w:name w:val="heading 4"/>
    <w:basedOn w:val="HeadingBase"/>
    <w:next w:val="BodyText"/>
    <w:link w:val="Heading4Char"/>
    <w:qFormat/>
    <w:rsid w:val="0063307C"/>
    <w:pPr>
      <w:spacing w:before="160" w:after="120"/>
      <w:outlineLvl w:val="3"/>
    </w:pPr>
    <w:rPr>
      <w:sz w:val="22"/>
    </w:rPr>
  </w:style>
  <w:style w:type="paragraph" w:styleId="Heading5">
    <w:name w:val="heading 5"/>
    <w:basedOn w:val="HeadingBase"/>
    <w:next w:val="Normal"/>
    <w:link w:val="Heading5Char"/>
    <w:qFormat/>
    <w:rsid w:val="0063307C"/>
    <w:pPr>
      <w:spacing w:before="80"/>
      <w:outlineLvl w:val="4"/>
    </w:pPr>
    <w:rPr>
      <w:color w:val="918585"/>
      <w:sz w:val="20"/>
    </w:rPr>
  </w:style>
  <w:style w:type="paragraph" w:styleId="Heading6">
    <w:name w:val="heading 6"/>
    <w:basedOn w:val="HeadingBase"/>
    <w:next w:val="Normal"/>
    <w:link w:val="Heading6Char"/>
    <w:qFormat/>
    <w:rsid w:val="0063307C"/>
    <w:pPr>
      <w:spacing w:before="60"/>
      <w:outlineLvl w:val="5"/>
    </w:pPr>
    <w:rPr>
      <w:color w:val="918585"/>
      <w:sz w:val="20"/>
    </w:rPr>
  </w:style>
  <w:style w:type="paragraph" w:styleId="Heading7">
    <w:name w:val="heading 7"/>
    <w:basedOn w:val="Normal"/>
    <w:next w:val="Normal"/>
    <w:link w:val="Heading7Char"/>
    <w:qFormat/>
    <w:rsid w:val="0063307C"/>
    <w:pPr>
      <w:ind w:left="720"/>
      <w:outlineLvl w:val="6"/>
    </w:pPr>
    <w:rPr>
      <w:i/>
    </w:rPr>
  </w:style>
  <w:style w:type="paragraph" w:styleId="Heading8">
    <w:name w:val="heading 8"/>
    <w:basedOn w:val="Normal"/>
    <w:next w:val="Normal"/>
    <w:link w:val="Heading8Char"/>
    <w:qFormat/>
    <w:rsid w:val="0063307C"/>
    <w:pPr>
      <w:ind w:left="720"/>
      <w:outlineLvl w:val="7"/>
    </w:pPr>
    <w:rPr>
      <w:i/>
    </w:rPr>
  </w:style>
  <w:style w:type="paragraph" w:styleId="Heading9">
    <w:name w:val="heading 9"/>
    <w:basedOn w:val="Normal"/>
    <w:next w:val="Normal"/>
    <w:link w:val="Heading9Char"/>
    <w:qFormat/>
    <w:rsid w:val="0063307C"/>
    <w:pPr>
      <w:ind w:left="720"/>
      <w:outlineLvl w:val="8"/>
    </w:pPr>
    <w:rPr>
      <w:i/>
    </w:rPr>
  </w:style>
  <w:style w:type="character" w:default="1" w:styleId="DefaultParagraphFont">
    <w:name w:val="Default Paragraph Font"/>
    <w:uiPriority w:val="1"/>
    <w:unhideWhenUsed/>
    <w:rsid w:val="00633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07C"/>
  </w:style>
  <w:style w:type="character" w:customStyle="1" w:styleId="Heading1Char">
    <w:name w:val="Heading 1 Char"/>
    <w:basedOn w:val="DefaultParagraphFont"/>
    <w:link w:val="Heading1"/>
    <w:rsid w:val="0063307C"/>
    <w:rPr>
      <w:rFonts w:ascii="Times New Roman" w:eastAsia="Times New Roman" w:hAnsi="Times New Roman" w:cs="Times New Roman"/>
      <w:b/>
      <w:sz w:val="32"/>
      <w:szCs w:val="20"/>
      <w:lang w:eastAsia="en-US"/>
    </w:rPr>
  </w:style>
  <w:style w:type="paragraph" w:styleId="BodyText">
    <w:name w:val="Body Text"/>
    <w:basedOn w:val="Normal"/>
    <w:link w:val="BodyTextChar"/>
    <w:rsid w:val="006330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07C"/>
    <w:rPr>
      <w:rFonts w:ascii="Times New Roman" w:eastAsia="Times New Roman" w:hAnsi="Times New Roman" w:cs="Times New Roman"/>
      <w:sz w:val="24"/>
      <w:lang w:eastAsia="en-US"/>
    </w:rPr>
  </w:style>
  <w:style w:type="paragraph" w:styleId="Footer">
    <w:name w:val="footer"/>
    <w:basedOn w:val="Normal"/>
    <w:link w:val="FooterChar"/>
    <w:rsid w:val="00633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07C"/>
    <w:rPr>
      <w:rFonts w:ascii="Times New Roman" w:eastAsia="Times New Roman" w:hAnsi="Times New Roman" w:cs="Times New Roman"/>
      <w:sz w:val="16"/>
      <w:lang w:eastAsia="en-US"/>
    </w:rPr>
  </w:style>
  <w:style w:type="character" w:customStyle="1" w:styleId="SpecialBold">
    <w:name w:val="Special Bold"/>
    <w:basedOn w:val="DefaultParagraphFont"/>
    <w:rsid w:val="0063307C"/>
    <w:rPr>
      <w:b/>
      <w:spacing w:val="0"/>
    </w:rPr>
  </w:style>
  <w:style w:type="paragraph" w:customStyle="1" w:styleId="SuperHeading">
    <w:name w:val="SuperHeading"/>
    <w:basedOn w:val="Normal"/>
    <w:rsid w:val="0063307C"/>
    <w:pPr>
      <w:spacing w:before="240" w:after="120"/>
      <w:outlineLvl w:val="0"/>
    </w:pPr>
    <w:rPr>
      <w:rFonts w:ascii="Times New Roman" w:hAnsi="Times New Roman"/>
      <w:b/>
      <w:sz w:val="28"/>
    </w:rPr>
  </w:style>
  <w:style w:type="paragraph" w:customStyle="1" w:styleId="AllowPageBreak">
    <w:name w:val="AllowPageBreak"/>
    <w:rsid w:val="00633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07C"/>
    <w:rPr>
      <w:rFonts w:ascii="Courier New" w:eastAsia="Times New Roman" w:hAnsi="Courier New" w:cs="Times New Roman"/>
      <w:i/>
      <w:szCs w:val="20"/>
      <w:lang w:eastAsia="en-US"/>
    </w:rPr>
  </w:style>
  <w:style w:type="paragraph" w:customStyle="1" w:styleId="HeadingBase">
    <w:name w:val="Heading Base"/>
    <w:rsid w:val="00633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07C"/>
    <w:pPr>
      <w:tabs>
        <w:tab w:val="right" w:leader="dot" w:pos="9072"/>
      </w:tabs>
      <w:ind w:left="567"/>
    </w:pPr>
    <w:rPr>
      <w:szCs w:val="22"/>
    </w:rPr>
  </w:style>
  <w:style w:type="paragraph" w:customStyle="1" w:styleId="TOCBase">
    <w:name w:val="TOC Base"/>
    <w:rsid w:val="00633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07C"/>
    <w:pPr>
      <w:tabs>
        <w:tab w:val="right" w:leader="dot" w:pos="9072"/>
      </w:tabs>
      <w:spacing w:before="40" w:after="40"/>
      <w:ind w:left="284"/>
    </w:pPr>
    <w:rPr>
      <w:rFonts w:ascii="Times New Roman" w:hAnsi="Times New Roman"/>
    </w:rPr>
  </w:style>
  <w:style w:type="paragraph" w:styleId="TOC1">
    <w:name w:val="toc 1"/>
    <w:basedOn w:val="TOCBase"/>
    <w:next w:val="Normal"/>
    <w:rsid w:val="006330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07C"/>
    <w:pPr>
      <w:spacing w:before="5040"/>
      <w:jc w:val="center"/>
    </w:pPr>
    <w:rPr>
      <w:sz w:val="48"/>
      <w:szCs w:val="72"/>
      <w:lang w:val="en-US"/>
    </w:rPr>
  </w:style>
  <w:style w:type="character" w:customStyle="1" w:styleId="TitleChar">
    <w:name w:val="Title Char"/>
    <w:basedOn w:val="DefaultParagraphFont"/>
    <w:link w:val="Title"/>
    <w:rsid w:val="00633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07C"/>
    <w:pPr>
      <w:tabs>
        <w:tab w:val="left" w:pos="3600"/>
        <w:tab w:val="left" w:pos="3958"/>
      </w:tabs>
    </w:pPr>
  </w:style>
  <w:style w:type="paragraph" w:styleId="List">
    <w:name w:val="List"/>
    <w:basedOn w:val="BodyText"/>
    <w:next w:val="BodyText"/>
    <w:rsid w:val="0063307C"/>
    <w:pPr>
      <w:tabs>
        <w:tab w:val="left" w:pos="340"/>
      </w:tabs>
      <w:spacing w:before="60" w:after="60"/>
      <w:ind w:left="340" w:hanging="340"/>
    </w:pPr>
  </w:style>
  <w:style w:type="paragraph" w:styleId="ListBullet">
    <w:name w:val="List Bullet"/>
    <w:basedOn w:val="List"/>
    <w:rsid w:val="0063307C"/>
    <w:pPr>
      <w:numPr>
        <w:numId w:val="11"/>
      </w:numPr>
      <w:tabs>
        <w:tab w:val="clear" w:pos="340"/>
      </w:tabs>
      <w:spacing w:before="40" w:after="40"/>
    </w:pPr>
  </w:style>
  <w:style w:type="paragraph" w:customStyle="1" w:styleId="Note">
    <w:name w:val="Note"/>
    <w:basedOn w:val="BodyText"/>
    <w:rsid w:val="00633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07C"/>
    <w:pPr>
      <w:framePr w:wrap="auto" w:hAnchor="text" w:y="6049"/>
    </w:pPr>
    <w:rPr>
      <w:color w:val="000000"/>
      <w:sz w:val="40"/>
    </w:rPr>
  </w:style>
  <w:style w:type="paragraph" w:customStyle="1" w:styleId="TOCTitle">
    <w:name w:val="TOCTitle"/>
    <w:basedOn w:val="Heading1"/>
    <w:rsid w:val="0063307C"/>
    <w:pPr>
      <w:spacing w:after="240"/>
      <w:jc w:val="center"/>
      <w:outlineLvl w:val="9"/>
    </w:pPr>
    <w:rPr>
      <w:caps/>
    </w:rPr>
  </w:style>
  <w:style w:type="paragraph" w:customStyle="1" w:styleId="Version">
    <w:name w:val="Version"/>
    <w:rsid w:val="006330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07C"/>
    <w:pPr>
      <w:numPr>
        <w:numId w:val="12"/>
      </w:numPr>
      <w:tabs>
        <w:tab w:val="clear" w:pos="680"/>
      </w:tabs>
    </w:pPr>
  </w:style>
  <w:style w:type="paragraph" w:styleId="Index1">
    <w:name w:val="index 1"/>
    <w:basedOn w:val="Normal"/>
    <w:next w:val="Normal"/>
    <w:semiHidden/>
    <w:rsid w:val="0063307C"/>
    <w:pPr>
      <w:keepNext w:val="0"/>
      <w:tabs>
        <w:tab w:val="right" w:pos="4176"/>
      </w:tabs>
      <w:ind w:left="198" w:hanging="198"/>
    </w:pPr>
    <w:rPr>
      <w:rFonts w:ascii="Garamond" w:hAnsi="Garamond"/>
    </w:rPr>
  </w:style>
  <w:style w:type="paragraph" w:styleId="IndexHeading">
    <w:name w:val="index heading"/>
    <w:basedOn w:val="Normal"/>
    <w:next w:val="Index1"/>
    <w:semiHidden/>
    <w:rsid w:val="0063307C"/>
    <w:pPr>
      <w:spacing w:before="120" w:after="120"/>
    </w:pPr>
    <w:rPr>
      <w:rFonts w:ascii="Arial" w:hAnsi="Arial"/>
      <w:b/>
      <w:color w:val="918585"/>
      <w:sz w:val="24"/>
    </w:rPr>
  </w:style>
  <w:style w:type="paragraph" w:styleId="Header">
    <w:name w:val="header"/>
    <w:basedOn w:val="Normal"/>
    <w:link w:val="HeaderChar"/>
    <w:rsid w:val="00633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07C"/>
    <w:rPr>
      <w:rFonts w:ascii="Times New Roman" w:eastAsia="Times New Roman" w:hAnsi="Times New Roman" w:cs="Times New Roman"/>
      <w:sz w:val="16"/>
      <w:szCs w:val="20"/>
      <w:lang w:val="en-GB" w:eastAsia="en-US"/>
    </w:rPr>
  </w:style>
  <w:style w:type="paragraph" w:customStyle="1" w:styleId="Chapter">
    <w:name w:val="Chapter"/>
    <w:basedOn w:val="Normal"/>
    <w:rsid w:val="0063307C"/>
    <w:pPr>
      <w:spacing w:before="240"/>
    </w:pPr>
    <w:rPr>
      <w:rFonts w:ascii="Times New Roman" w:hAnsi="Times New Roman"/>
      <w:smallCaps/>
      <w:spacing w:val="80"/>
      <w:sz w:val="28"/>
    </w:rPr>
  </w:style>
  <w:style w:type="paragraph" w:customStyle="1" w:styleId="InChapter">
    <w:name w:val="InChapter"/>
    <w:basedOn w:val="Heading3"/>
    <w:rsid w:val="0063307C"/>
    <w:pPr>
      <w:spacing w:after="240"/>
      <w:outlineLvl w:val="9"/>
    </w:pPr>
    <w:rPr>
      <w:noProof/>
    </w:rPr>
  </w:style>
  <w:style w:type="paragraph" w:styleId="Index2">
    <w:name w:val="index 2"/>
    <w:basedOn w:val="Normal"/>
    <w:next w:val="Normal"/>
    <w:semiHidden/>
    <w:rsid w:val="0063307C"/>
    <w:pPr>
      <w:tabs>
        <w:tab w:val="right" w:pos="4176"/>
      </w:tabs>
      <w:ind w:left="568" w:hanging="284"/>
    </w:pPr>
    <w:rPr>
      <w:rFonts w:ascii="Garamond" w:hAnsi="Garamond"/>
    </w:rPr>
  </w:style>
  <w:style w:type="paragraph" w:customStyle="1" w:styleId="Byline">
    <w:name w:val="Byline"/>
    <w:rsid w:val="00633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07C"/>
    <w:pPr>
      <w:tabs>
        <w:tab w:val="clear" w:pos="3600"/>
        <w:tab w:val="clear" w:pos="3958"/>
      </w:tabs>
      <w:jc w:val="right"/>
    </w:pPr>
  </w:style>
  <w:style w:type="character" w:styleId="Emphasis">
    <w:name w:val="Emphasis"/>
    <w:basedOn w:val="DefaultParagraphFont"/>
    <w:qFormat/>
    <w:rsid w:val="0063307C"/>
    <w:rPr>
      <w:i/>
    </w:rPr>
  </w:style>
  <w:style w:type="paragraph" w:styleId="Caption">
    <w:name w:val="caption"/>
    <w:basedOn w:val="BodyText"/>
    <w:next w:val="Normal"/>
    <w:qFormat/>
    <w:rsid w:val="0063307C"/>
    <w:pPr>
      <w:framePr w:w="2268" w:hSpace="181" w:vSpace="181" w:wrap="around" w:vAnchor="text" w:hAnchor="page" w:x="1135" w:y="285" w:anchorLock="1"/>
    </w:pPr>
    <w:rPr>
      <w:i/>
    </w:rPr>
  </w:style>
  <w:style w:type="paragraph" w:customStyle="1" w:styleId="MiniTOCTitle">
    <w:name w:val="MiniTOCTitle"/>
    <w:basedOn w:val="Heading4"/>
    <w:rsid w:val="0063307C"/>
    <w:pPr>
      <w:spacing w:before="240"/>
      <w:outlineLvl w:val="9"/>
    </w:pPr>
    <w:rPr>
      <w:noProof/>
      <w:sz w:val="24"/>
    </w:rPr>
  </w:style>
  <w:style w:type="paragraph" w:customStyle="1" w:styleId="MiniTOCItem">
    <w:name w:val="MiniTOCItem"/>
    <w:basedOn w:val="ListBullet"/>
    <w:rsid w:val="0063307C"/>
    <w:pPr>
      <w:numPr>
        <w:numId w:val="0"/>
      </w:numPr>
      <w:tabs>
        <w:tab w:val="right" w:leader="dot" w:pos="6521"/>
      </w:tabs>
      <w:spacing w:before="0" w:after="0"/>
    </w:pPr>
  </w:style>
  <w:style w:type="paragraph" w:customStyle="1" w:styleId="TOFTitle">
    <w:name w:val="TOFTitle"/>
    <w:basedOn w:val="TOCTitle"/>
    <w:rsid w:val="0063307C"/>
  </w:style>
  <w:style w:type="paragraph" w:styleId="TableofFigures">
    <w:name w:val="table of figures"/>
    <w:basedOn w:val="Normal"/>
    <w:next w:val="Normal"/>
    <w:semiHidden/>
    <w:rsid w:val="0063307C"/>
    <w:pPr>
      <w:tabs>
        <w:tab w:val="right" w:leader="dot" w:pos="9072"/>
      </w:tabs>
      <w:ind w:left="970" w:hanging="403"/>
    </w:pPr>
    <w:rPr>
      <w:rFonts w:ascii="Times New Roman" w:hAnsi="Times New Roman"/>
      <w:b/>
    </w:rPr>
  </w:style>
  <w:style w:type="paragraph" w:styleId="ListNumber">
    <w:name w:val="List Number"/>
    <w:basedOn w:val="List"/>
    <w:rsid w:val="0063307C"/>
    <w:pPr>
      <w:numPr>
        <w:numId w:val="9"/>
      </w:numPr>
    </w:pPr>
  </w:style>
  <w:style w:type="character" w:customStyle="1" w:styleId="WingdingSymbols">
    <w:name w:val="Wingding Symbols"/>
    <w:rsid w:val="0063307C"/>
    <w:rPr>
      <w:rFonts w:ascii="Wingdings" w:hAnsi="Wingdings"/>
    </w:rPr>
  </w:style>
  <w:style w:type="paragraph" w:customStyle="1" w:styleId="TableHeading">
    <w:name w:val="Table Heading"/>
    <w:basedOn w:val="HeadingBase"/>
    <w:rsid w:val="0063307C"/>
    <w:pPr>
      <w:keepLines/>
      <w:pBdr>
        <w:bottom w:val="single" w:sz="6" w:space="1" w:color="918585"/>
      </w:pBdr>
      <w:spacing w:before="240"/>
    </w:pPr>
  </w:style>
  <w:style w:type="character" w:customStyle="1" w:styleId="HotSpot">
    <w:name w:val="HotSpot"/>
    <w:rsid w:val="0063307C"/>
    <w:rPr>
      <w:color w:val="0033CC"/>
      <w:u w:val="none"/>
    </w:rPr>
  </w:style>
  <w:style w:type="paragraph" w:customStyle="1" w:styleId="BodyTextRight">
    <w:name w:val="Body Text Right"/>
    <w:basedOn w:val="BodyText"/>
    <w:rsid w:val="0063307C"/>
    <w:pPr>
      <w:spacing w:before="0" w:after="0"/>
      <w:jc w:val="right"/>
    </w:pPr>
  </w:style>
  <w:style w:type="paragraph" w:styleId="Index3">
    <w:name w:val="index 3"/>
    <w:basedOn w:val="ListNumber2"/>
    <w:next w:val="Normal"/>
    <w:semiHidden/>
    <w:rsid w:val="0063307C"/>
    <w:pPr>
      <w:numPr>
        <w:numId w:val="0"/>
      </w:numPr>
      <w:tabs>
        <w:tab w:val="right" w:leader="dot" w:pos="4176"/>
      </w:tabs>
    </w:pPr>
  </w:style>
  <w:style w:type="paragraph" w:styleId="ListNumber2">
    <w:name w:val="List Number 2"/>
    <w:basedOn w:val="List2"/>
    <w:rsid w:val="0063307C"/>
    <w:pPr>
      <w:numPr>
        <w:numId w:val="8"/>
      </w:numPr>
      <w:tabs>
        <w:tab w:val="clear" w:pos="1060"/>
      </w:tabs>
    </w:pPr>
  </w:style>
  <w:style w:type="paragraph" w:customStyle="1" w:styleId="MarginNote">
    <w:name w:val="Margin Note"/>
    <w:basedOn w:val="BodyText"/>
    <w:rsid w:val="00633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07C"/>
    <w:rPr>
      <w:sz w:val="32"/>
    </w:rPr>
  </w:style>
  <w:style w:type="paragraph" w:customStyle="1" w:styleId="HeadingProcedure">
    <w:name w:val="Heading Procedure"/>
    <w:basedOn w:val="HeadingBase"/>
    <w:next w:val="Normal"/>
    <w:rsid w:val="0063307C"/>
    <w:pPr>
      <w:tabs>
        <w:tab w:val="left" w:pos="0"/>
      </w:tabs>
      <w:spacing w:before="120" w:after="60"/>
    </w:pPr>
    <w:rPr>
      <w:i/>
      <w:color w:val="918585"/>
      <w:sz w:val="22"/>
    </w:rPr>
  </w:style>
  <w:style w:type="paragraph" w:customStyle="1" w:styleId="TableBodyText">
    <w:name w:val="Table Body Text"/>
    <w:basedOn w:val="BodyText"/>
    <w:rsid w:val="0063307C"/>
    <w:pPr>
      <w:spacing w:before="60" w:after="60"/>
    </w:pPr>
  </w:style>
  <w:style w:type="paragraph" w:styleId="ListContinue">
    <w:name w:val="List Continue"/>
    <w:basedOn w:val="List"/>
    <w:rsid w:val="0063307C"/>
    <w:pPr>
      <w:ind w:firstLine="0"/>
    </w:pPr>
  </w:style>
  <w:style w:type="paragraph" w:customStyle="1" w:styleId="ListNote">
    <w:name w:val="List Note"/>
    <w:basedOn w:val="List"/>
    <w:rsid w:val="0063307C"/>
    <w:pPr>
      <w:pBdr>
        <w:top w:val="single" w:sz="6" w:space="2" w:color="918585"/>
        <w:bottom w:val="single" w:sz="6" w:space="2" w:color="918585"/>
      </w:pBdr>
      <w:tabs>
        <w:tab w:val="left" w:pos="1021"/>
      </w:tabs>
      <w:ind w:firstLine="0"/>
    </w:pPr>
  </w:style>
  <w:style w:type="paragraph" w:customStyle="1" w:styleId="Warning">
    <w:name w:val="Warning"/>
    <w:basedOn w:val="BodyText"/>
    <w:rsid w:val="0063307C"/>
    <w:pPr>
      <w:shd w:val="clear" w:color="auto" w:fill="D9D9D9"/>
      <w:tabs>
        <w:tab w:val="left" w:pos="992"/>
      </w:tabs>
      <w:ind w:left="119" w:right="119"/>
    </w:pPr>
    <w:rPr>
      <w:sz w:val="20"/>
    </w:rPr>
  </w:style>
  <w:style w:type="paragraph" w:customStyle="1" w:styleId="MarginIcons">
    <w:name w:val="Margin Icons"/>
    <w:basedOn w:val="BodyText"/>
    <w:rsid w:val="00633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07C"/>
    <w:rPr>
      <w:rFonts w:ascii="Courier New" w:hAnsi="Courier New"/>
    </w:rPr>
  </w:style>
  <w:style w:type="paragraph" w:customStyle="1" w:styleId="NoteBullet">
    <w:name w:val="Note Bullet"/>
    <w:basedOn w:val="Note"/>
    <w:rsid w:val="0063307C"/>
    <w:pPr>
      <w:tabs>
        <w:tab w:val="clear" w:pos="680"/>
      </w:tabs>
      <w:spacing w:before="60" w:after="60"/>
    </w:pPr>
  </w:style>
  <w:style w:type="paragraph" w:customStyle="1" w:styleId="SubHeading2">
    <w:name w:val="SubHeading2"/>
    <w:basedOn w:val="HeadingBase"/>
    <w:rsid w:val="0063307C"/>
    <w:pPr>
      <w:spacing w:before="240" w:after="60"/>
    </w:pPr>
    <w:rPr>
      <w:sz w:val="20"/>
    </w:rPr>
  </w:style>
  <w:style w:type="paragraph" w:customStyle="1" w:styleId="SubHeading1">
    <w:name w:val="SubHeading1"/>
    <w:basedOn w:val="HeadingBase"/>
    <w:rsid w:val="0063307C"/>
    <w:pPr>
      <w:spacing w:before="240" w:after="60"/>
    </w:pPr>
    <w:rPr>
      <w:color w:val="918585"/>
      <w:sz w:val="22"/>
    </w:rPr>
  </w:style>
  <w:style w:type="paragraph" w:customStyle="1" w:styleId="SideHeading">
    <w:name w:val="Side Heading"/>
    <w:basedOn w:val="HeadingBase"/>
    <w:rsid w:val="00633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07C"/>
    <w:pPr>
      <w:numPr>
        <w:numId w:val="10"/>
      </w:numPr>
    </w:pPr>
  </w:style>
  <w:style w:type="paragraph" w:styleId="PlainText">
    <w:name w:val="Plain Text"/>
    <w:basedOn w:val="Normal"/>
    <w:link w:val="PlainTextChar"/>
    <w:rsid w:val="0063307C"/>
    <w:rPr>
      <w:sz w:val="20"/>
    </w:rPr>
  </w:style>
  <w:style w:type="character" w:customStyle="1" w:styleId="PlainTextChar">
    <w:name w:val="Plain Text Char"/>
    <w:basedOn w:val="DefaultParagraphFont"/>
    <w:link w:val="PlainText"/>
    <w:rsid w:val="0063307C"/>
    <w:rPr>
      <w:rFonts w:ascii="Courier New" w:eastAsia="Times New Roman" w:hAnsi="Courier New" w:cs="Times New Roman"/>
      <w:sz w:val="20"/>
      <w:szCs w:val="20"/>
      <w:lang w:eastAsia="en-US"/>
    </w:rPr>
  </w:style>
  <w:style w:type="character" w:customStyle="1" w:styleId="MenuOption">
    <w:name w:val="Menu Option"/>
    <w:basedOn w:val="DefaultParagraphFont"/>
    <w:rsid w:val="0063307C"/>
    <w:rPr>
      <w:b/>
      <w:smallCaps/>
    </w:rPr>
  </w:style>
  <w:style w:type="paragraph" w:customStyle="1" w:styleId="TableListNumber">
    <w:name w:val="Table List Number"/>
    <w:basedOn w:val="ListNumber"/>
    <w:rsid w:val="0063307C"/>
    <w:pPr>
      <w:numPr>
        <w:numId w:val="0"/>
      </w:numPr>
    </w:pPr>
  </w:style>
  <w:style w:type="paragraph" w:styleId="TOC4">
    <w:name w:val="toc 4"/>
    <w:basedOn w:val="TOCBase"/>
    <w:next w:val="Normal"/>
    <w:semiHidden/>
    <w:rsid w:val="0063307C"/>
    <w:pPr>
      <w:tabs>
        <w:tab w:val="right" w:leader="dot" w:pos="9071"/>
      </w:tabs>
      <w:ind w:left="1701"/>
    </w:pPr>
  </w:style>
  <w:style w:type="paragraph" w:customStyle="1" w:styleId="ListAlpha">
    <w:name w:val="List Alpha"/>
    <w:basedOn w:val="List"/>
    <w:rsid w:val="0063307C"/>
    <w:pPr>
      <w:numPr>
        <w:numId w:val="7"/>
      </w:numPr>
    </w:pPr>
  </w:style>
  <w:style w:type="paragraph" w:customStyle="1" w:styleId="ListAlpha2">
    <w:name w:val="List Alpha 2"/>
    <w:basedOn w:val="List2"/>
    <w:rsid w:val="0063307C"/>
    <w:pPr>
      <w:numPr>
        <w:numId w:val="6"/>
      </w:numPr>
    </w:pPr>
  </w:style>
  <w:style w:type="paragraph" w:styleId="List2">
    <w:name w:val="List 2"/>
    <w:basedOn w:val="BodyText"/>
    <w:rsid w:val="0063307C"/>
    <w:pPr>
      <w:tabs>
        <w:tab w:val="left" w:pos="680"/>
      </w:tabs>
      <w:spacing w:before="60" w:after="60"/>
      <w:ind w:left="680" w:hanging="340"/>
    </w:pPr>
  </w:style>
  <w:style w:type="paragraph" w:styleId="List3">
    <w:name w:val="List 3"/>
    <w:basedOn w:val="BodyText"/>
    <w:rsid w:val="0063307C"/>
    <w:pPr>
      <w:tabs>
        <w:tab w:val="left" w:pos="1021"/>
      </w:tabs>
      <w:spacing w:before="60" w:after="60"/>
      <w:ind w:left="1020" w:hanging="340"/>
    </w:pPr>
  </w:style>
  <w:style w:type="paragraph" w:styleId="List4">
    <w:name w:val="List 4"/>
    <w:basedOn w:val="BodyText"/>
    <w:rsid w:val="0063307C"/>
    <w:pPr>
      <w:tabs>
        <w:tab w:val="left" w:pos="1361"/>
      </w:tabs>
      <w:spacing w:before="60" w:after="60"/>
      <w:ind w:left="1361" w:hanging="340"/>
    </w:pPr>
  </w:style>
  <w:style w:type="paragraph" w:styleId="List5">
    <w:name w:val="List 5"/>
    <w:basedOn w:val="BodyText"/>
    <w:rsid w:val="0063307C"/>
    <w:pPr>
      <w:tabs>
        <w:tab w:val="left" w:pos="1701"/>
      </w:tabs>
      <w:spacing w:before="60" w:after="60"/>
      <w:ind w:left="1701" w:hanging="340"/>
    </w:pPr>
  </w:style>
  <w:style w:type="paragraph" w:styleId="ListBullet3">
    <w:name w:val="List Bullet 3"/>
    <w:basedOn w:val="List3"/>
    <w:rsid w:val="0063307C"/>
    <w:pPr>
      <w:numPr>
        <w:numId w:val="13"/>
      </w:numPr>
      <w:tabs>
        <w:tab w:val="clear" w:pos="1021"/>
      </w:tabs>
      <w:ind w:left="1037" w:hanging="357"/>
    </w:pPr>
  </w:style>
  <w:style w:type="paragraph" w:styleId="ListBullet4">
    <w:name w:val="List Bullet 4"/>
    <w:basedOn w:val="List4"/>
    <w:rsid w:val="0063307C"/>
    <w:pPr>
      <w:numPr>
        <w:numId w:val="1"/>
      </w:numPr>
    </w:pPr>
  </w:style>
  <w:style w:type="paragraph" w:styleId="ListBullet5">
    <w:name w:val="List Bullet 5"/>
    <w:basedOn w:val="List5"/>
    <w:rsid w:val="0063307C"/>
    <w:pPr>
      <w:numPr>
        <w:numId w:val="2"/>
      </w:numPr>
    </w:pPr>
  </w:style>
  <w:style w:type="paragraph" w:styleId="ListContinue2">
    <w:name w:val="List Continue 2"/>
    <w:basedOn w:val="List2"/>
    <w:rsid w:val="0063307C"/>
    <w:pPr>
      <w:ind w:firstLine="0"/>
    </w:pPr>
  </w:style>
  <w:style w:type="paragraph" w:styleId="ListContinue3">
    <w:name w:val="List Continue 3"/>
    <w:basedOn w:val="List3"/>
    <w:rsid w:val="0063307C"/>
    <w:pPr>
      <w:ind w:left="1021" w:firstLine="0"/>
    </w:pPr>
  </w:style>
  <w:style w:type="paragraph" w:styleId="ListContinue4">
    <w:name w:val="List Continue 4"/>
    <w:basedOn w:val="List4"/>
    <w:rsid w:val="0063307C"/>
    <w:pPr>
      <w:ind w:firstLine="0"/>
    </w:pPr>
  </w:style>
  <w:style w:type="paragraph" w:styleId="ListContinue5">
    <w:name w:val="List Continue 5"/>
    <w:basedOn w:val="List5"/>
    <w:rsid w:val="0063307C"/>
    <w:pPr>
      <w:ind w:firstLine="0"/>
    </w:pPr>
  </w:style>
  <w:style w:type="paragraph" w:styleId="ListNumber3">
    <w:name w:val="List Number 3"/>
    <w:basedOn w:val="List3"/>
    <w:rsid w:val="0063307C"/>
    <w:pPr>
      <w:numPr>
        <w:numId w:val="3"/>
      </w:numPr>
    </w:pPr>
  </w:style>
  <w:style w:type="paragraph" w:styleId="ListNumber4">
    <w:name w:val="List Number 4"/>
    <w:basedOn w:val="List4"/>
    <w:rsid w:val="0063307C"/>
    <w:pPr>
      <w:numPr>
        <w:numId w:val="4"/>
      </w:numPr>
    </w:pPr>
  </w:style>
  <w:style w:type="paragraph" w:styleId="ListNumber5">
    <w:name w:val="List Number 5"/>
    <w:basedOn w:val="List5"/>
    <w:rsid w:val="0063307C"/>
    <w:pPr>
      <w:numPr>
        <w:numId w:val="5"/>
      </w:numPr>
    </w:pPr>
  </w:style>
  <w:style w:type="paragraph" w:styleId="BlockText">
    <w:name w:val="Block Text"/>
    <w:basedOn w:val="Normal"/>
    <w:rsid w:val="0063307C"/>
    <w:pPr>
      <w:spacing w:after="120"/>
      <w:ind w:left="1440" w:right="1440"/>
    </w:pPr>
  </w:style>
  <w:style w:type="character" w:customStyle="1" w:styleId="Subscript">
    <w:name w:val="Subscript"/>
    <w:basedOn w:val="DefaultParagraphFont"/>
    <w:rsid w:val="0063307C"/>
    <w:rPr>
      <w:sz w:val="16"/>
      <w:vertAlign w:val="subscript"/>
    </w:rPr>
  </w:style>
  <w:style w:type="character" w:customStyle="1" w:styleId="Superscript">
    <w:name w:val="Superscript"/>
    <w:basedOn w:val="DefaultParagraphFont"/>
    <w:rsid w:val="0063307C"/>
    <w:rPr>
      <w:sz w:val="16"/>
      <w:vertAlign w:val="superscript"/>
    </w:rPr>
  </w:style>
  <w:style w:type="character" w:customStyle="1" w:styleId="Symbols">
    <w:name w:val="Symbols"/>
    <w:basedOn w:val="DefaultParagraphFont"/>
    <w:rsid w:val="0063307C"/>
    <w:rPr>
      <w:rFonts w:ascii="Symbol" w:hAnsi="Symbol"/>
    </w:rPr>
  </w:style>
  <w:style w:type="character" w:customStyle="1" w:styleId="MenuOptions">
    <w:name w:val="Menu Options"/>
    <w:basedOn w:val="DefaultParagraphFont"/>
    <w:rsid w:val="0063307C"/>
    <w:rPr>
      <w:rFonts w:ascii="Arial Narrow" w:hAnsi="Arial Narrow"/>
      <w:smallCaps/>
    </w:rPr>
  </w:style>
  <w:style w:type="character" w:customStyle="1" w:styleId="Buttons">
    <w:name w:val="Buttons"/>
    <w:basedOn w:val="DefaultParagraphFont"/>
    <w:rsid w:val="0063307C"/>
    <w:rPr>
      <w:b/>
    </w:rPr>
  </w:style>
  <w:style w:type="character" w:customStyle="1" w:styleId="Underlined">
    <w:name w:val="Underlined"/>
    <w:basedOn w:val="DefaultParagraphFont"/>
    <w:rsid w:val="0063307C"/>
    <w:rPr>
      <w:u w:val="single"/>
    </w:rPr>
  </w:style>
  <w:style w:type="paragraph" w:customStyle="1" w:styleId="TableBodyTextRight">
    <w:name w:val="Table Body Text Right"/>
    <w:basedOn w:val="TableBodyText"/>
    <w:rsid w:val="0063307C"/>
    <w:pPr>
      <w:widowControl w:val="0"/>
      <w:autoSpaceDE w:val="0"/>
      <w:autoSpaceDN w:val="0"/>
      <w:adjustRightInd w:val="0"/>
      <w:jc w:val="right"/>
    </w:pPr>
    <w:rPr>
      <w:rFonts w:cs="Arial"/>
      <w:szCs w:val="18"/>
    </w:rPr>
  </w:style>
  <w:style w:type="paragraph" w:customStyle="1" w:styleId="CopyrightText">
    <w:name w:val="Copyright Text"/>
    <w:basedOn w:val="BodyText"/>
    <w:rsid w:val="0063307C"/>
    <w:rPr>
      <w:sz w:val="18"/>
    </w:rPr>
  </w:style>
  <w:style w:type="paragraph" w:customStyle="1" w:styleId="BodySmallRight">
    <w:name w:val="Body Small Right"/>
    <w:basedOn w:val="BodyTextRight"/>
    <w:rsid w:val="0063307C"/>
    <w:rPr>
      <w:sz w:val="18"/>
      <w:szCs w:val="18"/>
    </w:rPr>
  </w:style>
  <w:style w:type="paragraph" w:customStyle="1" w:styleId="MarginEdition">
    <w:name w:val="Margin Edition"/>
    <w:basedOn w:val="MarginNote"/>
    <w:rsid w:val="0063307C"/>
    <w:pPr>
      <w:spacing w:before="0" w:after="0"/>
    </w:pPr>
    <w:rPr>
      <w:rFonts w:ascii="Times New Roman" w:hAnsi="Times New Roman"/>
      <w:color w:val="999999"/>
    </w:rPr>
  </w:style>
  <w:style w:type="paragraph" w:customStyle="1" w:styleId="Spacer">
    <w:name w:val="Spacer"/>
    <w:basedOn w:val="Normal"/>
    <w:rsid w:val="0063307C"/>
    <w:rPr>
      <w:sz w:val="2"/>
      <w:szCs w:val="2"/>
    </w:rPr>
  </w:style>
  <w:style w:type="character" w:customStyle="1" w:styleId="Small">
    <w:name w:val="Small"/>
    <w:basedOn w:val="DefaultParagraphFont"/>
    <w:rsid w:val="0063307C"/>
    <w:rPr>
      <w:sz w:val="16"/>
    </w:rPr>
  </w:style>
  <w:style w:type="paragraph" w:customStyle="1" w:styleId="WideTable">
    <w:name w:val="Wide Table"/>
    <w:basedOn w:val="Normal"/>
    <w:rsid w:val="0063307C"/>
    <w:pPr>
      <w:ind w:left="-1418"/>
    </w:pPr>
    <w:rPr>
      <w:sz w:val="2"/>
      <w:szCs w:val="2"/>
    </w:rPr>
  </w:style>
  <w:style w:type="character" w:styleId="PageNumber">
    <w:name w:val="page number"/>
    <w:basedOn w:val="DefaultParagraphFont"/>
    <w:rsid w:val="0063307C"/>
  </w:style>
  <w:style w:type="paragraph" w:styleId="Quote">
    <w:name w:val="Quote"/>
    <w:basedOn w:val="Heading1"/>
    <w:link w:val="QuoteChar"/>
    <w:qFormat/>
    <w:rsid w:val="0063307C"/>
    <w:rPr>
      <w:b w:val="0"/>
      <w:sz w:val="72"/>
      <w:szCs w:val="72"/>
      <w:lang w:val="en-NZ"/>
    </w:rPr>
  </w:style>
  <w:style w:type="character" w:customStyle="1" w:styleId="QuoteChar">
    <w:name w:val="Quote Char"/>
    <w:basedOn w:val="DefaultParagraphFont"/>
    <w:link w:val="Quote"/>
    <w:rsid w:val="00633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07C"/>
    <w:pPr>
      <w:pageBreakBefore/>
    </w:pPr>
  </w:style>
  <w:style w:type="paragraph" w:customStyle="1" w:styleId="Border">
    <w:name w:val="Border"/>
    <w:basedOn w:val="Normal"/>
    <w:qFormat/>
    <w:rsid w:val="00633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07C"/>
    <w:rPr>
      <w:b/>
      <w:bCs/>
      <w:i/>
      <w:iCs/>
      <w:color w:val="auto"/>
    </w:rPr>
  </w:style>
  <w:style w:type="paragraph" w:styleId="IntenseQuote">
    <w:name w:val="Intense Quote"/>
    <w:basedOn w:val="Normal"/>
    <w:next w:val="Normal"/>
    <w:link w:val="IntenseQuoteChar"/>
    <w:uiPriority w:val="30"/>
    <w:qFormat/>
    <w:rsid w:val="00633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07C"/>
    <w:rPr>
      <w:smallCaps/>
      <w:color w:val="auto"/>
      <w:u w:val="single"/>
    </w:rPr>
  </w:style>
  <w:style w:type="character" w:styleId="IntenseReference">
    <w:name w:val="Intense Reference"/>
    <w:basedOn w:val="DefaultParagraphFont"/>
    <w:uiPriority w:val="32"/>
    <w:qFormat/>
    <w:rsid w:val="0063307C"/>
    <w:rPr>
      <w:b/>
      <w:bCs/>
      <w:smallCaps/>
      <w:color w:val="auto"/>
      <w:spacing w:val="5"/>
      <w:u w:val="single"/>
    </w:rPr>
  </w:style>
  <w:style w:type="paragraph" w:customStyle="1" w:styleId="2ColumnHeading">
    <w:name w:val="2Column Heading"/>
    <w:basedOn w:val="BodyText"/>
    <w:qFormat/>
    <w:rsid w:val="0063307C"/>
    <w:pPr>
      <w:spacing w:after="60"/>
      <w:ind w:left="-2268"/>
    </w:pPr>
    <w:rPr>
      <w:b/>
    </w:rPr>
  </w:style>
  <w:style w:type="paragraph" w:customStyle="1" w:styleId="Heading1TOC">
    <w:name w:val="Heading1 TOC"/>
    <w:basedOn w:val="Normal"/>
    <w:qFormat/>
    <w:rsid w:val="0063307C"/>
    <w:pPr>
      <w:spacing w:before="240" w:after="120"/>
    </w:pPr>
    <w:rPr>
      <w:rFonts w:ascii="Times New Roman" w:hAnsi="Times New Roman"/>
      <w:b/>
      <w:sz w:val="32"/>
    </w:rPr>
  </w:style>
  <w:style w:type="paragraph" w:customStyle="1" w:styleId="Heading2TOC">
    <w:name w:val="Heading2 TOC"/>
    <w:basedOn w:val="Normal"/>
    <w:qFormat/>
    <w:rsid w:val="0063307C"/>
    <w:pPr>
      <w:spacing w:before="240" w:after="60"/>
    </w:pPr>
    <w:rPr>
      <w:rFonts w:ascii="Times New Roman" w:hAnsi="Times New Roman"/>
      <w:b/>
      <w:sz w:val="28"/>
    </w:rPr>
  </w:style>
  <w:style w:type="character" w:customStyle="1" w:styleId="Underline">
    <w:name w:val="Underline"/>
    <w:basedOn w:val="DefaultParagraphFont"/>
    <w:qFormat/>
    <w:rsid w:val="0063307C"/>
    <w:rPr>
      <w:u w:val="single"/>
    </w:rPr>
  </w:style>
  <w:style w:type="character" w:customStyle="1" w:styleId="BoldandItalics">
    <w:name w:val="Bold and Italics"/>
    <w:qFormat/>
    <w:rsid w:val="0063307C"/>
    <w:rPr>
      <w:b/>
      <w:i/>
      <w:u w:val="none"/>
    </w:rPr>
  </w:style>
  <w:style w:type="paragraph" w:styleId="BalloonText">
    <w:name w:val="Balloon Text"/>
    <w:basedOn w:val="Normal"/>
    <w:link w:val="BalloonTextChar"/>
    <w:rsid w:val="0063307C"/>
    <w:rPr>
      <w:rFonts w:ascii="Tahoma" w:hAnsi="Tahoma" w:cs="Tahoma"/>
      <w:sz w:val="16"/>
      <w:szCs w:val="16"/>
    </w:rPr>
  </w:style>
  <w:style w:type="character" w:customStyle="1" w:styleId="BalloonTextChar">
    <w:name w:val="Balloon Text Char"/>
    <w:basedOn w:val="DefaultParagraphFont"/>
    <w:link w:val="BalloonText"/>
    <w:rsid w:val="00633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0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07C"/>
    <w:rPr>
      <w:b/>
      <w:color w:val="660033"/>
      <w:spacing w:val="0"/>
    </w:rPr>
  </w:style>
  <w:style w:type="paragraph" w:customStyle="1" w:styleId="Nameditemlist">
    <w:name w:val="Named item list"/>
    <w:basedOn w:val="BodyText"/>
    <w:qFormat/>
    <w:rsid w:val="006330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8150</Characters>
  <Application>Microsoft Office Word</Application>
  <DocSecurity>0</DocSecurity>
  <Lines>340</Lines>
  <Paragraphs>182</Paragraphs>
  <ScaleCrop>false</ScaleCrop>
  <Company>Author-it Software Corporation Ltd.</Company>
  <LinksUpToDate>false</LinksUpToDate>
  <CharactersWithSpaces>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CHCADMIN305D Work within the administration protocols of the organisation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2012-10-05T07:36:00Z</dcterms:created>
  <dcterms:modified xsi:type="dcterms:W3CDTF">2012-10-05T07:36:00Z</dcterms:modified>
</cp:coreProperties>
</file>