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816" w:rsidP="00CB2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CHCYTH020 Support young people to take collective action</w:t>
      </w:r>
      <w:r>
        <w:fldChar w:fldCharType="end"/>
      </w:r>
    </w:p>
    <w:p w:rsidR="00CB2816" w:rsidP="00CB2816">
      <w:pPr>
        <w:pStyle w:val="Version"/>
        <w:sectPr w:rsidSect="00E26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438" w:rsidP="00E26438">
      <w:pPr>
        <w:pStyle w:val="SuperHeading"/>
      </w:pPr>
      <w:r w:rsidRPr="00E26438">
        <w:t>Assessment Requirements for CHCYTH020 Support young people to take collective action</w:t>
      </w:r>
    </w:p>
    <w:p w:rsidR="00000000" w:rsidRPr="00E26438" w:rsidP="00E26438">
      <w:pPr>
        <w:pStyle w:val="Heading1"/>
      </w:pPr>
      <w:bookmarkStart w:id="1" w:name="O_1278065"/>
      <w:bookmarkEnd w:id="1"/>
      <w:r w:rsidRPr="00E26438">
        <w:t>Modification History</w:t>
      </w:r>
    </w:p>
    <w:p w:rsidR="00000000" w:rsidRPr="00E26438" w:rsidP="00CB2816">
      <w:pPr>
        <w:pStyle w:val="BodyText"/>
      </w:pPr>
      <w:r w:rsidRPr="00E26438">
        <w:t>Not applicable.</w:t>
      </w:r>
    </w:p>
    <w:p w:rsidR="00000000" w:rsidRPr="00E26438" w:rsidP="00E26438">
      <w:pPr>
        <w:pStyle w:val="Heading1"/>
      </w:pPr>
      <w:bookmarkStart w:id="2" w:name="O_1278068"/>
      <w:bookmarkEnd w:id="2"/>
      <w:r w:rsidRPr="00E26438">
        <w:t>Performance Evidence</w:t>
      </w:r>
    </w:p>
    <w:p w:rsidR="00000000" w:rsidRPr="00E26438" w:rsidP="00CB2816">
      <w:pPr>
        <w:pStyle w:val="BodyText"/>
      </w:pPr>
      <w:r w:rsidRPr="00E26438">
        <w:t>Evidence of the ability to complete tasks outlined in elements and performance criteria of this unit in the context of the job role, and:</w:t>
      </w:r>
    </w:p>
    <w:p w:rsidR="00000000" w:rsidRPr="00E26438" w:rsidP="00E26438">
      <w:pPr>
        <w:pStyle w:val="ListBullet"/>
      </w:pPr>
      <w:r w:rsidRPr="00E26438">
        <w:t>enable youth participation through discussion and networking on at least three separate occasions</w:t>
      </w:r>
    </w:p>
    <w:p w:rsidR="00000000" w:rsidRPr="00E26438" w:rsidP="00E26438">
      <w:pPr>
        <w:pStyle w:val="ListBullet"/>
      </w:pPr>
      <w:r w:rsidRPr="00E26438">
        <w:t>actively engage wit</w:t>
      </w:r>
      <w:r w:rsidRPr="00E26438">
        <w:t>h at least three young people using communication strategies specific to youth context and culture</w:t>
      </w:r>
    </w:p>
    <w:p w:rsidR="00000000" w:rsidRPr="00E26438" w:rsidP="00E26438">
      <w:pPr>
        <w:pStyle w:val="ListBullet"/>
      </w:pPr>
      <w:r w:rsidRPr="00E26438">
        <w:t>support and enable at least two young people to:</w:t>
      </w:r>
    </w:p>
    <w:p w:rsidR="00000000" w:rsidRPr="00E26438" w:rsidP="00E26438">
      <w:pPr>
        <w:pStyle w:val="ListBullet2"/>
      </w:pPr>
      <w:r w:rsidRPr="00E26438">
        <w:t>arrange group meetings</w:t>
      </w:r>
    </w:p>
    <w:p w:rsidR="00000000" w:rsidRPr="00E26438" w:rsidP="00E26438">
      <w:pPr>
        <w:pStyle w:val="ListBullet2"/>
      </w:pPr>
      <w:r w:rsidRPr="00E26438">
        <w:t>publicise group objectives to broader youth audiences</w:t>
      </w:r>
    </w:p>
    <w:p w:rsidR="00000000" w:rsidRPr="00E26438" w:rsidP="00E26438">
      <w:pPr>
        <w:pStyle w:val="ListBullet2"/>
      </w:pPr>
      <w:r w:rsidRPr="00E26438">
        <w:t>plan strategies and actions, r</w:t>
      </w:r>
      <w:r w:rsidRPr="00E26438">
        <w:t>esources, timelines and responsibilities</w:t>
      </w:r>
    </w:p>
    <w:p w:rsidR="00000000" w:rsidRPr="00E26438" w:rsidP="00E26438">
      <w:pPr>
        <w:pStyle w:val="ListBullet2"/>
      </w:pPr>
      <w:r w:rsidRPr="00E26438">
        <w:t>access support</w:t>
      </w:r>
    </w:p>
    <w:p w:rsidR="00000000" w:rsidRPr="00E26438" w:rsidP="00E26438">
      <w:pPr>
        <w:pStyle w:val="ListBullet2"/>
      </w:pPr>
      <w:r w:rsidRPr="00E26438">
        <w:t>identify, contact, inform and negotiate alliances with stakeholders</w:t>
      </w:r>
    </w:p>
    <w:p w:rsidR="00000000" w:rsidRPr="00E26438" w:rsidP="00E26438">
      <w:pPr>
        <w:pStyle w:val="ListBullet2"/>
      </w:pPr>
      <w:r w:rsidRPr="00E26438">
        <w:t>report outcomes to internal and external stakeholders.</w:t>
      </w:r>
    </w:p>
    <w:p w:rsidR="00000000" w:rsidRPr="00E26438" w:rsidP="00E26438">
      <w:pPr>
        <w:pStyle w:val="AllowPageBreak"/>
      </w:pPr>
    </w:p>
    <w:p w:rsidR="00000000" w:rsidRPr="00E26438" w:rsidP="00E26438">
      <w:pPr>
        <w:pStyle w:val="Heading1"/>
      </w:pPr>
      <w:bookmarkStart w:id="3" w:name="O_1278067"/>
      <w:bookmarkEnd w:id="3"/>
      <w:r w:rsidRPr="00E26438">
        <w:t>Knowledge Evidence</w:t>
      </w:r>
    </w:p>
    <w:p w:rsidR="00000000" w:rsidRPr="00E26438" w:rsidP="00CB2816">
      <w:pPr>
        <w:pStyle w:val="BodyText"/>
      </w:pPr>
      <w:r w:rsidRPr="00E26438">
        <w:t>Demonstrated knowledge required to complete the tasks outlined in elements and performance criteria of this unit:</w:t>
      </w:r>
    </w:p>
    <w:p w:rsidR="00000000" w:rsidRPr="00E26438" w:rsidP="00E26438">
      <w:pPr>
        <w:pStyle w:val="ListBullet"/>
      </w:pPr>
      <w:r w:rsidRPr="00E26438">
        <w:t>power imbalances in the professional relationship</w:t>
      </w:r>
    </w:p>
    <w:p w:rsidR="00000000" w:rsidRPr="00E26438" w:rsidP="00E26438">
      <w:pPr>
        <w:pStyle w:val="ListBullet"/>
      </w:pPr>
      <w:r w:rsidRPr="00E26438">
        <w:t xml:space="preserve">organisational policies and procedures </w:t>
      </w:r>
    </w:p>
    <w:p w:rsidR="00000000" w:rsidRPr="00E26438" w:rsidP="00E26438">
      <w:pPr>
        <w:pStyle w:val="ListBullet"/>
      </w:pPr>
      <w:r w:rsidRPr="00E26438">
        <w:t>values and ideologies and how they impact on the co</w:t>
      </w:r>
      <w:r w:rsidRPr="00E26438">
        <w:t>llective action</w:t>
      </w:r>
    </w:p>
    <w:p w:rsidR="00000000" w:rsidRPr="00E26438" w:rsidP="00E26438">
      <w:pPr>
        <w:pStyle w:val="ListBullet"/>
      </w:pPr>
      <w:r w:rsidRPr="00E26438">
        <w:t>ethical responsibilities when working with young people to take collective action</w:t>
      </w:r>
    </w:p>
    <w:p w:rsidR="00000000" w:rsidRPr="00E26438" w:rsidP="00E26438">
      <w:pPr>
        <w:pStyle w:val="ListBullet"/>
      </w:pPr>
      <w:r w:rsidRPr="00E26438">
        <w:t>models and tools of advocacy, community development, self-help, youth participation and peer education</w:t>
      </w:r>
    </w:p>
    <w:p w:rsidR="00000000" w:rsidRPr="00E26438" w:rsidP="00E26438">
      <w:pPr>
        <w:pStyle w:val="ListBullet"/>
      </w:pPr>
      <w:r w:rsidRPr="00E26438">
        <w:t>theories of interpersonal communication, dispute resolu</w:t>
      </w:r>
      <w:r w:rsidRPr="00E26438">
        <w:t>tion and principles of negotiation</w:t>
      </w:r>
    </w:p>
    <w:p w:rsidR="00000000" w:rsidRPr="00E26438" w:rsidP="00E26438">
      <w:pPr>
        <w:pStyle w:val="ListBullet"/>
      </w:pPr>
      <w:r w:rsidRPr="00E26438">
        <w:t>principles and theories of group work and structured and unstructured groups</w:t>
      </w:r>
    </w:p>
    <w:p w:rsidR="00000000" w:rsidRPr="00E26438" w:rsidP="00E26438">
      <w:pPr>
        <w:pStyle w:val="ListBullet"/>
      </w:pPr>
      <w:r w:rsidRPr="00E26438">
        <w:t>documentation processes and evaluation methods.</w:t>
      </w:r>
    </w:p>
    <w:p w:rsidR="00000000" w:rsidRPr="00E26438" w:rsidP="00E26438">
      <w:pPr>
        <w:pStyle w:val="AllowPageBreak"/>
      </w:pPr>
    </w:p>
    <w:p w:rsidR="00000000" w:rsidRPr="00E26438" w:rsidP="00E26438">
      <w:pPr>
        <w:pStyle w:val="Heading1"/>
      </w:pPr>
      <w:bookmarkStart w:id="4" w:name="O_1278066"/>
      <w:bookmarkEnd w:id="4"/>
      <w:r w:rsidRPr="00E26438">
        <w:t>Assessment Conditions</w:t>
      </w:r>
    </w:p>
    <w:p w:rsidR="00000000" w:rsidRPr="00E26438" w:rsidP="00CB2816">
      <w:pPr>
        <w:pStyle w:val="BodyText"/>
      </w:pPr>
      <w:r w:rsidRPr="00E26438">
        <w:t>Skills must be demonstrated in the workplace, with the addition of simulations and scenarios where the full range of contexts and situations have not been provided in the workplace.</w:t>
      </w:r>
    </w:p>
    <w:p w:rsidR="00000000" w:rsidRPr="00E26438" w:rsidP="00CB2816">
      <w:pPr>
        <w:pStyle w:val="BodyText"/>
      </w:pPr>
      <w:r w:rsidRPr="00E26438">
        <w:t>Assessment must ensure:</w:t>
      </w:r>
    </w:p>
    <w:p w:rsidR="00000000" w:rsidRPr="00E26438" w:rsidP="00E26438">
      <w:pPr>
        <w:pStyle w:val="ListBullet"/>
      </w:pPr>
      <w:r w:rsidRPr="00E26438">
        <w:t>access to facilities, equipment and resources tha</w:t>
      </w:r>
      <w:r w:rsidRPr="00E26438">
        <w:t>t reflect real working conditions and model industry operating conditions and contingencies</w:t>
      </w:r>
    </w:p>
    <w:p w:rsidR="00000000" w:rsidRPr="00E26438" w:rsidP="00E26438">
      <w:pPr>
        <w:pStyle w:val="ListBullet"/>
      </w:pPr>
      <w:r w:rsidRPr="00E26438">
        <w:t>access to organisational policies and procedures</w:t>
      </w:r>
    </w:p>
    <w:p w:rsidR="00000000" w:rsidRPr="00E26438" w:rsidP="00E26438">
      <w:pPr>
        <w:pStyle w:val="ListBullet"/>
      </w:pPr>
      <w:r w:rsidRPr="00E26438">
        <w:t>opportunities for engagement with young people and stakeholders.</w:t>
      </w:r>
    </w:p>
    <w:p w:rsidR="00000000" w:rsidRPr="00E26438" w:rsidP="00CB2816">
      <w:pPr>
        <w:pStyle w:val="BodyText"/>
      </w:pPr>
      <w:r w:rsidRPr="00E26438">
        <w:t>Assessors must satisfy the Standards for Registere</w:t>
      </w:r>
      <w:r w:rsidRPr="00E26438">
        <w:t>d Training Organisations’ requirements for assessors.</w:t>
      </w:r>
    </w:p>
    <w:p w:rsidR="00000000" w:rsidRPr="00E26438" w:rsidP="00E26438">
      <w:pPr>
        <w:pStyle w:val="Heading1"/>
      </w:pPr>
      <w:bookmarkStart w:id="5" w:name="O_1278064"/>
      <w:bookmarkEnd w:id="5"/>
      <w:r w:rsidRPr="00E26438">
        <w:t>Links</w:t>
      </w:r>
    </w:p>
    <w:p w:rsidR="00000000" w:rsidRPr="00E26438" w:rsidP="00CB2816">
      <w:pPr>
        <w:pStyle w:val="BodyText"/>
      </w:pPr>
      <w:r w:rsidRPr="00E26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E3D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26438" w:rsidP="00E26438"/>
    <w:sectPr w:rsidSect="00E264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8" w:rsidRPr="00CB2816" w:rsidP="00CB2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16" w:rsidP="00E26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816" w:rsidP="00E26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2816" w:rsidP="00E26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438" w:rsidRPr="00CB2816" w:rsidP="00CB2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16" w:rsidRPr="002D2AF8" w:rsidP="00E26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CHCYTH020 Support young people to take collective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B2816" w:rsidP="00E26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2C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0E6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41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438"/>
  </w:style>
  <w:style w:type="character" w:customStyle="1" w:styleId="Heading1Char">
    <w:name w:val="Heading 1 Char"/>
    <w:basedOn w:val="DefaultParagraphFont"/>
    <w:link w:val="Heading1"/>
    <w:rsid w:val="00E26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4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64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438"/>
    <w:rPr>
      <w:b/>
      <w:spacing w:val="0"/>
    </w:rPr>
  </w:style>
  <w:style w:type="paragraph" w:customStyle="1" w:styleId="SuperTitle">
    <w:name w:val="SuperTitle"/>
    <w:basedOn w:val="Title"/>
    <w:rsid w:val="00E26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438"/>
    <w:rPr>
      <w:i/>
    </w:rPr>
  </w:style>
  <w:style w:type="paragraph" w:styleId="Caption">
    <w:name w:val="caption"/>
    <w:basedOn w:val="BodyText"/>
    <w:next w:val="Normal"/>
    <w:qFormat/>
    <w:rsid w:val="00E26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438"/>
  </w:style>
  <w:style w:type="paragraph" w:styleId="TableofFigures">
    <w:name w:val="table of figures"/>
    <w:basedOn w:val="Normal"/>
    <w:next w:val="Normal"/>
    <w:semiHidden/>
    <w:rsid w:val="00E26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4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438"/>
    <w:rPr>
      <w:rFonts w:ascii="Wingdings" w:hAnsi="Wingdings"/>
    </w:rPr>
  </w:style>
  <w:style w:type="paragraph" w:customStyle="1" w:styleId="TableHeading">
    <w:name w:val="Table Heading"/>
    <w:basedOn w:val="HeadingBase"/>
    <w:rsid w:val="00E26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438"/>
    <w:rPr>
      <w:color w:val="0033CC"/>
      <w:u w:val="none"/>
    </w:rPr>
  </w:style>
  <w:style w:type="paragraph" w:customStyle="1" w:styleId="BodyTextRight">
    <w:name w:val="Body Text Right"/>
    <w:basedOn w:val="BodyText"/>
    <w:rsid w:val="00E26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438"/>
    <w:rPr>
      <w:sz w:val="32"/>
    </w:rPr>
  </w:style>
  <w:style w:type="paragraph" w:customStyle="1" w:styleId="HeadingProcedure">
    <w:name w:val="Heading Procedure"/>
    <w:basedOn w:val="HeadingBase"/>
    <w:next w:val="Normal"/>
    <w:rsid w:val="00E26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438"/>
    <w:pPr>
      <w:spacing w:before="60" w:after="60"/>
    </w:pPr>
  </w:style>
  <w:style w:type="paragraph" w:styleId="ListContinue">
    <w:name w:val="List Continue"/>
    <w:basedOn w:val="List"/>
    <w:rsid w:val="00E26438"/>
    <w:pPr>
      <w:ind w:firstLine="0"/>
    </w:pPr>
  </w:style>
  <w:style w:type="paragraph" w:customStyle="1" w:styleId="ListNote">
    <w:name w:val="List Note"/>
    <w:basedOn w:val="List"/>
    <w:rsid w:val="00E26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438"/>
    <w:rPr>
      <w:rFonts w:ascii="Courier New" w:hAnsi="Courier New"/>
    </w:rPr>
  </w:style>
  <w:style w:type="paragraph" w:customStyle="1" w:styleId="NoteBullet">
    <w:name w:val="Note Bullet"/>
    <w:basedOn w:val="Note"/>
    <w:rsid w:val="00E26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438"/>
    <w:rPr>
      <w:b/>
      <w:smallCaps/>
    </w:rPr>
  </w:style>
  <w:style w:type="paragraph" w:customStyle="1" w:styleId="TableListNumber">
    <w:name w:val="Table List Number"/>
    <w:basedOn w:val="ListNumber"/>
    <w:rsid w:val="00E26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438"/>
    <w:pPr>
      <w:numPr>
        <w:numId w:val="9"/>
      </w:numPr>
    </w:pPr>
  </w:style>
  <w:style w:type="paragraph" w:customStyle="1" w:styleId="ListAlpha2">
    <w:name w:val="List Alpha 2"/>
    <w:basedOn w:val="List2"/>
    <w:rsid w:val="00E26438"/>
    <w:pPr>
      <w:numPr>
        <w:numId w:val="8"/>
      </w:numPr>
    </w:pPr>
  </w:style>
  <w:style w:type="paragraph" w:styleId="List2">
    <w:name w:val="List 2"/>
    <w:basedOn w:val="BodyText"/>
    <w:rsid w:val="00E26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438"/>
    <w:pPr>
      <w:numPr>
        <w:numId w:val="4"/>
      </w:numPr>
    </w:pPr>
  </w:style>
  <w:style w:type="paragraph" w:styleId="ListContinue2">
    <w:name w:val="List Continue 2"/>
    <w:basedOn w:val="List2"/>
    <w:rsid w:val="00E26438"/>
    <w:pPr>
      <w:ind w:firstLine="0"/>
    </w:pPr>
  </w:style>
  <w:style w:type="paragraph" w:styleId="ListContinue3">
    <w:name w:val="List Continue 3"/>
    <w:basedOn w:val="List3"/>
    <w:rsid w:val="00E26438"/>
    <w:pPr>
      <w:ind w:left="1021" w:firstLine="0"/>
    </w:pPr>
  </w:style>
  <w:style w:type="paragraph" w:styleId="ListContinue4">
    <w:name w:val="List Continue 4"/>
    <w:basedOn w:val="List4"/>
    <w:rsid w:val="00E26438"/>
    <w:pPr>
      <w:ind w:firstLine="0"/>
    </w:pPr>
  </w:style>
  <w:style w:type="paragraph" w:styleId="ListContinue5">
    <w:name w:val="List Continue 5"/>
    <w:basedOn w:val="List5"/>
    <w:rsid w:val="00E26438"/>
    <w:pPr>
      <w:ind w:firstLine="0"/>
    </w:pPr>
  </w:style>
  <w:style w:type="paragraph" w:styleId="ListNumber3">
    <w:name w:val="List Number 3"/>
    <w:basedOn w:val="List3"/>
    <w:rsid w:val="00E26438"/>
    <w:pPr>
      <w:numPr>
        <w:numId w:val="5"/>
      </w:numPr>
    </w:pPr>
  </w:style>
  <w:style w:type="paragraph" w:styleId="ListNumber4">
    <w:name w:val="List Number 4"/>
    <w:basedOn w:val="List4"/>
    <w:rsid w:val="00E26438"/>
    <w:pPr>
      <w:numPr>
        <w:numId w:val="6"/>
      </w:numPr>
    </w:pPr>
  </w:style>
  <w:style w:type="paragraph" w:styleId="ListNumber5">
    <w:name w:val="List Number 5"/>
    <w:basedOn w:val="List5"/>
    <w:rsid w:val="00E26438"/>
    <w:pPr>
      <w:numPr>
        <w:numId w:val="7"/>
      </w:numPr>
    </w:pPr>
  </w:style>
  <w:style w:type="paragraph" w:styleId="BlockText">
    <w:name w:val="Block Text"/>
    <w:basedOn w:val="Normal"/>
    <w:rsid w:val="00E26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438"/>
    <w:rPr>
      <w:sz w:val="16"/>
      <w:vertAlign w:val="superscript"/>
    </w:rPr>
  </w:style>
  <w:style w:type="character" w:customStyle="1" w:styleId="Symbols">
    <w:name w:val="Symbols"/>
    <w:basedOn w:val="DefaultParagraphFont"/>
    <w:rsid w:val="00E26438"/>
    <w:rPr>
      <w:rFonts w:ascii="Symbol" w:hAnsi="Symbol"/>
    </w:rPr>
  </w:style>
  <w:style w:type="character" w:customStyle="1" w:styleId="MenuOptions">
    <w:name w:val="Menu Options"/>
    <w:basedOn w:val="DefaultParagraphFont"/>
    <w:rsid w:val="00E26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438"/>
    <w:rPr>
      <w:b/>
    </w:rPr>
  </w:style>
  <w:style w:type="character" w:customStyle="1" w:styleId="Underlined">
    <w:name w:val="Underlined"/>
    <w:basedOn w:val="DefaultParagraphFont"/>
    <w:rsid w:val="00E26438"/>
    <w:rPr>
      <w:u w:val="single"/>
    </w:rPr>
  </w:style>
  <w:style w:type="paragraph" w:customStyle="1" w:styleId="TableBodyTextRight">
    <w:name w:val="Table Body Text Right"/>
    <w:basedOn w:val="TableBodyText"/>
    <w:rsid w:val="00E26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438"/>
    <w:rPr>
      <w:sz w:val="18"/>
    </w:rPr>
  </w:style>
  <w:style w:type="paragraph" w:customStyle="1" w:styleId="BodySmallRight">
    <w:name w:val="Body Small Right"/>
    <w:basedOn w:val="BodyTextRight"/>
    <w:rsid w:val="00E26438"/>
    <w:rPr>
      <w:sz w:val="18"/>
      <w:szCs w:val="18"/>
    </w:rPr>
  </w:style>
  <w:style w:type="paragraph" w:customStyle="1" w:styleId="MarginEdition">
    <w:name w:val="Margin Edition"/>
    <w:basedOn w:val="MarginNote"/>
    <w:rsid w:val="00E26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438"/>
    <w:rPr>
      <w:sz w:val="2"/>
      <w:szCs w:val="2"/>
    </w:rPr>
  </w:style>
  <w:style w:type="character" w:customStyle="1" w:styleId="Small">
    <w:name w:val="Small"/>
    <w:basedOn w:val="DefaultParagraphFont"/>
    <w:rsid w:val="00E26438"/>
    <w:rPr>
      <w:sz w:val="16"/>
    </w:rPr>
  </w:style>
  <w:style w:type="paragraph" w:customStyle="1" w:styleId="WideTable">
    <w:name w:val="Wide Table"/>
    <w:basedOn w:val="Normal"/>
    <w:rsid w:val="00E26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438"/>
  </w:style>
  <w:style w:type="paragraph" w:styleId="Quote">
    <w:name w:val="Quote"/>
    <w:basedOn w:val="Heading1"/>
    <w:link w:val="QuoteChar"/>
    <w:qFormat/>
    <w:rsid w:val="00E26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438"/>
    <w:pPr>
      <w:pageBreakBefore/>
    </w:pPr>
  </w:style>
  <w:style w:type="paragraph" w:customStyle="1" w:styleId="Border">
    <w:name w:val="Border"/>
    <w:basedOn w:val="Normal"/>
    <w:qFormat/>
    <w:rsid w:val="00E26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438"/>
    <w:rPr>
      <w:u w:val="single"/>
    </w:rPr>
  </w:style>
  <w:style w:type="character" w:customStyle="1" w:styleId="BoldandItalics">
    <w:name w:val="Bold and Italics"/>
    <w:qFormat/>
    <w:rsid w:val="00E26438"/>
    <w:rPr>
      <w:b/>
      <w:i/>
      <w:u w:val="none"/>
    </w:rPr>
  </w:style>
  <w:style w:type="paragraph" w:styleId="BalloonText">
    <w:name w:val="Balloon Text"/>
    <w:basedOn w:val="Normal"/>
    <w:link w:val="BalloonTextChar"/>
    <w:rsid w:val="00E26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438"/>
    <w:pPr>
      <w:spacing w:before="0" w:after="0"/>
    </w:pPr>
  </w:style>
  <w:style w:type="paragraph" w:customStyle="1" w:styleId="BodyTextBold">
    <w:name w:val="Body Text Bold"/>
    <w:basedOn w:val="BodyText"/>
    <w:qFormat/>
    <w:rsid w:val="00E26438"/>
    <w:rPr>
      <w:b/>
    </w:rPr>
  </w:style>
  <w:style w:type="character" w:styleId="Hyperlink">
    <w:name w:val="Hyperlink"/>
    <w:basedOn w:val="DefaultParagraphFont"/>
    <w:uiPriority w:val="99"/>
    <w:unhideWhenUsed/>
    <w:rsid w:val="00CB2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2204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CHCYTH020 Support young people to take collective 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