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C8C" w:rsidP="00CF0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CHCYTH014 Work effectively with young people in the youth work context</w:t>
      </w:r>
      <w:r>
        <w:fldChar w:fldCharType="end"/>
      </w:r>
    </w:p>
    <w:p w:rsidR="00CF0C8C" w:rsidP="00CF0C8C">
      <w:pPr>
        <w:pStyle w:val="Version"/>
        <w:sectPr w:rsidSect="00832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FB6" w:rsidP="00832FB6">
      <w:pPr>
        <w:pStyle w:val="SuperHeading"/>
      </w:pPr>
      <w:r w:rsidRPr="00832FB6">
        <w:t>Assessment Requirements for CHCYTH014 Work effectively with young people in the youth work context</w:t>
      </w:r>
    </w:p>
    <w:p w:rsidR="00000000" w:rsidRPr="00832FB6" w:rsidP="00832FB6">
      <w:pPr>
        <w:pStyle w:val="Heading1"/>
      </w:pPr>
      <w:bookmarkStart w:id="1" w:name="O_1277973"/>
      <w:bookmarkEnd w:id="1"/>
      <w:r w:rsidRPr="00832FB6">
        <w:t>Modification History</w:t>
      </w:r>
    </w:p>
    <w:p w:rsidR="00000000" w:rsidRPr="00832FB6" w:rsidP="00CF0C8C">
      <w:pPr>
        <w:pStyle w:val="BodyText"/>
      </w:pPr>
      <w:r w:rsidRPr="00832FB6">
        <w:t>Not applicable.</w:t>
      </w:r>
    </w:p>
    <w:p w:rsidR="00000000" w:rsidRPr="00832FB6" w:rsidP="00832FB6">
      <w:pPr>
        <w:pStyle w:val="Heading1"/>
      </w:pPr>
      <w:bookmarkStart w:id="2" w:name="O_1277976"/>
      <w:bookmarkEnd w:id="2"/>
      <w:r w:rsidRPr="00832FB6">
        <w:t>Performance Evidence</w:t>
      </w:r>
    </w:p>
    <w:p w:rsidR="00000000" w:rsidRPr="00832FB6" w:rsidP="00CF0C8C">
      <w:pPr>
        <w:pStyle w:val="BodyText"/>
      </w:pPr>
      <w:r w:rsidRPr="00832FB6">
        <w:t>Evidence of the ability to complete tasks outlined in elements and performance criteria of this unit in the context of the job role, and:</w:t>
      </w:r>
    </w:p>
    <w:p w:rsidR="00000000" w:rsidRPr="00832FB6" w:rsidP="00832FB6">
      <w:pPr>
        <w:pStyle w:val="ListBullet"/>
      </w:pPr>
      <w:r w:rsidRPr="00832FB6">
        <w:t xml:space="preserve">follow effective processes for work with at least three young people including: </w:t>
      </w:r>
    </w:p>
    <w:p w:rsidR="00000000" w:rsidRPr="00832FB6" w:rsidP="00832FB6">
      <w:pPr>
        <w:pStyle w:val="ListBullet2"/>
      </w:pPr>
      <w:r w:rsidRPr="00832FB6">
        <w:t xml:space="preserve">checking and analysing information </w:t>
      </w:r>
      <w:r w:rsidRPr="00832FB6">
        <w:t>for assessment of risks, special needs, critical changes, and personal and social developmental levels for young people</w:t>
      </w:r>
    </w:p>
    <w:p w:rsidR="00000000" w:rsidRPr="00832FB6" w:rsidP="00832FB6">
      <w:pPr>
        <w:pStyle w:val="ListBullet2"/>
      </w:pPr>
      <w:r w:rsidRPr="00832FB6">
        <w:t>making decisions based informed by impact of cultural and personal values on behaviour and expectations</w:t>
      </w:r>
    </w:p>
    <w:p w:rsidR="00000000" w:rsidRPr="00832FB6" w:rsidP="00832FB6">
      <w:pPr>
        <w:pStyle w:val="ListBullet2"/>
      </w:pPr>
      <w:r w:rsidRPr="00832FB6">
        <w:t>providing care, supervision, sup</w:t>
      </w:r>
      <w:r w:rsidRPr="00832FB6">
        <w:t>port and services based on individual needs of the young person</w:t>
      </w:r>
    </w:p>
    <w:p w:rsidR="00000000" w:rsidRPr="00832FB6" w:rsidP="00832FB6">
      <w:pPr>
        <w:pStyle w:val="ListBullet2"/>
      </w:pPr>
      <w:r w:rsidRPr="00832FB6">
        <w:t>use clear and reassuring communication relevant to the culture of young person</w:t>
      </w:r>
    </w:p>
    <w:p w:rsidR="00000000" w:rsidRPr="00832FB6" w:rsidP="00832FB6">
      <w:pPr>
        <w:pStyle w:val="ListBullet"/>
      </w:pPr>
      <w:r w:rsidRPr="00832FB6">
        <w:t xml:space="preserve">respond to incidents or risks of varying degrees of severity according to organisational procedures on at least </w:t>
      </w:r>
      <w:r w:rsidRPr="00832FB6">
        <w:t>three occasions.</w:t>
      </w:r>
    </w:p>
    <w:p w:rsidR="00000000" w:rsidRPr="00832FB6" w:rsidP="00832FB6">
      <w:pPr>
        <w:pStyle w:val="AllowPageBreak"/>
      </w:pPr>
    </w:p>
    <w:p w:rsidR="00000000" w:rsidRPr="00832FB6" w:rsidP="00832FB6">
      <w:pPr>
        <w:pStyle w:val="Heading1"/>
      </w:pPr>
      <w:bookmarkStart w:id="3" w:name="O_1277975"/>
      <w:bookmarkEnd w:id="3"/>
      <w:r w:rsidRPr="00832FB6">
        <w:t>Knowledge Evidence</w:t>
      </w:r>
    </w:p>
    <w:p w:rsidR="00000000" w:rsidRPr="00832FB6" w:rsidP="00CF0C8C">
      <w:pPr>
        <w:pStyle w:val="BodyText"/>
      </w:pPr>
      <w:r w:rsidRPr="00832FB6">
        <w:t>Demonstrated knowledge required to complete the tasks outlined in elements and performance criteria of this unit:</w:t>
      </w:r>
    </w:p>
    <w:p w:rsidR="00000000" w:rsidRPr="00832FB6" w:rsidP="00832FB6">
      <w:pPr>
        <w:pStyle w:val="ListBullet"/>
      </w:pPr>
      <w:r w:rsidRPr="00832FB6">
        <w:t xml:space="preserve">cultural practices that impact on decisions about rights and responsibilities </w:t>
      </w:r>
    </w:p>
    <w:p w:rsidR="00000000" w:rsidRPr="00832FB6" w:rsidP="00832FB6">
      <w:pPr>
        <w:pStyle w:val="ListBullet"/>
      </w:pPr>
      <w:r w:rsidRPr="00832FB6">
        <w:t>current status of young people:</w:t>
      </w:r>
    </w:p>
    <w:p w:rsidR="00000000" w:rsidRPr="00832FB6" w:rsidP="00832FB6">
      <w:pPr>
        <w:pStyle w:val="ListBullet2"/>
      </w:pPr>
      <w:r w:rsidRPr="00832FB6">
        <w:t>social and cultural context of youth</w:t>
      </w:r>
    </w:p>
    <w:p w:rsidR="00000000" w:rsidRPr="00832FB6" w:rsidP="00832FB6">
      <w:pPr>
        <w:pStyle w:val="ListBullet2"/>
      </w:pPr>
      <w:r w:rsidRPr="00832FB6">
        <w:t>historical, economic, political, social and cultural contexts of young people</w:t>
      </w:r>
    </w:p>
    <w:p w:rsidR="00000000" w:rsidRPr="00832FB6" w:rsidP="00832FB6">
      <w:pPr>
        <w:pStyle w:val="ListBullet2"/>
      </w:pPr>
      <w:r w:rsidRPr="00832FB6">
        <w:t>rights, needs and responsibilities of young people</w:t>
      </w:r>
    </w:p>
    <w:p w:rsidR="00000000" w:rsidRPr="00832FB6" w:rsidP="00832FB6">
      <w:pPr>
        <w:pStyle w:val="ListBullet2"/>
      </w:pPr>
      <w:r w:rsidRPr="00832FB6">
        <w:t>risk-taking, belonging and social behaviour in young peop</w:t>
      </w:r>
      <w:r w:rsidRPr="00832FB6">
        <w:t>le</w:t>
      </w:r>
    </w:p>
    <w:p w:rsidR="00000000" w:rsidRPr="00832FB6" w:rsidP="00832FB6">
      <w:pPr>
        <w:pStyle w:val="ListBullet2"/>
      </w:pPr>
      <w:r w:rsidRPr="00832FB6">
        <w:t>young people as primary client</w:t>
      </w:r>
    </w:p>
    <w:p w:rsidR="00000000" w:rsidRPr="00832FB6" w:rsidP="00832FB6">
      <w:pPr>
        <w:pStyle w:val="ListBullet2"/>
      </w:pPr>
      <w:r w:rsidRPr="00832FB6">
        <w:t>young people embedded within social systems, families and organisations</w:t>
      </w:r>
    </w:p>
    <w:p w:rsidR="00000000" w:rsidRPr="00832FB6" w:rsidP="00832FB6">
      <w:pPr>
        <w:pStyle w:val="ListBullet"/>
      </w:pPr>
      <w:r w:rsidRPr="00832FB6">
        <w:t>processes for obtaining advice and assistance when there are ethical and professional issues</w:t>
      </w:r>
    </w:p>
    <w:p w:rsidR="00000000" w:rsidRPr="00832FB6" w:rsidP="00832FB6">
      <w:pPr>
        <w:pStyle w:val="ListBullet"/>
      </w:pPr>
      <w:r w:rsidRPr="00832FB6">
        <w:t>needs and influences of young people</w:t>
      </w:r>
    </w:p>
    <w:p w:rsidR="00000000" w:rsidRPr="00832FB6" w:rsidP="00832FB6">
      <w:pPr>
        <w:pStyle w:val="ListBullet"/>
      </w:pPr>
      <w:r w:rsidRPr="00832FB6">
        <w:t>contexts of youth w</w:t>
      </w:r>
      <w:r w:rsidRPr="00832FB6">
        <w:t>ork</w:t>
      </w:r>
    </w:p>
    <w:p w:rsidR="00000000" w:rsidRPr="00832FB6" w:rsidP="00832FB6">
      <w:pPr>
        <w:pStyle w:val="ListBullet"/>
      </w:pPr>
      <w:r w:rsidRPr="00832FB6">
        <w:t xml:space="preserve">impact of dominant values, attitudes and expectations of behaviour </w:t>
      </w:r>
    </w:p>
    <w:p w:rsidR="00000000" w:rsidRPr="00832FB6" w:rsidP="00832FB6">
      <w:pPr>
        <w:pStyle w:val="ListBullet"/>
      </w:pPr>
      <w:r w:rsidRPr="00832FB6">
        <w:t>organisational codes of conduct or code of ethics and duty of care</w:t>
      </w:r>
    </w:p>
    <w:p w:rsidR="00000000" w:rsidRPr="00832FB6" w:rsidP="00832FB6">
      <w:pPr>
        <w:pStyle w:val="ListBullet"/>
      </w:pPr>
      <w:r w:rsidRPr="00832FB6">
        <w:t>organisational policies, procedures and scope</w:t>
      </w:r>
    </w:p>
    <w:p w:rsidR="00000000" w:rsidRPr="00832FB6" w:rsidP="00832FB6">
      <w:pPr>
        <w:pStyle w:val="ListBullet"/>
      </w:pPr>
      <w:r w:rsidRPr="00832FB6">
        <w:t>international, national and local polices that apply to young people and their support systems</w:t>
      </w:r>
    </w:p>
    <w:p w:rsidR="00000000" w:rsidRPr="00832FB6" w:rsidP="00832FB6">
      <w:pPr>
        <w:pStyle w:val="ListBullet"/>
      </w:pPr>
      <w:r w:rsidRPr="00832FB6">
        <w:t>workplace language used in critical youth work environments</w:t>
      </w:r>
    </w:p>
    <w:p w:rsidR="00000000" w:rsidRPr="00832FB6" w:rsidP="00832FB6">
      <w:pPr>
        <w:pStyle w:val="ListBullet"/>
      </w:pPr>
      <w:r w:rsidRPr="00832FB6">
        <w:t>specialist support services and programs available to young people</w:t>
      </w:r>
    </w:p>
    <w:p w:rsidR="00000000" w:rsidRPr="00832FB6" w:rsidP="00832FB6">
      <w:pPr>
        <w:pStyle w:val="ListBullet"/>
      </w:pPr>
      <w:r w:rsidRPr="00832FB6">
        <w:t>social, cultural, political, histo</w:t>
      </w:r>
      <w:r w:rsidRPr="00832FB6">
        <w:t>rical and economic contexts of the service response to the needs and interests of young people.</w:t>
      </w:r>
    </w:p>
    <w:p w:rsidR="00000000" w:rsidRPr="00832FB6" w:rsidP="00832FB6">
      <w:pPr>
        <w:pStyle w:val="AllowPageBreak"/>
      </w:pPr>
    </w:p>
    <w:p w:rsidR="00000000" w:rsidRPr="00832FB6" w:rsidP="00832FB6">
      <w:pPr>
        <w:pStyle w:val="Heading1"/>
      </w:pPr>
      <w:bookmarkStart w:id="4" w:name="O_1277974"/>
      <w:bookmarkEnd w:id="4"/>
      <w:r w:rsidRPr="00832FB6">
        <w:t>Assessment Conditions</w:t>
      </w:r>
    </w:p>
    <w:p w:rsidR="00000000" w:rsidRPr="00832FB6" w:rsidP="00CF0C8C">
      <w:pPr>
        <w:pStyle w:val="BodyText"/>
      </w:pPr>
      <w:r w:rsidRPr="00832FB6">
        <w:t>Skills must be demonstrated in the workplace, or in a simulated environment that reflects workplace conditions.</w:t>
      </w:r>
    </w:p>
    <w:p w:rsidR="00000000" w:rsidRPr="00832FB6" w:rsidP="00CF0C8C">
      <w:pPr>
        <w:pStyle w:val="BodyText"/>
      </w:pPr>
      <w:r w:rsidRPr="00832FB6">
        <w:t>Assessm</w:t>
      </w:r>
      <w:r w:rsidRPr="00832FB6">
        <w:t>ent must ensure:</w:t>
      </w:r>
    </w:p>
    <w:p w:rsidR="00000000" w:rsidRPr="00832FB6" w:rsidP="00832FB6">
      <w:pPr>
        <w:pStyle w:val="ListBullet"/>
      </w:pPr>
      <w:r w:rsidRPr="00832FB6">
        <w:t>access to facilities, equipment and resources that reflect real working conditions and model industry operating conditions and contingencies</w:t>
      </w:r>
    </w:p>
    <w:p w:rsidR="00000000" w:rsidRPr="00832FB6" w:rsidP="00832FB6">
      <w:pPr>
        <w:pStyle w:val="ListBullet"/>
      </w:pPr>
      <w:r w:rsidRPr="00832FB6">
        <w:t>access to organisational policies and procedures</w:t>
      </w:r>
    </w:p>
    <w:p w:rsidR="00000000" w:rsidRPr="00832FB6" w:rsidP="00832FB6">
      <w:pPr>
        <w:pStyle w:val="ListBullet"/>
      </w:pPr>
      <w:r w:rsidRPr="00832FB6">
        <w:t>opportunities for engagement with young people.</w:t>
      </w:r>
    </w:p>
    <w:p w:rsidR="00000000" w:rsidRPr="00832FB6" w:rsidP="00CF0C8C">
      <w:pPr>
        <w:pStyle w:val="BodyText"/>
      </w:pPr>
      <w:r w:rsidRPr="00832FB6">
        <w:t>Assessors must satisfy the Standards for Registered Training Organisations’ requirements for assessors.</w:t>
      </w:r>
    </w:p>
    <w:p w:rsidR="00000000" w:rsidRPr="00832FB6" w:rsidP="00832FB6">
      <w:pPr>
        <w:pStyle w:val="Heading1"/>
      </w:pPr>
      <w:bookmarkStart w:id="5" w:name="O_1277972"/>
      <w:bookmarkEnd w:id="5"/>
      <w:r w:rsidRPr="00832FB6">
        <w:t>Links</w:t>
      </w:r>
    </w:p>
    <w:p w:rsidR="00000000" w:rsidRPr="00832FB6" w:rsidP="00CF0C8C">
      <w:pPr>
        <w:pStyle w:val="BodyText"/>
      </w:pPr>
      <w:r w:rsidRPr="00832F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16AF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32FB6" w:rsidP="00832FB6"/>
    <w:sectPr w:rsidSect="00832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6" w:rsidRPr="00CF0C8C" w:rsidP="00CF0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8C" w:rsidP="00832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C8C" w:rsidP="00832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0C8C" w:rsidP="00832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FB6" w:rsidRPr="00CF0C8C" w:rsidP="00CF0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8C" w:rsidRPr="002D2AF8" w:rsidP="00832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CHCYTH014 Work effectively with young people in the youth work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F0C8C" w:rsidP="00832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D48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CA3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2A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FB6"/>
  </w:style>
  <w:style w:type="character" w:customStyle="1" w:styleId="Heading1Char">
    <w:name w:val="Heading 1 Char"/>
    <w:basedOn w:val="DefaultParagraphFont"/>
    <w:link w:val="Heading1"/>
    <w:rsid w:val="00832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F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2F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FB6"/>
    <w:rPr>
      <w:b/>
      <w:spacing w:val="0"/>
    </w:rPr>
  </w:style>
  <w:style w:type="paragraph" w:customStyle="1" w:styleId="SuperTitle">
    <w:name w:val="SuperTitle"/>
    <w:basedOn w:val="Title"/>
    <w:rsid w:val="00832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FB6"/>
    <w:rPr>
      <w:i/>
    </w:rPr>
  </w:style>
  <w:style w:type="paragraph" w:styleId="Caption">
    <w:name w:val="caption"/>
    <w:basedOn w:val="BodyText"/>
    <w:next w:val="Normal"/>
    <w:qFormat/>
    <w:rsid w:val="00832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FB6"/>
  </w:style>
  <w:style w:type="paragraph" w:styleId="TableofFigures">
    <w:name w:val="table of figures"/>
    <w:basedOn w:val="Normal"/>
    <w:next w:val="Normal"/>
    <w:semiHidden/>
    <w:rsid w:val="00832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F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FB6"/>
    <w:rPr>
      <w:rFonts w:ascii="Wingdings" w:hAnsi="Wingdings"/>
    </w:rPr>
  </w:style>
  <w:style w:type="paragraph" w:customStyle="1" w:styleId="TableHeading">
    <w:name w:val="Table Heading"/>
    <w:basedOn w:val="HeadingBase"/>
    <w:rsid w:val="00832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FB6"/>
    <w:rPr>
      <w:color w:val="0033CC"/>
      <w:u w:val="none"/>
    </w:rPr>
  </w:style>
  <w:style w:type="paragraph" w:customStyle="1" w:styleId="BodyTextRight">
    <w:name w:val="Body Text Right"/>
    <w:basedOn w:val="BodyText"/>
    <w:rsid w:val="00832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F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FB6"/>
    <w:rPr>
      <w:sz w:val="32"/>
    </w:rPr>
  </w:style>
  <w:style w:type="paragraph" w:customStyle="1" w:styleId="HeadingProcedure">
    <w:name w:val="Heading Procedure"/>
    <w:basedOn w:val="HeadingBase"/>
    <w:next w:val="Normal"/>
    <w:rsid w:val="00832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FB6"/>
    <w:pPr>
      <w:spacing w:before="60" w:after="60"/>
    </w:pPr>
  </w:style>
  <w:style w:type="paragraph" w:styleId="ListContinue">
    <w:name w:val="List Continue"/>
    <w:basedOn w:val="List"/>
    <w:rsid w:val="00832FB6"/>
    <w:pPr>
      <w:ind w:firstLine="0"/>
    </w:pPr>
  </w:style>
  <w:style w:type="paragraph" w:customStyle="1" w:styleId="ListNote">
    <w:name w:val="List Note"/>
    <w:basedOn w:val="List"/>
    <w:rsid w:val="00832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FB6"/>
    <w:rPr>
      <w:rFonts w:ascii="Courier New" w:hAnsi="Courier New"/>
    </w:rPr>
  </w:style>
  <w:style w:type="paragraph" w:customStyle="1" w:styleId="NoteBullet">
    <w:name w:val="Note Bullet"/>
    <w:basedOn w:val="Note"/>
    <w:rsid w:val="00832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F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FB6"/>
    <w:rPr>
      <w:b/>
      <w:smallCaps/>
    </w:rPr>
  </w:style>
  <w:style w:type="paragraph" w:customStyle="1" w:styleId="TableListNumber">
    <w:name w:val="Table List Number"/>
    <w:basedOn w:val="ListNumber"/>
    <w:rsid w:val="00832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FB6"/>
    <w:pPr>
      <w:numPr>
        <w:numId w:val="9"/>
      </w:numPr>
    </w:pPr>
  </w:style>
  <w:style w:type="paragraph" w:customStyle="1" w:styleId="ListAlpha2">
    <w:name w:val="List Alpha 2"/>
    <w:basedOn w:val="List2"/>
    <w:rsid w:val="00832FB6"/>
    <w:pPr>
      <w:numPr>
        <w:numId w:val="8"/>
      </w:numPr>
    </w:pPr>
  </w:style>
  <w:style w:type="paragraph" w:styleId="List2">
    <w:name w:val="List 2"/>
    <w:basedOn w:val="BodyText"/>
    <w:rsid w:val="00832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F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F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FB6"/>
    <w:pPr>
      <w:numPr>
        <w:numId w:val="4"/>
      </w:numPr>
    </w:pPr>
  </w:style>
  <w:style w:type="paragraph" w:styleId="ListContinue2">
    <w:name w:val="List Continue 2"/>
    <w:basedOn w:val="List2"/>
    <w:rsid w:val="00832FB6"/>
    <w:pPr>
      <w:ind w:firstLine="0"/>
    </w:pPr>
  </w:style>
  <w:style w:type="paragraph" w:styleId="ListContinue3">
    <w:name w:val="List Continue 3"/>
    <w:basedOn w:val="List3"/>
    <w:rsid w:val="00832FB6"/>
    <w:pPr>
      <w:ind w:left="1021" w:firstLine="0"/>
    </w:pPr>
  </w:style>
  <w:style w:type="paragraph" w:styleId="ListContinue4">
    <w:name w:val="List Continue 4"/>
    <w:basedOn w:val="List4"/>
    <w:rsid w:val="00832FB6"/>
    <w:pPr>
      <w:ind w:firstLine="0"/>
    </w:pPr>
  </w:style>
  <w:style w:type="paragraph" w:styleId="ListContinue5">
    <w:name w:val="List Continue 5"/>
    <w:basedOn w:val="List5"/>
    <w:rsid w:val="00832FB6"/>
    <w:pPr>
      <w:ind w:firstLine="0"/>
    </w:pPr>
  </w:style>
  <w:style w:type="paragraph" w:styleId="ListNumber3">
    <w:name w:val="List Number 3"/>
    <w:basedOn w:val="List3"/>
    <w:rsid w:val="00832FB6"/>
    <w:pPr>
      <w:numPr>
        <w:numId w:val="5"/>
      </w:numPr>
    </w:pPr>
  </w:style>
  <w:style w:type="paragraph" w:styleId="ListNumber4">
    <w:name w:val="List Number 4"/>
    <w:basedOn w:val="List4"/>
    <w:rsid w:val="00832FB6"/>
    <w:pPr>
      <w:numPr>
        <w:numId w:val="6"/>
      </w:numPr>
    </w:pPr>
  </w:style>
  <w:style w:type="paragraph" w:styleId="ListNumber5">
    <w:name w:val="List Number 5"/>
    <w:basedOn w:val="List5"/>
    <w:rsid w:val="00832FB6"/>
    <w:pPr>
      <w:numPr>
        <w:numId w:val="7"/>
      </w:numPr>
    </w:pPr>
  </w:style>
  <w:style w:type="paragraph" w:styleId="BlockText">
    <w:name w:val="Block Text"/>
    <w:basedOn w:val="Normal"/>
    <w:rsid w:val="00832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FB6"/>
    <w:rPr>
      <w:sz w:val="16"/>
      <w:vertAlign w:val="superscript"/>
    </w:rPr>
  </w:style>
  <w:style w:type="character" w:customStyle="1" w:styleId="Symbols">
    <w:name w:val="Symbols"/>
    <w:basedOn w:val="DefaultParagraphFont"/>
    <w:rsid w:val="00832FB6"/>
    <w:rPr>
      <w:rFonts w:ascii="Symbol" w:hAnsi="Symbol"/>
    </w:rPr>
  </w:style>
  <w:style w:type="character" w:customStyle="1" w:styleId="MenuOptions">
    <w:name w:val="Menu Options"/>
    <w:basedOn w:val="DefaultParagraphFont"/>
    <w:rsid w:val="00832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FB6"/>
    <w:rPr>
      <w:b/>
    </w:rPr>
  </w:style>
  <w:style w:type="character" w:customStyle="1" w:styleId="Underlined">
    <w:name w:val="Underlined"/>
    <w:basedOn w:val="DefaultParagraphFont"/>
    <w:rsid w:val="00832FB6"/>
    <w:rPr>
      <w:u w:val="single"/>
    </w:rPr>
  </w:style>
  <w:style w:type="paragraph" w:customStyle="1" w:styleId="TableBodyTextRight">
    <w:name w:val="Table Body Text Right"/>
    <w:basedOn w:val="TableBodyText"/>
    <w:rsid w:val="00832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FB6"/>
    <w:rPr>
      <w:sz w:val="18"/>
    </w:rPr>
  </w:style>
  <w:style w:type="paragraph" w:customStyle="1" w:styleId="BodySmallRight">
    <w:name w:val="Body Small Right"/>
    <w:basedOn w:val="BodyTextRight"/>
    <w:rsid w:val="00832FB6"/>
    <w:rPr>
      <w:sz w:val="18"/>
      <w:szCs w:val="18"/>
    </w:rPr>
  </w:style>
  <w:style w:type="paragraph" w:customStyle="1" w:styleId="MarginEdition">
    <w:name w:val="Margin Edition"/>
    <w:basedOn w:val="MarginNote"/>
    <w:rsid w:val="00832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FB6"/>
    <w:rPr>
      <w:sz w:val="2"/>
      <w:szCs w:val="2"/>
    </w:rPr>
  </w:style>
  <w:style w:type="character" w:customStyle="1" w:styleId="Small">
    <w:name w:val="Small"/>
    <w:basedOn w:val="DefaultParagraphFont"/>
    <w:rsid w:val="00832FB6"/>
    <w:rPr>
      <w:sz w:val="16"/>
    </w:rPr>
  </w:style>
  <w:style w:type="paragraph" w:customStyle="1" w:styleId="WideTable">
    <w:name w:val="Wide Table"/>
    <w:basedOn w:val="Normal"/>
    <w:rsid w:val="00832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FB6"/>
  </w:style>
  <w:style w:type="paragraph" w:styleId="Quote">
    <w:name w:val="Quote"/>
    <w:basedOn w:val="Heading1"/>
    <w:link w:val="QuoteChar"/>
    <w:qFormat/>
    <w:rsid w:val="00832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FB6"/>
    <w:pPr>
      <w:pageBreakBefore/>
    </w:pPr>
  </w:style>
  <w:style w:type="paragraph" w:customStyle="1" w:styleId="Border">
    <w:name w:val="Border"/>
    <w:basedOn w:val="Normal"/>
    <w:qFormat/>
    <w:rsid w:val="00832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FB6"/>
    <w:rPr>
      <w:u w:val="single"/>
    </w:rPr>
  </w:style>
  <w:style w:type="character" w:customStyle="1" w:styleId="BoldandItalics">
    <w:name w:val="Bold and Italics"/>
    <w:qFormat/>
    <w:rsid w:val="00832FB6"/>
    <w:rPr>
      <w:b/>
      <w:i/>
      <w:u w:val="none"/>
    </w:rPr>
  </w:style>
  <w:style w:type="paragraph" w:styleId="BalloonText">
    <w:name w:val="Balloon Text"/>
    <w:basedOn w:val="Normal"/>
    <w:link w:val="BalloonTextChar"/>
    <w:rsid w:val="0083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FB6"/>
    <w:pPr>
      <w:spacing w:before="0" w:after="0"/>
    </w:pPr>
  </w:style>
  <w:style w:type="paragraph" w:customStyle="1" w:styleId="BodyTextBold">
    <w:name w:val="Body Text Bold"/>
    <w:basedOn w:val="BodyText"/>
    <w:qFormat/>
    <w:rsid w:val="00832FB6"/>
    <w:rPr>
      <w:b/>
    </w:rPr>
  </w:style>
  <w:style w:type="character" w:styleId="Hyperlink">
    <w:name w:val="Hyperlink"/>
    <w:basedOn w:val="DefaultParagraphFont"/>
    <w:uiPriority w:val="99"/>
    <w:unhideWhenUsed/>
    <w:rsid w:val="00CF0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2709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CHCYTH014 Work effectively with young people in the youth work context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