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C3F" w:rsidP="00855C3F">
      <w:pPr>
        <w:pStyle w:val="Title"/>
      </w:pPr>
      <w:r>
        <w:fldChar w:fldCharType="begin"/>
      </w:r>
      <w:r>
        <w:instrText xml:space="preserve"> TITLE   \* MERGEFORMAT </w:instrText>
      </w:r>
      <w:r>
        <w:fldChar w:fldCharType="separate"/>
      </w:r>
      <w:r>
        <w:t>CHCYTH012 Manage service response to young people in crisis</w:t>
      </w:r>
      <w:r>
        <w:fldChar w:fldCharType="end"/>
      </w:r>
    </w:p>
    <w:p w:rsidR="00855C3F" w:rsidP="00855C3F">
      <w:pPr>
        <w:pStyle w:val="Version"/>
        <w:sectPr w:rsidSect="00D955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5589" w:rsidP="00D95589">
      <w:pPr>
        <w:pStyle w:val="SuperHeading"/>
      </w:pPr>
      <w:r w:rsidRPr="00D95589">
        <w:t>CHCYTH012 Manage service response to young people in crisis</w:t>
      </w:r>
    </w:p>
    <w:p w:rsidR="00000000" w:rsidRPr="00D95589" w:rsidP="00D95589">
      <w:pPr>
        <w:pStyle w:val="Heading1"/>
      </w:pPr>
      <w:bookmarkStart w:id="1" w:name="O_740189"/>
      <w:bookmarkEnd w:id="1"/>
      <w:r w:rsidRPr="00D95589">
        <w:t>Modification History</w:t>
      </w:r>
    </w:p>
    <w:tbl>
      <w:tblPr>
        <w:tblW w:w="0" w:type="auto"/>
        <w:tblLayout w:type="fixed"/>
        <w:tblCellMar>
          <w:left w:w="62" w:type="dxa"/>
          <w:right w:w="62" w:type="dxa"/>
        </w:tblCellMar>
        <w:tblLook w:val="0000"/>
      </w:tblPr>
      <w:tblGrid>
        <w:gridCol w:w="3060"/>
        <w:gridCol w:w="6074"/>
      </w:tblGrid>
      <w:tr w:rsidTr="00D9558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5589" w:rsidP="00D95589">
            <w:pPr>
              <w:pStyle w:val="BodyText"/>
            </w:pPr>
            <w:r w:rsidRPr="00D9558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95589">
            <w:pPr>
              <w:pStyle w:val="BodyText"/>
              <w:rPr>
                <w:lang w:val="en-NZ"/>
              </w:rPr>
            </w:pPr>
            <w:r w:rsidRPr="00D95589">
              <w:rPr>
                <w:rStyle w:val="SpecialBold"/>
              </w:rPr>
              <w:t>Comments</w:t>
            </w:r>
          </w:p>
        </w:tc>
      </w:tr>
      <w:tr w:rsidTr="00D955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5589">
            <w:pPr>
              <w:pStyle w:val="BodyText"/>
              <w:rPr>
                <w:lang w:val="en-NZ"/>
              </w:rPr>
            </w:pPr>
            <w:r w:rsidRPr="00D9558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5589" w:rsidP="00D95589">
            <w:pPr>
              <w:pStyle w:val="BodyText"/>
            </w:pPr>
            <w:r w:rsidRPr="00D95589">
              <w:t>Updated:</w:t>
            </w:r>
          </w:p>
          <w:p w:rsidR="00000000" w:rsidRPr="00D95589" w:rsidP="00D95589">
            <w:pPr>
              <w:pStyle w:val="ListBullet"/>
            </w:pPr>
            <w:r w:rsidRPr="00D95589">
              <w:t>assessor requirements statement</w:t>
            </w:r>
          </w:p>
          <w:p w:rsidR="00000000" w:rsidRPr="00D95589" w:rsidP="00D95589">
            <w:pPr>
              <w:pStyle w:val="ListBullet"/>
            </w:pPr>
            <w:r w:rsidRPr="00D95589">
              <w:t>foundation skills lead in statement</w:t>
            </w:r>
          </w:p>
          <w:p w:rsidR="00000000" w:rsidRPr="00D95589" w:rsidP="00D95589">
            <w:pPr>
              <w:pStyle w:val="ListBullet"/>
            </w:pPr>
            <w:r w:rsidRPr="00D95589">
              <w:t>licensing statement</w:t>
            </w:r>
          </w:p>
          <w:p w:rsidR="00000000" w:rsidRPr="00D95589" w:rsidP="00D95589">
            <w:pPr>
              <w:pStyle w:val="ListBullet"/>
            </w:pPr>
            <w:r w:rsidRPr="00D95589">
              <w:t>modification history to reflect 2012 standards</w:t>
            </w:r>
          </w:p>
          <w:p w:rsidR="00000000" w:rsidP="00D95589">
            <w:pPr>
              <w:pStyle w:val="BodyText"/>
              <w:rPr>
                <w:lang w:val="en-NZ"/>
              </w:rPr>
            </w:pPr>
            <w:r w:rsidRPr="00D95589">
              <w:t>Equivalent outcome.</w:t>
            </w:r>
          </w:p>
        </w:tc>
      </w:tr>
      <w:tr w:rsidTr="00D955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5589">
            <w:pPr>
              <w:pStyle w:val="BodyText"/>
              <w:rPr>
                <w:lang w:val="en-NZ"/>
              </w:rPr>
            </w:pPr>
            <w:r w:rsidRPr="00D9558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5589" w:rsidP="00D95589">
            <w:pPr>
              <w:pStyle w:val="BodyText"/>
            </w:pPr>
            <w:r w:rsidRPr="00D95589">
              <w:t xml:space="preserve">This version was released in </w:t>
            </w:r>
            <w:r w:rsidRPr="00D95589">
              <w:rPr>
                <w:rStyle w:val="Emphasis"/>
              </w:rPr>
              <w:t>CHC Community Services Training Package release 1.0</w:t>
            </w:r>
            <w:r w:rsidRPr="00D95589">
              <w:t xml:space="preserve"> and meets the requirements of the 2012 Standards for Training Packages.</w:t>
            </w:r>
          </w:p>
          <w:p w:rsidR="00000000" w:rsidRPr="00D95589" w:rsidP="00D95589">
            <w:pPr>
              <w:pStyle w:val="BodyText"/>
            </w:pPr>
            <w:r w:rsidRPr="00D95589">
              <w:t xml:space="preserve">Changes to elements and performance criteria. </w:t>
            </w:r>
          </w:p>
          <w:p w:rsidR="00000000" w:rsidRPr="00D95589" w:rsidP="00D95589">
            <w:pPr>
              <w:pStyle w:val="BodyText"/>
            </w:pPr>
            <w:r w:rsidRPr="00D95589">
              <w:t>New evidence requirements for assessment.</w:t>
            </w:r>
          </w:p>
        </w:tc>
      </w:tr>
    </w:tbl>
    <w:p w:rsidR="00000000" w:rsidRPr="00D95589" w:rsidP="00D95589">
      <w:pPr>
        <w:pStyle w:val="BodyText"/>
      </w:pPr>
    </w:p>
    <w:p w:rsidR="00000000" w:rsidRPr="00D95589" w:rsidP="00D95589">
      <w:pPr>
        <w:pStyle w:val="AllowPageBreak"/>
      </w:pPr>
    </w:p>
    <w:p w:rsidR="00000000" w:rsidRPr="00D95589" w:rsidP="00D95589">
      <w:pPr>
        <w:pStyle w:val="Heading1"/>
      </w:pPr>
      <w:bookmarkStart w:id="2" w:name="O_740188"/>
      <w:bookmarkEnd w:id="2"/>
      <w:r w:rsidRPr="00D95589">
        <w:t>Application</w:t>
      </w:r>
    </w:p>
    <w:p w:rsidR="00000000" w:rsidRPr="00D95589" w:rsidP="00855C3F">
      <w:pPr>
        <w:pStyle w:val="BodyText"/>
      </w:pPr>
      <w:r w:rsidRPr="00D95589">
        <w:t>This unit describes the skills and knowledge required to develop an agency approach to young people in crisis.</w:t>
      </w:r>
    </w:p>
    <w:p w:rsidR="00000000" w:rsidRPr="00D95589" w:rsidP="00855C3F">
      <w:pPr>
        <w:pStyle w:val="BodyText"/>
      </w:pPr>
      <w:r w:rsidRPr="00D95589">
        <w:t>This unit applies to community services work in a range of contexts.</w:t>
      </w:r>
    </w:p>
    <w:p w:rsidR="00855C3F" w:rsidRPr="00855C3F" w:rsidP="00855C3F">
      <w:pPr>
        <w:pStyle w:val="BodyText"/>
        <w:rPr>
          <w:i/>
        </w:rPr>
      </w:pPr>
      <w:r w:rsidRPr="00855C3F">
        <w:rPr>
          <w:rStyle w:val="Emphasis"/>
        </w:rPr>
        <w:t>The skills in this unit must be applied in accordance wit</w:t>
      </w:r>
      <w:r w:rsidRPr="00855C3F">
        <w:rPr>
          <w:rStyle w:val="Emphasis"/>
        </w:rPr>
        <w:t>h Commonwealth and State/Territory legislation, Australian/New Zealand standards and industry codes of practice</w:t>
      </w:r>
      <w:r w:rsidRPr="00855C3F">
        <w:rPr>
          <w:i/>
        </w:rPr>
        <w:t>.</w:t>
      </w:r>
    </w:p>
    <w:p w:rsidR="00000000" w:rsidRPr="00D95589" w:rsidP="00D95589">
      <w:pPr>
        <w:pStyle w:val="Heading1"/>
      </w:pPr>
      <w:bookmarkStart w:id="3" w:name="O_740187"/>
      <w:bookmarkEnd w:id="3"/>
      <w:r w:rsidRPr="00D95589">
        <w:t>Elements and Performance Criteria</w:t>
      </w:r>
    </w:p>
    <w:tbl>
      <w:tblPr>
        <w:tblW w:w="0" w:type="auto"/>
        <w:tblLayout w:type="fixed"/>
        <w:tblCellMar>
          <w:left w:w="62" w:type="dxa"/>
          <w:right w:w="62" w:type="dxa"/>
        </w:tblCellMar>
        <w:tblLook w:val="0000"/>
      </w:tblPr>
      <w:tblGrid>
        <w:gridCol w:w="3261"/>
        <w:gridCol w:w="5702"/>
      </w:tblGrid>
      <w:tr w:rsidTr="00D9558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95589" w:rsidP="00D95589">
            <w:pPr>
              <w:pStyle w:val="BodyText"/>
            </w:pPr>
            <w:r w:rsidRPr="00D9558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95589">
            <w:pPr>
              <w:pStyle w:val="BodyText"/>
              <w:rPr>
                <w:lang w:val="en-NZ"/>
              </w:rPr>
            </w:pPr>
            <w:r w:rsidRPr="00D95589">
              <w:rPr>
                <w:rStyle w:val="SpecialBold"/>
              </w:rPr>
              <w:t>PERFORMANCE CRITERIA</w:t>
            </w:r>
          </w:p>
        </w:tc>
      </w:tr>
      <w:tr w:rsidTr="00D9558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95589" w:rsidP="00D95589">
            <w:pPr>
              <w:pStyle w:val="BodyText"/>
            </w:pPr>
            <w:r w:rsidRPr="00D9558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95589">
            <w:pPr>
              <w:pStyle w:val="BodyText"/>
              <w:rPr>
                <w:lang w:val="en-NZ"/>
              </w:rPr>
            </w:pPr>
            <w:r w:rsidRPr="00D95589">
              <w:rPr>
                <w:rStyle w:val="Emphasis"/>
              </w:rPr>
              <w:t xml:space="preserve">Performance criteria specify the level of performance needed to demonstrate achievement of the element. </w:t>
            </w:r>
          </w:p>
        </w:tc>
      </w:tr>
      <w:tr w:rsidTr="00D955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95589">
            <w:pPr>
              <w:pStyle w:val="BodyText"/>
              <w:rPr>
                <w:lang w:val="en-NZ"/>
              </w:rPr>
            </w:pPr>
            <w:r w:rsidRPr="00D95589">
              <w:t>1. Implement a framework for preventing crisis situations</w:t>
            </w:r>
          </w:p>
        </w:tc>
        <w:tc>
          <w:tcPr>
            <w:tcW w:w="5702" w:type="dxa"/>
            <w:tcBorders>
              <w:top w:val="nil"/>
              <w:left w:val="nil"/>
              <w:bottom w:val="nil"/>
              <w:right w:val="nil"/>
            </w:tcBorders>
            <w:tcMar>
              <w:top w:w="0" w:type="dxa"/>
              <w:left w:w="62" w:type="dxa"/>
              <w:bottom w:w="0" w:type="dxa"/>
              <w:right w:w="62" w:type="dxa"/>
            </w:tcMar>
          </w:tcPr>
          <w:p w:rsidR="00000000" w:rsidRPr="00D95589" w:rsidP="00D95589">
            <w:pPr>
              <w:pStyle w:val="BodyText"/>
            </w:pPr>
            <w:r w:rsidRPr="00D95589">
              <w:t>1.1</w:t>
            </w:r>
            <w:r w:rsidRPr="00D95589">
              <w:tab/>
              <w:t>Develop a framework to address prevention and response to critical situations, and which</w:t>
            </w:r>
            <w:r w:rsidRPr="00D95589">
              <w:t xml:space="preserve"> reflects consideration of beliefs, rights and needs of client and </w:t>
            </w:r>
            <w:r w:rsidRPr="00D95589">
              <w:t>responsibilities of organisation within a legislative and statutory context</w:t>
            </w:r>
          </w:p>
          <w:p w:rsidR="00000000" w:rsidRPr="00D95589" w:rsidP="00D95589">
            <w:pPr>
              <w:pStyle w:val="BodyText"/>
            </w:pPr>
            <w:r w:rsidRPr="00D95589">
              <w:t>1.2</w:t>
            </w:r>
            <w:r w:rsidRPr="00D95589">
              <w:tab/>
              <w:t>Establish appropriate resources and mechanisms to assist workers to deal with crisis situations</w:t>
            </w:r>
          </w:p>
          <w:p w:rsidR="00000000" w:rsidRPr="00D95589" w:rsidP="00D95589">
            <w:pPr>
              <w:pStyle w:val="BodyText"/>
            </w:pPr>
            <w:r w:rsidRPr="00D95589">
              <w:t>1.3</w:t>
            </w:r>
            <w:r w:rsidRPr="00D95589">
              <w:tab/>
              <w:t>Define de</w:t>
            </w:r>
            <w:r w:rsidRPr="00D95589">
              <w:t>tails of organisation’s responsiveness to crisis situations and articulate to relevant personnel</w:t>
            </w:r>
          </w:p>
          <w:p w:rsidR="00000000" w:rsidRPr="00D95589" w:rsidP="00D95589">
            <w:pPr>
              <w:pStyle w:val="BodyText"/>
            </w:pPr>
            <w:r w:rsidRPr="00D95589">
              <w:t>1.4</w:t>
            </w:r>
            <w:r w:rsidRPr="00D95589">
              <w:tab/>
              <w:t>Store and maintain all information related to crisis situations to maximise accessibility, accuracy, currency and legibility</w:t>
            </w:r>
          </w:p>
          <w:p w:rsidR="00000000" w:rsidP="00D95589">
            <w:pPr>
              <w:pStyle w:val="BodyText"/>
              <w:rPr>
                <w:lang w:val="en-NZ"/>
              </w:rPr>
            </w:pPr>
            <w:r w:rsidRPr="00D95589">
              <w:t>1.5</w:t>
            </w:r>
            <w:r w:rsidRPr="00D95589">
              <w:tab/>
              <w:t>Implement procedures to en</w:t>
            </w:r>
            <w:r w:rsidRPr="00D95589">
              <w:t>sure clients have ready access to information that may help to resolve crisis situations</w:t>
            </w:r>
          </w:p>
        </w:tc>
      </w:tr>
      <w:tr w:rsidTr="00D955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5589">
            <w:pPr>
              <w:pStyle w:val="BodyText"/>
              <w:rPr>
                <w:lang w:val="en-NZ"/>
              </w:rPr>
            </w:pPr>
          </w:p>
        </w:tc>
      </w:tr>
      <w:tr w:rsidTr="00D955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95589">
            <w:pPr>
              <w:pStyle w:val="BodyText"/>
              <w:rPr>
                <w:lang w:val="en-NZ"/>
              </w:rPr>
            </w:pPr>
            <w:r w:rsidRPr="00D95589">
              <w:t>2. Support staff in responding to a crisis</w:t>
            </w:r>
          </w:p>
        </w:tc>
        <w:tc>
          <w:tcPr>
            <w:tcW w:w="5702" w:type="dxa"/>
            <w:tcBorders>
              <w:top w:val="nil"/>
              <w:left w:val="nil"/>
              <w:bottom w:val="nil"/>
              <w:right w:val="nil"/>
            </w:tcBorders>
            <w:tcMar>
              <w:top w:w="0" w:type="dxa"/>
              <w:left w:w="62" w:type="dxa"/>
              <w:bottom w:w="0" w:type="dxa"/>
              <w:right w:w="62" w:type="dxa"/>
            </w:tcMar>
          </w:tcPr>
          <w:p w:rsidR="00000000" w:rsidRPr="00D95589" w:rsidP="00D95589">
            <w:pPr>
              <w:pStyle w:val="BodyText"/>
            </w:pPr>
            <w:r w:rsidRPr="00D95589">
              <w:t>2.1</w:t>
            </w:r>
            <w:r w:rsidRPr="00D95589">
              <w:tab/>
              <w:t xml:space="preserve">Establish appropriate protocols for managing potential and actual crisis situations </w:t>
            </w:r>
          </w:p>
          <w:p w:rsidR="00000000" w:rsidRPr="00D95589" w:rsidP="00D95589">
            <w:pPr>
              <w:pStyle w:val="BodyText"/>
            </w:pPr>
            <w:r w:rsidRPr="00D95589">
              <w:t>2.2</w:t>
            </w:r>
            <w:r w:rsidRPr="00D95589">
              <w:tab/>
              <w:t xml:space="preserve">Draft and regularly update </w:t>
            </w:r>
            <w:r w:rsidRPr="00D95589">
              <w:t>procedures for the management of crises and communicate to staff and other relevant personnel</w:t>
            </w:r>
          </w:p>
          <w:p w:rsidR="00000000" w:rsidRPr="00D95589" w:rsidP="00D95589">
            <w:pPr>
              <w:pStyle w:val="BodyText"/>
            </w:pPr>
            <w:r w:rsidRPr="00D95589">
              <w:t>2.3</w:t>
            </w:r>
            <w:r w:rsidRPr="00D95589">
              <w:tab/>
              <w:t>Ensure any crisis management procedures developed are consistent with legal and organisational obligations and constraints</w:t>
            </w:r>
          </w:p>
          <w:p w:rsidR="00000000" w:rsidRPr="00D95589" w:rsidP="00D95589">
            <w:pPr>
              <w:pStyle w:val="BodyText"/>
            </w:pPr>
            <w:r w:rsidRPr="00D95589">
              <w:t>2.4</w:t>
            </w:r>
            <w:r w:rsidRPr="00D95589">
              <w:tab/>
            </w:r>
            <w:r w:rsidRPr="00D95589">
              <w:t>Allocate resources for prompt and effective response to crisis situations</w:t>
            </w:r>
          </w:p>
          <w:p w:rsidR="00000000" w:rsidRPr="00D95589" w:rsidP="00D95589">
            <w:pPr>
              <w:pStyle w:val="BodyText"/>
            </w:pPr>
            <w:r w:rsidRPr="00D95589">
              <w:t>2.5</w:t>
            </w:r>
            <w:r w:rsidRPr="00D95589">
              <w:tab/>
              <w:t>Provide appropriate crisis response training and update briefings to workers on a regular basis</w:t>
            </w:r>
          </w:p>
          <w:p w:rsidR="00000000" w:rsidP="00D95589">
            <w:pPr>
              <w:pStyle w:val="BodyText"/>
              <w:rPr>
                <w:lang w:val="en-NZ"/>
              </w:rPr>
            </w:pPr>
            <w:r w:rsidRPr="00D95589">
              <w:t>2.6</w:t>
            </w:r>
            <w:r w:rsidRPr="00D95589">
              <w:tab/>
              <w:t xml:space="preserve">Formulate appropriate advice for upgrade of organisation procedures including </w:t>
            </w:r>
            <w:r w:rsidRPr="00D95589">
              <w:t>those related to workplace health and safety (WHS) and other industrial and legislative requirements</w:t>
            </w:r>
          </w:p>
        </w:tc>
      </w:tr>
      <w:tr w:rsidTr="00D955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95589">
            <w:pPr>
              <w:pStyle w:val="BodyText"/>
              <w:rPr>
                <w:lang w:val="en-NZ"/>
              </w:rPr>
            </w:pPr>
          </w:p>
        </w:tc>
      </w:tr>
      <w:tr w:rsidTr="00D9558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95589">
            <w:pPr>
              <w:pStyle w:val="BodyText"/>
              <w:rPr>
                <w:lang w:val="en-NZ"/>
              </w:rPr>
            </w:pPr>
            <w:r w:rsidRPr="00D95589">
              <w:t>3. Follow-up crisis situations</w:t>
            </w:r>
          </w:p>
        </w:tc>
        <w:tc>
          <w:tcPr>
            <w:tcW w:w="5702" w:type="dxa"/>
            <w:tcBorders>
              <w:top w:val="nil"/>
              <w:left w:val="nil"/>
              <w:bottom w:val="nil"/>
              <w:right w:val="nil"/>
            </w:tcBorders>
            <w:tcMar>
              <w:top w:w="0" w:type="dxa"/>
              <w:left w:w="62" w:type="dxa"/>
              <w:bottom w:w="0" w:type="dxa"/>
              <w:right w:w="62" w:type="dxa"/>
            </w:tcMar>
          </w:tcPr>
          <w:p w:rsidR="00000000" w:rsidRPr="00D95589" w:rsidP="00D95589">
            <w:pPr>
              <w:pStyle w:val="BodyText"/>
            </w:pPr>
            <w:r w:rsidRPr="00D95589">
              <w:t>3.1</w:t>
            </w:r>
            <w:r w:rsidRPr="00D95589">
              <w:tab/>
              <w:t>Complete all required reporting and ensure it is comprehensive, accurate and consistent with organisation’s policies</w:t>
            </w:r>
            <w:r w:rsidRPr="00D95589">
              <w:t xml:space="preserve"> and procedures</w:t>
            </w:r>
          </w:p>
          <w:p w:rsidR="00000000" w:rsidRPr="00D95589" w:rsidP="00D95589">
            <w:pPr>
              <w:pStyle w:val="BodyText"/>
            </w:pPr>
            <w:r w:rsidRPr="00D95589">
              <w:t>3.2</w:t>
            </w:r>
            <w:r w:rsidRPr="00D95589">
              <w:tab/>
              <w:t>Define debriefing procedures and implement routinely</w:t>
            </w:r>
          </w:p>
          <w:p w:rsidR="00000000" w:rsidRPr="00D95589" w:rsidP="00D95589">
            <w:pPr>
              <w:pStyle w:val="BodyText"/>
            </w:pPr>
            <w:r w:rsidRPr="00D95589">
              <w:t>3.3</w:t>
            </w:r>
            <w:r w:rsidRPr="00D95589">
              <w:tab/>
              <w:t>Provide opportunity for participation in review and evaluation of organisation responsiveness</w:t>
            </w:r>
          </w:p>
          <w:p w:rsidR="00000000" w:rsidRPr="00D95589" w:rsidP="00D95589">
            <w:pPr>
              <w:pStyle w:val="BodyText"/>
            </w:pPr>
            <w:r w:rsidRPr="00D95589">
              <w:t>3.4</w:t>
            </w:r>
            <w:r w:rsidRPr="00D95589">
              <w:tab/>
              <w:t>Identify needs of all specific parties which arise from a crisis situation and de</w:t>
            </w:r>
            <w:r w:rsidRPr="00D95589">
              <w:t>velop strategies to ensure they are addressed</w:t>
            </w:r>
          </w:p>
        </w:tc>
      </w:tr>
    </w:tbl>
    <w:p w:rsidR="00000000" w:rsidRPr="00D95589" w:rsidP="00D95589">
      <w:pPr>
        <w:pStyle w:val="BodyText"/>
      </w:pPr>
    </w:p>
    <w:p w:rsidR="00000000" w:rsidRPr="00D95589" w:rsidP="00D95589">
      <w:pPr>
        <w:pStyle w:val="AllowPageBreak"/>
      </w:pPr>
    </w:p>
    <w:p w:rsidR="00000000" w:rsidRPr="00D95589" w:rsidP="00D95589">
      <w:pPr>
        <w:pStyle w:val="Heading1"/>
      </w:pPr>
      <w:bookmarkStart w:id="4" w:name="O_740186"/>
      <w:bookmarkEnd w:id="4"/>
      <w:r w:rsidRPr="00D95589">
        <w:t>Foundation Skills</w:t>
      </w:r>
    </w:p>
    <w:tbl>
      <w:tblPr>
        <w:tblW w:w="0" w:type="auto"/>
        <w:tblLayout w:type="fixed"/>
        <w:tblCellMar>
          <w:left w:w="62" w:type="dxa"/>
          <w:right w:w="62" w:type="dxa"/>
        </w:tblCellMar>
        <w:tblLook w:val="0000"/>
      </w:tblPr>
      <w:tblGrid>
        <w:gridCol w:w="8964"/>
      </w:tblGrid>
      <w:tr w:rsidTr="00D9558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95589">
            <w:pPr>
              <w:pStyle w:val="BodyText"/>
              <w:rPr>
                <w:lang w:val="en-NZ"/>
              </w:rPr>
            </w:pPr>
            <w:r w:rsidRPr="00D95589">
              <w:rPr>
                <w:rStyle w:val="Emphasis"/>
              </w:rPr>
              <w:t>The Foundation Skills describe those required skills (language, literacy, numeracy and employment skills) that are essential to performance.</w:t>
            </w:r>
          </w:p>
        </w:tc>
      </w:tr>
      <w:tr w:rsidTr="00D9558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95589" w:rsidP="00D95589">
            <w:pPr>
              <w:pStyle w:val="ListBullet"/>
            </w:pPr>
            <w:r w:rsidRPr="00D95589">
              <w:t>Writing –</w:t>
            </w:r>
            <w:r w:rsidRPr="00D95589">
              <w:t xml:space="preserve"> in order to develop policies, procedures and reports in line with workplace guidelines.</w:t>
            </w:r>
          </w:p>
          <w:p w:rsidR="00000000" w:rsidRPr="00D95589" w:rsidP="00D95589">
            <w:pPr>
              <w:pStyle w:val="BodyText"/>
            </w:pPr>
            <w:r w:rsidRPr="00D95589">
              <w:t xml:space="preserve">The remaining foundation skills essential to performance are explicit in the performance criteria of this unit. </w:t>
            </w:r>
          </w:p>
        </w:tc>
      </w:tr>
    </w:tbl>
    <w:p w:rsidR="00000000" w:rsidRPr="00D95589" w:rsidP="00D95589">
      <w:pPr>
        <w:pStyle w:val="BodyText"/>
      </w:pPr>
    </w:p>
    <w:p w:rsidR="00000000" w:rsidRPr="00D95589" w:rsidP="00D95589">
      <w:pPr>
        <w:pStyle w:val="AllowPageBreak"/>
      </w:pPr>
    </w:p>
    <w:p w:rsidR="00000000" w:rsidRPr="00D95589" w:rsidP="00D95589">
      <w:pPr>
        <w:pStyle w:val="Heading1"/>
      </w:pPr>
      <w:bookmarkStart w:id="5" w:name="O_740185"/>
      <w:bookmarkEnd w:id="5"/>
      <w:r w:rsidRPr="00D95589">
        <w:t>Unit Mapping Information</w:t>
      </w:r>
    </w:p>
    <w:p w:rsidR="00000000" w:rsidRPr="00D95589" w:rsidP="00855C3F">
      <w:pPr>
        <w:pStyle w:val="BodyText"/>
      </w:pPr>
      <w:r w:rsidRPr="00D95589">
        <w:t>No equival</w:t>
      </w:r>
      <w:r w:rsidRPr="00D95589">
        <w:t>ent unit.</w:t>
      </w:r>
    </w:p>
    <w:p w:rsidR="00000000" w:rsidRPr="00D95589" w:rsidP="00D95589">
      <w:pPr>
        <w:pStyle w:val="Heading1"/>
      </w:pPr>
      <w:bookmarkStart w:id="6" w:name="O_740190"/>
      <w:bookmarkEnd w:id="6"/>
      <w:r w:rsidRPr="00D95589">
        <w:t>Links</w:t>
      </w:r>
    </w:p>
    <w:p w:rsidR="00000000" w:rsidRPr="00D95589" w:rsidP="00855C3F">
      <w:pPr>
        <w:pStyle w:val="BodyText"/>
      </w:pPr>
      <w:r w:rsidRPr="00D9558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03B81">
        <w:rPr>
          <w:rStyle w:val="Hyperlink"/>
        </w:rPr>
        <w:t>https://vetnet.gov.au/Pages/TrainingDocs.aspx?q=5e0c25cc-3d9d-4b43-80d3-bd22cc4f1e53</w:t>
      </w:r>
      <w:r>
        <w:fldChar w:fldCharType="end"/>
      </w:r>
    </w:p>
    <w:p w:rsidR="00000000" w:rsidRPr="00D95589" w:rsidP="00855C3F">
      <w:pPr>
        <w:pStyle w:val="BodyText"/>
        <w:sectPr w:rsidSect="00D95589">
          <w:headerReference w:type="default" r:id="rId10"/>
          <w:footerReference w:type="default" r:id="rId11"/>
          <w:pgSz w:w="11908" w:h="16833"/>
          <w:pgMar w:top="1702" w:right="1418" w:bottom="1702" w:left="1418" w:header="992" w:footer="992" w:gutter="0"/>
          <w:cols w:space="720"/>
          <w:noEndnote/>
          <w:docGrid w:linePitch="299"/>
        </w:sectPr>
      </w:pPr>
    </w:p>
    <w:p w:rsidR="00000000" w:rsidRPr="00D95589" w:rsidP="00D95589">
      <w:pPr>
        <w:pStyle w:val="SuperHeading"/>
      </w:pPr>
      <w:r w:rsidRPr="00D95589">
        <w:t xml:space="preserve">Assessment </w:t>
      </w:r>
      <w:r w:rsidRPr="00D95589">
        <w:t>Requirements for CHCYTH012 Manage service response to young people in crisis</w:t>
      </w:r>
    </w:p>
    <w:p w:rsidR="00000000" w:rsidRPr="00D95589" w:rsidP="00D95589">
      <w:pPr>
        <w:pStyle w:val="Heading1"/>
      </w:pPr>
      <w:bookmarkStart w:id="7" w:name="O_740183"/>
      <w:bookmarkEnd w:id="7"/>
      <w:r w:rsidRPr="00D95589">
        <w:t>Modification History</w:t>
      </w:r>
    </w:p>
    <w:tbl>
      <w:tblPr>
        <w:tblW w:w="0" w:type="auto"/>
        <w:tblLayout w:type="fixed"/>
        <w:tblCellMar>
          <w:left w:w="62" w:type="dxa"/>
          <w:right w:w="62" w:type="dxa"/>
        </w:tblCellMar>
        <w:tblLook w:val="0000"/>
      </w:tblPr>
      <w:tblGrid>
        <w:gridCol w:w="3060"/>
        <w:gridCol w:w="6074"/>
      </w:tblGrid>
      <w:tr w:rsidTr="00D9558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95589" w:rsidP="00D95589">
            <w:pPr>
              <w:pStyle w:val="BodyText"/>
            </w:pPr>
            <w:r w:rsidRPr="00D9558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95589">
            <w:pPr>
              <w:pStyle w:val="BodyText"/>
              <w:rPr>
                <w:lang w:val="en-NZ"/>
              </w:rPr>
            </w:pPr>
            <w:r w:rsidRPr="00D95589">
              <w:rPr>
                <w:rStyle w:val="SpecialBold"/>
              </w:rPr>
              <w:t>Comments</w:t>
            </w:r>
          </w:p>
        </w:tc>
      </w:tr>
      <w:tr w:rsidTr="00D955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5589">
            <w:pPr>
              <w:pStyle w:val="BodyText"/>
              <w:rPr>
                <w:lang w:val="en-NZ"/>
              </w:rPr>
            </w:pPr>
            <w:r w:rsidRPr="00D9558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5589" w:rsidP="00D95589">
            <w:pPr>
              <w:pStyle w:val="BodyText"/>
            </w:pPr>
            <w:r w:rsidRPr="00D95589">
              <w:t>Updated:</w:t>
            </w:r>
          </w:p>
          <w:p w:rsidR="00000000" w:rsidRPr="00D95589" w:rsidP="00D95589">
            <w:pPr>
              <w:pStyle w:val="ListBullet"/>
            </w:pPr>
            <w:r w:rsidRPr="00D95589">
              <w:t>assessor requirements statement</w:t>
            </w:r>
          </w:p>
          <w:p w:rsidR="00000000" w:rsidRPr="00D95589" w:rsidP="00D95589">
            <w:pPr>
              <w:pStyle w:val="ListBullet"/>
            </w:pPr>
            <w:r w:rsidRPr="00D95589">
              <w:t>foundation skills lead in statement</w:t>
            </w:r>
          </w:p>
          <w:p w:rsidR="00000000" w:rsidRPr="00D95589" w:rsidP="00D95589">
            <w:pPr>
              <w:pStyle w:val="ListBullet"/>
            </w:pPr>
            <w:r w:rsidRPr="00D95589">
              <w:t>licensing statement</w:t>
            </w:r>
          </w:p>
          <w:p w:rsidR="00000000" w:rsidRPr="00D95589" w:rsidP="00D95589">
            <w:pPr>
              <w:pStyle w:val="ListBullet"/>
            </w:pPr>
            <w:r w:rsidRPr="00D95589">
              <w:t>modification his</w:t>
            </w:r>
            <w:r w:rsidRPr="00D95589">
              <w:t>tory to reflect 2012 standards</w:t>
            </w:r>
          </w:p>
          <w:p w:rsidR="00000000" w:rsidP="00D95589">
            <w:pPr>
              <w:pStyle w:val="BodyText"/>
              <w:rPr>
                <w:lang w:val="en-NZ"/>
              </w:rPr>
            </w:pPr>
            <w:r w:rsidRPr="00D95589">
              <w:t>Equivalent outcome.</w:t>
            </w:r>
          </w:p>
        </w:tc>
      </w:tr>
      <w:tr w:rsidTr="00D9558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95589">
            <w:pPr>
              <w:pStyle w:val="BodyText"/>
              <w:rPr>
                <w:lang w:val="en-NZ"/>
              </w:rPr>
            </w:pPr>
            <w:r w:rsidRPr="00D9558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95589" w:rsidP="00D95589">
            <w:pPr>
              <w:pStyle w:val="BodyText"/>
            </w:pPr>
            <w:r w:rsidRPr="00D95589">
              <w:t xml:space="preserve">This version was released in </w:t>
            </w:r>
            <w:r w:rsidRPr="00D95589">
              <w:rPr>
                <w:rStyle w:val="Emphasis"/>
              </w:rPr>
              <w:t>CHC Community Services Training Package release 1.0</w:t>
            </w:r>
            <w:r w:rsidRPr="00D95589">
              <w:t xml:space="preserve"> and meets the requirements of the 2012 Standards for Training Packages.</w:t>
            </w:r>
          </w:p>
          <w:p w:rsidR="00000000" w:rsidRPr="00D95589" w:rsidP="00D95589">
            <w:pPr>
              <w:pStyle w:val="BodyText"/>
            </w:pPr>
            <w:r w:rsidRPr="00D95589">
              <w:t xml:space="preserve">Changes to elements and performance criteria. </w:t>
            </w:r>
          </w:p>
          <w:p w:rsidR="00000000" w:rsidRPr="00D95589" w:rsidP="00D95589">
            <w:pPr>
              <w:pStyle w:val="BodyText"/>
            </w:pPr>
            <w:r w:rsidRPr="00D95589">
              <w:t>New evidence requirements for assessment.</w:t>
            </w:r>
          </w:p>
        </w:tc>
      </w:tr>
    </w:tbl>
    <w:p w:rsidR="00000000" w:rsidRPr="00D95589" w:rsidP="00D95589">
      <w:pPr>
        <w:pStyle w:val="BodyText"/>
      </w:pPr>
    </w:p>
    <w:p w:rsidR="00000000" w:rsidRPr="00D95589" w:rsidP="00D95589">
      <w:pPr>
        <w:pStyle w:val="AllowPageBreak"/>
      </w:pPr>
    </w:p>
    <w:p w:rsidR="00000000" w:rsidRPr="00D95589" w:rsidP="00D95589">
      <w:pPr>
        <w:pStyle w:val="Heading1"/>
      </w:pPr>
      <w:bookmarkStart w:id="8" w:name="O_740182"/>
      <w:bookmarkEnd w:id="8"/>
      <w:r w:rsidRPr="00D95589">
        <w:t>Performance Evidence</w:t>
      </w:r>
    </w:p>
    <w:tbl>
      <w:tblPr>
        <w:tblW w:w="0" w:type="auto"/>
        <w:tblCellMar>
          <w:left w:w="62" w:type="dxa"/>
          <w:right w:w="62" w:type="dxa"/>
        </w:tblCellMar>
        <w:tblLook w:val="0000"/>
      </w:tblPr>
      <w:tblGrid>
        <w:gridCol w:w="9196"/>
      </w:tblGrid>
      <w:tr w:rsidTr="00855C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5589" w:rsidP="00D95589">
            <w:pPr>
              <w:pStyle w:val="BodyText"/>
            </w:pPr>
            <w:r w:rsidRPr="00D95589">
              <w:t>The candidate must show evidence of the ability to complete tasks outlined in elements and performance criteria of this unit, manage tasks and manage contingencies in the context of the job role. There must be demonstrated evidence that the candidate has c</w:t>
            </w:r>
            <w:r w:rsidRPr="00D95589">
              <w:t>ompleted the following tasks at least once:</w:t>
            </w:r>
          </w:p>
          <w:p w:rsidR="00000000" w:rsidRPr="00D95589" w:rsidP="00D95589">
            <w:pPr>
              <w:pStyle w:val="ListBullet"/>
            </w:pPr>
            <w:r w:rsidRPr="00D95589">
              <w:t>implemented a framework to prevent and respond to crisis situations by:</w:t>
            </w:r>
          </w:p>
          <w:p w:rsidR="00000000" w:rsidRPr="00D95589" w:rsidP="00D95589">
            <w:pPr>
              <w:pStyle w:val="ListBullet2"/>
            </w:pPr>
            <w:r w:rsidRPr="00D95589">
              <w:t>defining circumstances contributing to a crisis situation</w:t>
            </w:r>
          </w:p>
          <w:p w:rsidR="00000000" w:rsidRPr="00D95589" w:rsidP="00D95589">
            <w:pPr>
              <w:pStyle w:val="ListBullet2"/>
            </w:pPr>
            <w:r w:rsidRPr="00D95589">
              <w:t>analysing the legal and statutory requirements</w:t>
            </w:r>
          </w:p>
          <w:p w:rsidR="00000000" w:rsidRPr="00D95589" w:rsidP="00D95589">
            <w:pPr>
              <w:pStyle w:val="ListBullet2"/>
            </w:pPr>
            <w:r w:rsidRPr="00D95589">
              <w:t>identifying and obtaining resourc</w:t>
            </w:r>
            <w:r w:rsidRPr="00D95589">
              <w:t>es to respond to crisis situations</w:t>
            </w:r>
          </w:p>
          <w:p w:rsidR="00000000" w:rsidRPr="00D95589" w:rsidP="00D95589">
            <w:pPr>
              <w:pStyle w:val="ListBullet2"/>
            </w:pPr>
            <w:r w:rsidRPr="00D95589">
              <w:t>providing information to clients and staff about the organisation’s policies and procedures for dealing with crisis situation</w:t>
            </w:r>
          </w:p>
          <w:p w:rsidR="00000000" w:rsidRPr="00D95589" w:rsidP="00D95589">
            <w:pPr>
              <w:pStyle w:val="ListBullet2"/>
            </w:pPr>
            <w:r w:rsidRPr="00D95589">
              <w:t>supporting staff in responding to crises by providing training and briefings</w:t>
            </w:r>
          </w:p>
          <w:p w:rsidR="00000000" w:rsidRPr="00D95589" w:rsidP="00D95589">
            <w:pPr>
              <w:pStyle w:val="ListBullet"/>
            </w:pPr>
            <w:r w:rsidRPr="00D95589">
              <w:t>followed-up on cr</w:t>
            </w:r>
            <w:r w:rsidRPr="00D95589">
              <w:t>isis situations by:</w:t>
            </w:r>
          </w:p>
          <w:p w:rsidR="00000000" w:rsidRPr="00D95589" w:rsidP="00D95589">
            <w:pPr>
              <w:pStyle w:val="ListBullet2"/>
            </w:pPr>
            <w:r w:rsidRPr="00D95589">
              <w:t>maintaining documentation as required, including effective use of relevant information technology in line with WHS guidelines</w:t>
            </w:r>
          </w:p>
          <w:p w:rsidR="00000000" w:rsidRPr="00D95589" w:rsidP="00D95589">
            <w:pPr>
              <w:pStyle w:val="ListBullet2"/>
            </w:pPr>
            <w:r w:rsidRPr="00D95589">
              <w:t>effectively communicating with staff, including implementing mediation and negotiation, and conflict resoluti</w:t>
            </w:r>
            <w:r w:rsidRPr="00D95589">
              <w:t>on/management</w:t>
            </w:r>
          </w:p>
          <w:p w:rsidR="00000000" w:rsidRPr="00D95589" w:rsidP="00D95589">
            <w:pPr>
              <w:pStyle w:val="ListBullet2"/>
            </w:pPr>
            <w:r w:rsidRPr="00D95589">
              <w:t>providing feedback to staff members.</w:t>
            </w:r>
          </w:p>
        </w:tc>
      </w:tr>
    </w:tbl>
    <w:p w:rsidR="00000000" w:rsidRPr="00D95589" w:rsidP="00D95589">
      <w:pPr>
        <w:pStyle w:val="BodyText"/>
      </w:pPr>
    </w:p>
    <w:p w:rsidR="00000000" w:rsidRPr="00D95589" w:rsidP="00D95589">
      <w:pPr>
        <w:pStyle w:val="AllowPageBreak"/>
      </w:pPr>
    </w:p>
    <w:p w:rsidR="00000000" w:rsidRPr="00D95589" w:rsidP="00D95589">
      <w:pPr>
        <w:pStyle w:val="Heading1"/>
      </w:pPr>
      <w:bookmarkStart w:id="9" w:name="O_740181"/>
      <w:bookmarkEnd w:id="9"/>
      <w:r w:rsidRPr="00D95589">
        <w:t>Knowledge Evidence</w:t>
      </w:r>
    </w:p>
    <w:tbl>
      <w:tblPr>
        <w:tblW w:w="0" w:type="auto"/>
        <w:tblCellMar>
          <w:left w:w="62" w:type="dxa"/>
          <w:right w:w="62" w:type="dxa"/>
        </w:tblCellMar>
        <w:tblLook w:val="0000"/>
      </w:tblPr>
      <w:tblGrid>
        <w:gridCol w:w="9196"/>
      </w:tblGrid>
      <w:tr w:rsidTr="00855C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5589" w:rsidP="00D95589">
            <w:pPr>
              <w:pStyle w:val="BodyText"/>
            </w:pPr>
            <w:r w:rsidRPr="00D95589">
              <w:t xml:space="preserve">The candidate must be able to demonstrate essential knowledge required to effectively do the task outlined in elements and performance criteria of this unit, </w:t>
            </w:r>
            <w:r w:rsidRPr="00D95589">
              <w:t>manage the task and manage contingencies in the context of the identified work role</w:t>
            </w:r>
          </w:p>
          <w:p w:rsidR="00000000" w:rsidRPr="00D95589" w:rsidP="00D95589">
            <w:pPr>
              <w:pStyle w:val="BodyText"/>
            </w:pPr>
            <w:r w:rsidRPr="00D95589">
              <w:t>These include knowledge of:</w:t>
            </w:r>
          </w:p>
          <w:p w:rsidR="00000000" w:rsidRPr="00D95589" w:rsidP="00D95589">
            <w:pPr>
              <w:pStyle w:val="ListBullet"/>
            </w:pPr>
            <w:r w:rsidRPr="00D95589">
              <w:t>legal and organisational policies relating to safety within the work environment</w:t>
            </w:r>
          </w:p>
          <w:p w:rsidR="00000000" w:rsidRPr="00D95589" w:rsidP="00D95589">
            <w:pPr>
              <w:pStyle w:val="ListBullet"/>
            </w:pPr>
            <w:r w:rsidRPr="00D95589">
              <w:t>relevant specialist support services and resources</w:t>
            </w:r>
          </w:p>
          <w:p w:rsidR="00000000" w:rsidRPr="00D95589" w:rsidP="00D95589">
            <w:pPr>
              <w:pStyle w:val="ListBullet"/>
            </w:pPr>
            <w:r w:rsidRPr="00D95589">
              <w:t>possible factors which contribute to young people entering crisis situations</w:t>
            </w:r>
          </w:p>
          <w:p w:rsidR="00000000" w:rsidRPr="00D95589" w:rsidP="00D95589">
            <w:pPr>
              <w:pStyle w:val="ListBullet"/>
            </w:pPr>
            <w:r w:rsidRPr="00D95589">
              <w:t xml:space="preserve">methods of crisis intervention including mediation and negotiation </w:t>
            </w:r>
          </w:p>
          <w:p w:rsidR="00000000" w:rsidRPr="00D95589" w:rsidP="00D95589">
            <w:pPr>
              <w:pStyle w:val="ListBullet"/>
            </w:pPr>
            <w:r w:rsidRPr="00D95589">
              <w:t>characteristics of aggressive and abusive behaviour</w:t>
            </w:r>
          </w:p>
          <w:p w:rsidR="00000000" w:rsidRPr="00D95589" w:rsidP="00D95589">
            <w:pPr>
              <w:pStyle w:val="ListBullet"/>
            </w:pPr>
            <w:r w:rsidRPr="00D95589">
              <w:t xml:space="preserve">methods of promoting less aggressive/abusive behaviour </w:t>
            </w:r>
          </w:p>
          <w:p w:rsidR="00000000" w:rsidRPr="00D95589" w:rsidP="00D95589">
            <w:pPr>
              <w:pStyle w:val="ListBullet"/>
            </w:pPr>
            <w:r w:rsidRPr="00D95589">
              <w:t>oth</w:t>
            </w:r>
            <w:r w:rsidRPr="00D95589">
              <w:t>er support agencies and the relevant specialist resources they offer</w:t>
            </w:r>
          </w:p>
          <w:p w:rsidR="00000000" w:rsidRPr="00D95589" w:rsidP="00D95589">
            <w:pPr>
              <w:pStyle w:val="ListBullet"/>
            </w:pPr>
            <w:r w:rsidRPr="00D95589">
              <w:t>possible factors which contribute to young people entering crisis situations</w:t>
            </w:r>
          </w:p>
          <w:p w:rsidR="00000000" w:rsidRPr="00D95589" w:rsidP="00D95589">
            <w:pPr>
              <w:pStyle w:val="ListBullet"/>
            </w:pPr>
            <w:r w:rsidRPr="00D95589">
              <w:t>potential repercussions of inappropriate intervention of worker behaviour.</w:t>
            </w:r>
          </w:p>
        </w:tc>
      </w:tr>
    </w:tbl>
    <w:p w:rsidR="00000000" w:rsidRPr="00D95589" w:rsidP="00D95589">
      <w:pPr>
        <w:pStyle w:val="BodyText"/>
      </w:pPr>
    </w:p>
    <w:p w:rsidR="00000000" w:rsidRPr="00D95589" w:rsidP="00D95589">
      <w:pPr>
        <w:pStyle w:val="AllowPageBreak"/>
      </w:pPr>
    </w:p>
    <w:p w:rsidR="00000000" w:rsidRPr="00D95589" w:rsidP="00D95589">
      <w:pPr>
        <w:pStyle w:val="Heading1"/>
      </w:pPr>
      <w:bookmarkStart w:id="10" w:name="O_740180"/>
      <w:bookmarkEnd w:id="10"/>
      <w:r w:rsidRPr="00D95589">
        <w:t>Assessment Condi</w:t>
      </w:r>
      <w:r w:rsidRPr="00D95589">
        <w:t>tions</w:t>
      </w:r>
    </w:p>
    <w:tbl>
      <w:tblPr>
        <w:tblW w:w="0" w:type="auto"/>
        <w:tblCellMar>
          <w:left w:w="62" w:type="dxa"/>
          <w:right w:w="62" w:type="dxa"/>
        </w:tblCellMar>
        <w:tblLook w:val="0000"/>
      </w:tblPr>
      <w:tblGrid>
        <w:gridCol w:w="9196"/>
      </w:tblGrid>
      <w:tr w:rsidTr="00855C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5589" w:rsidP="00D95589">
            <w:pPr>
              <w:pStyle w:val="BodyText"/>
            </w:pPr>
            <w:r w:rsidRPr="00D95589">
              <w:t>Skills must be demonstrated in the workplace.</w:t>
            </w:r>
          </w:p>
          <w:p w:rsidR="00000000" w:rsidRPr="00D95589" w:rsidP="00D95589">
            <w:pPr>
              <w:pStyle w:val="BodyText"/>
            </w:pPr>
          </w:p>
          <w:p w:rsidR="00000000" w:rsidRPr="00D95589" w:rsidP="00D95589">
            <w:pPr>
              <w:pStyle w:val="BodyText"/>
            </w:pPr>
            <w:r w:rsidRPr="00D95589">
              <w:t>In addition, simulations and scenarios must be used where the full range of contexts and situations cannot be provided in the workplace or may occur only rarely. These are situations relating to emergency or unplanned procedures where assessment in these c</w:t>
            </w:r>
            <w:r w:rsidRPr="00D95589">
              <w:t>ircumstances would be unsafe or is impractical.</w:t>
            </w:r>
          </w:p>
          <w:p w:rsidR="00000000" w:rsidRPr="00D95589" w:rsidP="00D95589">
            <w:pPr>
              <w:pStyle w:val="BodyText"/>
            </w:pPr>
          </w:p>
          <w:p w:rsidR="00000000" w:rsidRPr="00D95589" w:rsidP="00D95589">
            <w:pPr>
              <w:pStyle w:val="BodyText"/>
            </w:pPr>
            <w:r w:rsidRPr="00D95589">
              <w:t>Simulated assessment environments must simulate the real-life working environment where these skills and knowledge would be performed, with all the relevant equipment and resources of that working environmen</w:t>
            </w:r>
            <w:r w:rsidRPr="00D95589">
              <w:t>t.</w:t>
            </w:r>
          </w:p>
          <w:p w:rsidR="00000000" w:rsidRPr="00D95589" w:rsidP="00D95589">
            <w:pPr>
              <w:pStyle w:val="BodyText"/>
            </w:pPr>
          </w:p>
          <w:p w:rsidR="00000000" w:rsidRPr="00D95589" w:rsidP="00D95589">
            <w:pPr>
              <w:pStyle w:val="BodyText"/>
            </w:pPr>
            <w:r w:rsidRPr="00D95589">
              <w:t>Assessors must satisfy the Standards for Registered Training Organisations (RTOs) 2015/AQTF mandatory competency requirements for assessors.</w:t>
            </w:r>
          </w:p>
          <w:p w:rsidR="00000000" w:rsidRPr="00D95589" w:rsidP="00D95589">
            <w:pPr>
              <w:pStyle w:val="BodyText"/>
            </w:pPr>
          </w:p>
        </w:tc>
      </w:tr>
    </w:tbl>
    <w:p w:rsidR="00000000" w:rsidRPr="00D95589" w:rsidP="00D95589">
      <w:pPr>
        <w:pStyle w:val="BodyText"/>
      </w:pPr>
    </w:p>
    <w:p w:rsidR="00000000" w:rsidRPr="00D95589" w:rsidP="00D95589">
      <w:pPr>
        <w:pStyle w:val="AllowPageBreak"/>
      </w:pPr>
    </w:p>
    <w:p w:rsidR="00000000" w:rsidRPr="00D95589" w:rsidP="00D95589">
      <w:pPr>
        <w:pStyle w:val="Heading1"/>
      </w:pPr>
      <w:bookmarkStart w:id="11" w:name="O_740191"/>
      <w:bookmarkEnd w:id="11"/>
      <w:r w:rsidRPr="00D95589">
        <w:t>Links</w:t>
      </w:r>
    </w:p>
    <w:p w:rsidR="00000000" w:rsidRPr="00D95589" w:rsidP="00855C3F">
      <w:pPr>
        <w:pStyle w:val="BodyText"/>
      </w:pPr>
      <w:r w:rsidRPr="00D9558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03B81">
        <w:rPr>
          <w:rStyle w:val="Hyperlink"/>
        </w:rPr>
        <w:t>https://vetnet.gov.au/Pages/TrainingDocs.aspx?q=5e0c25cc-3d9d-4b43-80d3-bd22cc4f1e53</w:t>
      </w:r>
      <w:r>
        <w:fldChar w:fldCharType="end"/>
      </w:r>
    </w:p>
    <w:p w:rsidR="00000000" w:rsidRPr="00D95589" w:rsidP="00D95589"/>
    <w:sectPr w:rsidSect="00D955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89" w:rsidRPr="00855C3F" w:rsidP="00855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C3F" w:rsidP="00D95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C3F" w:rsidP="00D955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55C3F" w:rsidP="00D955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89" w:rsidP="00D95589">
    <w:pPr>
      <w:pStyle w:val="Footer"/>
      <w:framePr w:wrap="around"/>
    </w:pPr>
    <w:r>
      <w:fldChar w:fldCharType="begin"/>
    </w:r>
    <w:r>
      <w:instrText xml:space="preserve"> DOCPROPERTY  Subject  \* MERGEFORMAT </w:instrText>
    </w:r>
    <w:r>
      <w:fldChar w:fldCharType="separate"/>
    </w:r>
    <w:r w:rsidR="00855C3F">
      <w:t>Approved</w:t>
    </w:r>
    <w:r w:rsidR="00855C3F">
      <w:fldChar w:fldCharType="end"/>
    </w:r>
    <w:r>
      <w:tab/>
      <w:t xml:space="preserve">Page </w:t>
    </w:r>
    <w:r>
      <w:fldChar w:fldCharType="begin"/>
    </w:r>
    <w:r>
      <w:instrText xml:space="preserve"> PAGE  \* Arabic  \* MERGEFORMAT </w:instrText>
    </w:r>
    <w:r>
      <w:fldChar w:fldCharType="separate"/>
    </w:r>
    <w:r w:rsidR="00855C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C3F">
      <w:rPr>
        <w:noProof/>
      </w:rPr>
      <w:t>4</w:t>
    </w:r>
    <w:r>
      <w:rPr>
        <w:noProof/>
      </w:rPr>
      <w:fldChar w:fldCharType="end"/>
    </w:r>
  </w:p>
  <w:p w:rsidR="00D95589" w:rsidP="00D95589">
    <w:pPr>
      <w:pStyle w:val="Footer"/>
      <w:framePr w:wrap="around"/>
    </w:pPr>
    <w:r>
      <w:t xml:space="preserve">© Commonwealth of Australia, </w:t>
    </w:r>
    <w:r>
      <w:fldChar w:fldCharType="begin"/>
    </w:r>
    <w:r>
      <w:instrText xml:space="preserve"> DATE  \@ "yyyy"  \* MERGEFORMAT </w:instrText>
    </w:r>
    <w:r>
      <w:fldChar w:fldCharType="separate"/>
    </w:r>
    <w:r w:rsidR="00855C3F">
      <w:rPr>
        <w:noProof/>
      </w:rPr>
      <w:t>2025</w:t>
    </w:r>
    <w:r>
      <w:fldChar w:fldCharType="end"/>
    </w:r>
    <w:r>
      <w:tab/>
    </w:r>
    <w:r>
      <w:fldChar w:fldCharType="begin"/>
    </w:r>
    <w:r>
      <w:instrText xml:space="preserve"> DOCPROPERTY  Author  \* MERGEFORMAT </w:instrText>
    </w:r>
    <w:r>
      <w:fldChar w:fldCharType="separate"/>
    </w:r>
    <w:r w:rsidR="00855C3F">
      <w:t>HumanAbility</w:t>
    </w:r>
    <w:r w:rsidR="00855C3F">
      <w:fldChar w:fldCharType="end"/>
    </w:r>
  </w:p>
  <w:p w:rsidR="00D95589" w:rsidP="00D955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589" w:rsidRPr="00855C3F" w:rsidP="00855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C3F" w:rsidRPr="002D2AF8" w:rsidP="00D95589">
    <w:pPr>
      <w:pStyle w:val="Header"/>
      <w:framePr w:wrap="around"/>
    </w:pPr>
    <w:r>
      <w:fldChar w:fldCharType="begin"/>
    </w:r>
    <w:r>
      <w:instrText xml:space="preserve"> TITLE   \* MERGEFORMAT </w:instrText>
    </w:r>
    <w:r>
      <w:fldChar w:fldCharType="separate"/>
    </w:r>
    <w:r>
      <w:t>CHCYTH012 Manage service response to young people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5C3F" w:rsidP="00D955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89" w:rsidRPr="002D2AF8" w:rsidP="00D95589">
    <w:pPr>
      <w:pStyle w:val="Header"/>
      <w:framePr w:wrap="around"/>
    </w:pPr>
    <w:r>
      <w:fldChar w:fldCharType="begin"/>
    </w:r>
    <w:r>
      <w:instrText xml:space="preserve"> TITLE   \* MERGEFORMAT </w:instrText>
    </w:r>
    <w:r>
      <w:fldChar w:fldCharType="separate"/>
    </w:r>
    <w:r w:rsidR="00855C3F">
      <w:t>CHCYTH012 Manage service response to young people in crisis</w:t>
    </w:r>
    <w:r w:rsidR="00855C3F">
      <w:fldChar w:fldCharType="end"/>
    </w:r>
    <w:r>
      <w:tab/>
      <w:t xml:space="preserve">Date this document was generated: </w:t>
    </w:r>
    <w:r>
      <w:fldChar w:fldCharType="begin"/>
    </w:r>
    <w:r>
      <w:instrText xml:space="preserve"> CREATEDATE  \@ "d MMMM yyyy"  \* MERGEFORMAT </w:instrText>
    </w:r>
    <w:r>
      <w:fldChar w:fldCharType="separate"/>
    </w:r>
    <w:r w:rsidR="00855C3F">
      <w:rPr>
        <w:noProof/>
      </w:rPr>
      <w:t>2 March 2025</w:t>
    </w:r>
    <w:r>
      <w:fldChar w:fldCharType="end"/>
    </w:r>
  </w:p>
  <w:p w:rsidR="00D95589" w:rsidP="00D955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E4C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02F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4D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5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589"/>
    <w:pPr>
      <w:spacing w:before="360" w:after="60"/>
      <w:outlineLvl w:val="0"/>
    </w:pPr>
    <w:rPr>
      <w:sz w:val="32"/>
    </w:rPr>
  </w:style>
  <w:style w:type="paragraph" w:styleId="Heading2">
    <w:name w:val="heading 2"/>
    <w:basedOn w:val="HeadingBase"/>
    <w:next w:val="BodyText"/>
    <w:link w:val="Heading2Char"/>
    <w:qFormat/>
    <w:rsid w:val="00D95589"/>
    <w:pPr>
      <w:keepLines/>
      <w:spacing w:before="240" w:after="120"/>
      <w:outlineLvl w:val="1"/>
    </w:pPr>
    <w:rPr>
      <w:sz w:val="28"/>
      <w:szCs w:val="40"/>
    </w:rPr>
  </w:style>
  <w:style w:type="paragraph" w:styleId="Heading3">
    <w:name w:val="heading 3"/>
    <w:basedOn w:val="HeadingBase"/>
    <w:next w:val="BodyText"/>
    <w:link w:val="Heading3Char"/>
    <w:qFormat/>
    <w:rsid w:val="00D95589"/>
    <w:pPr>
      <w:spacing w:before="180" w:after="120"/>
      <w:outlineLvl w:val="2"/>
    </w:pPr>
    <w:rPr>
      <w:spacing w:val="-10"/>
      <w:kern w:val="32"/>
    </w:rPr>
  </w:style>
  <w:style w:type="paragraph" w:styleId="Heading4">
    <w:name w:val="heading 4"/>
    <w:basedOn w:val="HeadingBase"/>
    <w:next w:val="BodyText"/>
    <w:link w:val="Heading4Char"/>
    <w:qFormat/>
    <w:rsid w:val="00D95589"/>
    <w:pPr>
      <w:spacing w:before="160" w:after="120"/>
      <w:outlineLvl w:val="3"/>
    </w:pPr>
    <w:rPr>
      <w:sz w:val="22"/>
    </w:rPr>
  </w:style>
  <w:style w:type="paragraph" w:styleId="Heading5">
    <w:name w:val="heading 5"/>
    <w:basedOn w:val="HeadingBase"/>
    <w:next w:val="Normal"/>
    <w:link w:val="Heading5Char"/>
    <w:qFormat/>
    <w:rsid w:val="00D95589"/>
    <w:pPr>
      <w:spacing w:before="80"/>
      <w:outlineLvl w:val="4"/>
    </w:pPr>
    <w:rPr>
      <w:color w:val="918585"/>
      <w:sz w:val="20"/>
    </w:rPr>
  </w:style>
  <w:style w:type="paragraph" w:styleId="Heading6">
    <w:name w:val="heading 6"/>
    <w:basedOn w:val="HeadingBase"/>
    <w:next w:val="Normal"/>
    <w:link w:val="Heading6Char"/>
    <w:qFormat/>
    <w:rsid w:val="00D95589"/>
    <w:pPr>
      <w:spacing w:before="60"/>
      <w:outlineLvl w:val="5"/>
    </w:pPr>
    <w:rPr>
      <w:color w:val="918585"/>
      <w:sz w:val="20"/>
    </w:rPr>
  </w:style>
  <w:style w:type="paragraph" w:styleId="Heading7">
    <w:name w:val="heading 7"/>
    <w:basedOn w:val="Normal"/>
    <w:next w:val="Normal"/>
    <w:link w:val="Heading7Char"/>
    <w:qFormat/>
    <w:rsid w:val="00D95589"/>
    <w:pPr>
      <w:ind w:left="720"/>
      <w:outlineLvl w:val="6"/>
    </w:pPr>
    <w:rPr>
      <w:i/>
    </w:rPr>
  </w:style>
  <w:style w:type="paragraph" w:styleId="Heading8">
    <w:name w:val="heading 8"/>
    <w:basedOn w:val="Normal"/>
    <w:next w:val="Normal"/>
    <w:link w:val="Heading8Char"/>
    <w:qFormat/>
    <w:rsid w:val="00D95589"/>
    <w:pPr>
      <w:ind w:left="720"/>
      <w:outlineLvl w:val="7"/>
    </w:pPr>
    <w:rPr>
      <w:i/>
    </w:rPr>
  </w:style>
  <w:style w:type="paragraph" w:styleId="Heading9">
    <w:name w:val="heading 9"/>
    <w:basedOn w:val="Normal"/>
    <w:next w:val="Normal"/>
    <w:link w:val="Heading9Char"/>
    <w:qFormat/>
    <w:rsid w:val="00D95589"/>
    <w:pPr>
      <w:ind w:left="720"/>
      <w:outlineLvl w:val="8"/>
    </w:pPr>
    <w:rPr>
      <w:i/>
    </w:rPr>
  </w:style>
  <w:style w:type="character" w:default="1" w:styleId="DefaultParagraphFont">
    <w:name w:val="Default Paragraph Font"/>
    <w:uiPriority w:val="1"/>
    <w:unhideWhenUsed/>
    <w:rsid w:val="00D95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589"/>
  </w:style>
  <w:style w:type="character" w:customStyle="1" w:styleId="Heading1Char">
    <w:name w:val="Heading 1 Char"/>
    <w:basedOn w:val="DefaultParagraphFont"/>
    <w:link w:val="Heading1"/>
    <w:rsid w:val="00D95589"/>
    <w:rPr>
      <w:rFonts w:ascii="Times New Roman" w:eastAsia="Times New Roman" w:hAnsi="Times New Roman" w:cs="Times New Roman"/>
      <w:b/>
      <w:sz w:val="32"/>
      <w:szCs w:val="20"/>
      <w:lang w:eastAsia="en-US"/>
    </w:rPr>
  </w:style>
  <w:style w:type="paragraph" w:styleId="BodyText">
    <w:name w:val="Body Text"/>
    <w:basedOn w:val="Normal"/>
    <w:link w:val="BodyTextChar"/>
    <w:rsid w:val="00D955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589"/>
    <w:rPr>
      <w:rFonts w:ascii="Times New Roman" w:eastAsia="Times New Roman" w:hAnsi="Times New Roman" w:cs="Times New Roman"/>
      <w:sz w:val="24"/>
      <w:lang w:eastAsia="en-US"/>
    </w:rPr>
  </w:style>
  <w:style w:type="paragraph" w:styleId="ListBullet">
    <w:name w:val="List Bullet"/>
    <w:basedOn w:val="List"/>
    <w:rsid w:val="00D95589"/>
    <w:pPr>
      <w:numPr>
        <w:numId w:val="12"/>
      </w:numPr>
      <w:tabs>
        <w:tab w:val="clear" w:pos="340"/>
      </w:tabs>
      <w:spacing w:before="40" w:after="40"/>
    </w:pPr>
  </w:style>
  <w:style w:type="character" w:customStyle="1" w:styleId="SpecialBold">
    <w:name w:val="Special Bold"/>
    <w:basedOn w:val="DefaultParagraphFont"/>
    <w:rsid w:val="00D95589"/>
    <w:rPr>
      <w:b/>
      <w:spacing w:val="0"/>
    </w:rPr>
  </w:style>
  <w:style w:type="paragraph" w:styleId="ListBullet2">
    <w:name w:val="List Bullet 2"/>
    <w:basedOn w:val="List2"/>
    <w:rsid w:val="00D95589"/>
    <w:pPr>
      <w:numPr>
        <w:numId w:val="13"/>
      </w:numPr>
      <w:tabs>
        <w:tab w:val="clear" w:pos="680"/>
      </w:tabs>
    </w:pPr>
  </w:style>
  <w:style w:type="character" w:styleId="Emphasis">
    <w:name w:val="Emphasis"/>
    <w:basedOn w:val="DefaultParagraphFont"/>
    <w:qFormat/>
    <w:rsid w:val="00D95589"/>
    <w:rPr>
      <w:i/>
    </w:rPr>
  </w:style>
  <w:style w:type="paragraph" w:customStyle="1" w:styleId="SuperHeading">
    <w:name w:val="SuperHeading"/>
    <w:basedOn w:val="Normal"/>
    <w:rsid w:val="00D95589"/>
    <w:pPr>
      <w:spacing w:before="240" w:after="120"/>
      <w:outlineLvl w:val="0"/>
    </w:pPr>
    <w:rPr>
      <w:rFonts w:ascii="Times New Roman" w:hAnsi="Times New Roman"/>
      <w:b/>
      <w:sz w:val="32"/>
    </w:rPr>
  </w:style>
  <w:style w:type="paragraph" w:customStyle="1" w:styleId="AllowPageBreak">
    <w:name w:val="AllowPageBreak"/>
    <w:rsid w:val="00D955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5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5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589"/>
    <w:rPr>
      <w:rFonts w:ascii="Courier New" w:eastAsia="Times New Roman" w:hAnsi="Courier New" w:cs="Times New Roman"/>
      <w:i/>
      <w:szCs w:val="20"/>
      <w:lang w:eastAsia="en-US"/>
    </w:rPr>
  </w:style>
  <w:style w:type="paragraph" w:customStyle="1" w:styleId="HeadingBase">
    <w:name w:val="Heading Base"/>
    <w:rsid w:val="00D95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589"/>
    <w:pPr>
      <w:tabs>
        <w:tab w:val="right" w:leader="dot" w:pos="9072"/>
      </w:tabs>
      <w:ind w:left="567"/>
    </w:pPr>
    <w:rPr>
      <w:szCs w:val="22"/>
    </w:rPr>
  </w:style>
  <w:style w:type="paragraph" w:customStyle="1" w:styleId="TOCBase">
    <w:name w:val="TOC Base"/>
    <w:rsid w:val="00D95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589"/>
    <w:pPr>
      <w:tabs>
        <w:tab w:val="right" w:leader="dot" w:pos="9072"/>
      </w:tabs>
      <w:spacing w:before="40" w:after="40"/>
      <w:ind w:left="284"/>
    </w:pPr>
    <w:rPr>
      <w:rFonts w:ascii="Times New Roman" w:hAnsi="Times New Roman"/>
    </w:rPr>
  </w:style>
  <w:style w:type="paragraph" w:styleId="TOC1">
    <w:name w:val="toc 1"/>
    <w:basedOn w:val="TOCBase"/>
    <w:next w:val="Normal"/>
    <w:rsid w:val="00D955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589"/>
    <w:rPr>
      <w:rFonts w:ascii="Times New Roman" w:eastAsia="Times New Roman" w:hAnsi="Times New Roman" w:cs="Times New Roman"/>
      <w:sz w:val="16"/>
      <w:lang w:eastAsia="en-US"/>
    </w:rPr>
  </w:style>
  <w:style w:type="paragraph" w:styleId="Title">
    <w:name w:val="Title"/>
    <w:basedOn w:val="HeadingBase"/>
    <w:link w:val="TitleChar"/>
    <w:qFormat/>
    <w:rsid w:val="00D95589"/>
    <w:pPr>
      <w:spacing w:before="5040"/>
      <w:jc w:val="center"/>
    </w:pPr>
    <w:rPr>
      <w:sz w:val="48"/>
      <w:szCs w:val="72"/>
      <w:lang w:val="en-US"/>
    </w:rPr>
  </w:style>
  <w:style w:type="character" w:customStyle="1" w:styleId="TitleChar">
    <w:name w:val="Title Char"/>
    <w:basedOn w:val="DefaultParagraphFont"/>
    <w:link w:val="Title"/>
    <w:rsid w:val="00D95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589"/>
    <w:pPr>
      <w:tabs>
        <w:tab w:val="left" w:pos="3600"/>
        <w:tab w:val="left" w:pos="3958"/>
      </w:tabs>
    </w:pPr>
  </w:style>
  <w:style w:type="paragraph" w:styleId="List">
    <w:name w:val="List"/>
    <w:basedOn w:val="BodyText"/>
    <w:next w:val="BodyText"/>
    <w:rsid w:val="00D95589"/>
    <w:pPr>
      <w:tabs>
        <w:tab w:val="left" w:pos="340"/>
      </w:tabs>
      <w:spacing w:before="60" w:after="60"/>
      <w:ind w:left="340" w:hanging="340"/>
    </w:pPr>
  </w:style>
  <w:style w:type="paragraph" w:customStyle="1" w:styleId="Note">
    <w:name w:val="Note"/>
    <w:basedOn w:val="BodyText"/>
    <w:rsid w:val="00D95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589"/>
    <w:pPr>
      <w:framePr w:wrap="auto" w:hAnchor="text" w:y="6049"/>
    </w:pPr>
    <w:rPr>
      <w:color w:val="000000"/>
      <w:sz w:val="40"/>
    </w:rPr>
  </w:style>
  <w:style w:type="paragraph" w:customStyle="1" w:styleId="TOCTitle">
    <w:name w:val="TOCTitle"/>
    <w:basedOn w:val="Heading1"/>
    <w:rsid w:val="00D95589"/>
    <w:pPr>
      <w:spacing w:after="240"/>
      <w:jc w:val="center"/>
      <w:outlineLvl w:val="9"/>
    </w:pPr>
    <w:rPr>
      <w:caps/>
    </w:rPr>
  </w:style>
  <w:style w:type="paragraph" w:customStyle="1" w:styleId="Version">
    <w:name w:val="Version"/>
    <w:rsid w:val="00D95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589"/>
    <w:pPr>
      <w:keepNext w:val="0"/>
      <w:tabs>
        <w:tab w:val="right" w:pos="4176"/>
      </w:tabs>
      <w:ind w:left="198" w:hanging="198"/>
    </w:pPr>
    <w:rPr>
      <w:rFonts w:ascii="Garamond" w:hAnsi="Garamond"/>
    </w:rPr>
  </w:style>
  <w:style w:type="paragraph" w:styleId="IndexHeading">
    <w:name w:val="index heading"/>
    <w:basedOn w:val="Normal"/>
    <w:next w:val="Index1"/>
    <w:semiHidden/>
    <w:rsid w:val="00D95589"/>
    <w:pPr>
      <w:spacing w:before="120" w:after="120"/>
    </w:pPr>
    <w:rPr>
      <w:rFonts w:ascii="Arial" w:hAnsi="Arial"/>
      <w:b/>
      <w:color w:val="918585"/>
      <w:sz w:val="24"/>
    </w:rPr>
  </w:style>
  <w:style w:type="paragraph" w:styleId="Header">
    <w:name w:val="header"/>
    <w:basedOn w:val="Normal"/>
    <w:link w:val="HeaderChar"/>
    <w:rsid w:val="00D95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589"/>
    <w:rPr>
      <w:rFonts w:ascii="Times New Roman" w:eastAsia="Times New Roman" w:hAnsi="Times New Roman" w:cs="Times New Roman"/>
      <w:sz w:val="16"/>
      <w:szCs w:val="20"/>
      <w:lang w:val="en-GB" w:eastAsia="en-US"/>
    </w:rPr>
  </w:style>
  <w:style w:type="paragraph" w:customStyle="1" w:styleId="Chapter">
    <w:name w:val="Chapter"/>
    <w:basedOn w:val="Normal"/>
    <w:rsid w:val="00D95589"/>
    <w:pPr>
      <w:spacing w:before="240"/>
    </w:pPr>
    <w:rPr>
      <w:rFonts w:ascii="Times New Roman" w:hAnsi="Times New Roman"/>
      <w:smallCaps/>
      <w:spacing w:val="80"/>
      <w:sz w:val="28"/>
    </w:rPr>
  </w:style>
  <w:style w:type="paragraph" w:customStyle="1" w:styleId="InChapter">
    <w:name w:val="InChapter"/>
    <w:basedOn w:val="Heading3"/>
    <w:rsid w:val="00D95589"/>
    <w:pPr>
      <w:spacing w:after="240"/>
      <w:outlineLvl w:val="9"/>
    </w:pPr>
    <w:rPr>
      <w:noProof/>
    </w:rPr>
  </w:style>
  <w:style w:type="paragraph" w:styleId="Index2">
    <w:name w:val="index 2"/>
    <w:basedOn w:val="Normal"/>
    <w:next w:val="Normal"/>
    <w:semiHidden/>
    <w:rsid w:val="00D95589"/>
    <w:pPr>
      <w:tabs>
        <w:tab w:val="right" w:pos="4176"/>
      </w:tabs>
      <w:ind w:left="568" w:hanging="284"/>
    </w:pPr>
    <w:rPr>
      <w:rFonts w:ascii="Garamond" w:hAnsi="Garamond"/>
    </w:rPr>
  </w:style>
  <w:style w:type="paragraph" w:customStyle="1" w:styleId="Byline">
    <w:name w:val="Byline"/>
    <w:rsid w:val="00D95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589"/>
    <w:pPr>
      <w:tabs>
        <w:tab w:val="clear" w:pos="3600"/>
        <w:tab w:val="clear" w:pos="3958"/>
      </w:tabs>
      <w:jc w:val="right"/>
    </w:pPr>
  </w:style>
  <w:style w:type="paragraph" w:styleId="Caption">
    <w:name w:val="caption"/>
    <w:basedOn w:val="BodyText"/>
    <w:next w:val="Normal"/>
    <w:qFormat/>
    <w:rsid w:val="00D95589"/>
    <w:pPr>
      <w:framePr w:w="2268" w:hSpace="181" w:vSpace="181" w:wrap="around" w:vAnchor="text" w:hAnchor="page" w:x="1135" w:y="285" w:anchorLock="1"/>
    </w:pPr>
    <w:rPr>
      <w:i/>
    </w:rPr>
  </w:style>
  <w:style w:type="paragraph" w:customStyle="1" w:styleId="MiniTOCTitle">
    <w:name w:val="MiniTOCTitle"/>
    <w:basedOn w:val="Heading4"/>
    <w:rsid w:val="00D95589"/>
    <w:pPr>
      <w:spacing w:before="240"/>
      <w:outlineLvl w:val="9"/>
    </w:pPr>
    <w:rPr>
      <w:noProof/>
      <w:sz w:val="24"/>
    </w:rPr>
  </w:style>
  <w:style w:type="paragraph" w:customStyle="1" w:styleId="MiniTOCItem">
    <w:name w:val="MiniTOCItem"/>
    <w:basedOn w:val="ListBullet"/>
    <w:rsid w:val="00D95589"/>
    <w:pPr>
      <w:numPr>
        <w:numId w:val="0"/>
      </w:numPr>
      <w:tabs>
        <w:tab w:val="right" w:leader="dot" w:pos="6521"/>
      </w:tabs>
      <w:spacing w:before="0" w:after="0"/>
    </w:pPr>
  </w:style>
  <w:style w:type="paragraph" w:customStyle="1" w:styleId="TOFTitle">
    <w:name w:val="TOFTitle"/>
    <w:basedOn w:val="TOCTitle"/>
    <w:rsid w:val="00D95589"/>
  </w:style>
  <w:style w:type="paragraph" w:styleId="TableofFigures">
    <w:name w:val="table of figures"/>
    <w:basedOn w:val="Normal"/>
    <w:next w:val="Normal"/>
    <w:semiHidden/>
    <w:rsid w:val="00D95589"/>
    <w:pPr>
      <w:tabs>
        <w:tab w:val="right" w:leader="dot" w:pos="9072"/>
      </w:tabs>
      <w:ind w:left="970" w:hanging="403"/>
    </w:pPr>
    <w:rPr>
      <w:rFonts w:ascii="Times New Roman" w:hAnsi="Times New Roman"/>
      <w:b/>
    </w:rPr>
  </w:style>
  <w:style w:type="paragraph" w:styleId="ListNumber">
    <w:name w:val="List Number"/>
    <w:basedOn w:val="List"/>
    <w:rsid w:val="00D95589"/>
    <w:pPr>
      <w:numPr>
        <w:numId w:val="15"/>
      </w:numPr>
      <w:tabs>
        <w:tab w:val="clear" w:pos="340"/>
      </w:tabs>
    </w:pPr>
  </w:style>
  <w:style w:type="character" w:customStyle="1" w:styleId="WingdingSymbols">
    <w:name w:val="Wingding Symbols"/>
    <w:rsid w:val="00D95589"/>
    <w:rPr>
      <w:rFonts w:ascii="Wingdings" w:hAnsi="Wingdings"/>
    </w:rPr>
  </w:style>
  <w:style w:type="paragraph" w:customStyle="1" w:styleId="TableHeading">
    <w:name w:val="Table Heading"/>
    <w:basedOn w:val="HeadingBase"/>
    <w:rsid w:val="00D95589"/>
    <w:pPr>
      <w:keepLines/>
      <w:pBdr>
        <w:bottom w:val="single" w:sz="6" w:space="1" w:color="918585"/>
      </w:pBdr>
      <w:spacing w:before="240"/>
    </w:pPr>
  </w:style>
  <w:style w:type="character" w:customStyle="1" w:styleId="HotSpot">
    <w:name w:val="HotSpot"/>
    <w:rsid w:val="00D95589"/>
    <w:rPr>
      <w:color w:val="0033CC"/>
      <w:u w:val="none"/>
    </w:rPr>
  </w:style>
  <w:style w:type="paragraph" w:customStyle="1" w:styleId="BodyTextRight">
    <w:name w:val="Body Text Right"/>
    <w:basedOn w:val="BodyText"/>
    <w:rsid w:val="00D95589"/>
    <w:pPr>
      <w:spacing w:before="0" w:after="0"/>
      <w:jc w:val="right"/>
    </w:pPr>
  </w:style>
  <w:style w:type="paragraph" w:styleId="Index3">
    <w:name w:val="index 3"/>
    <w:basedOn w:val="ListNumber2"/>
    <w:next w:val="Normal"/>
    <w:semiHidden/>
    <w:rsid w:val="00D95589"/>
    <w:pPr>
      <w:numPr>
        <w:numId w:val="0"/>
      </w:numPr>
      <w:tabs>
        <w:tab w:val="right" w:leader="dot" w:pos="4176"/>
      </w:tabs>
    </w:pPr>
  </w:style>
  <w:style w:type="paragraph" w:styleId="ListNumber2">
    <w:name w:val="List Number 2"/>
    <w:basedOn w:val="List2"/>
    <w:rsid w:val="00D95589"/>
    <w:pPr>
      <w:numPr>
        <w:numId w:val="10"/>
      </w:numPr>
      <w:tabs>
        <w:tab w:val="clear" w:pos="1060"/>
      </w:tabs>
    </w:pPr>
  </w:style>
  <w:style w:type="paragraph" w:customStyle="1" w:styleId="MarginNote">
    <w:name w:val="Margin Note"/>
    <w:basedOn w:val="BodyText"/>
    <w:rsid w:val="00D95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5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589"/>
    <w:rPr>
      <w:sz w:val="32"/>
    </w:rPr>
  </w:style>
  <w:style w:type="paragraph" w:customStyle="1" w:styleId="HeadingProcedure">
    <w:name w:val="Heading Procedure"/>
    <w:basedOn w:val="HeadingBase"/>
    <w:next w:val="Normal"/>
    <w:rsid w:val="00D95589"/>
    <w:pPr>
      <w:tabs>
        <w:tab w:val="left" w:pos="0"/>
      </w:tabs>
      <w:spacing w:before="120" w:after="60"/>
    </w:pPr>
    <w:rPr>
      <w:i/>
      <w:color w:val="918585"/>
      <w:sz w:val="22"/>
    </w:rPr>
  </w:style>
  <w:style w:type="paragraph" w:customStyle="1" w:styleId="TableBodyText">
    <w:name w:val="Table Body Text"/>
    <w:basedOn w:val="BodyText"/>
    <w:rsid w:val="00D95589"/>
    <w:pPr>
      <w:spacing w:before="60" w:after="60"/>
    </w:pPr>
  </w:style>
  <w:style w:type="paragraph" w:styleId="ListContinue">
    <w:name w:val="List Continue"/>
    <w:basedOn w:val="List"/>
    <w:rsid w:val="00D95589"/>
    <w:pPr>
      <w:ind w:firstLine="0"/>
    </w:pPr>
  </w:style>
  <w:style w:type="paragraph" w:customStyle="1" w:styleId="ListNote">
    <w:name w:val="List Note"/>
    <w:basedOn w:val="List"/>
    <w:rsid w:val="00D95589"/>
    <w:pPr>
      <w:pBdr>
        <w:top w:val="single" w:sz="6" w:space="2" w:color="918585"/>
        <w:bottom w:val="single" w:sz="6" w:space="2" w:color="918585"/>
      </w:pBdr>
      <w:tabs>
        <w:tab w:val="left" w:pos="1021"/>
      </w:tabs>
      <w:ind w:firstLine="0"/>
    </w:pPr>
  </w:style>
  <w:style w:type="paragraph" w:customStyle="1" w:styleId="Warning">
    <w:name w:val="Warning"/>
    <w:basedOn w:val="BodyText"/>
    <w:rsid w:val="00D95589"/>
    <w:pPr>
      <w:shd w:val="clear" w:color="auto" w:fill="D9D9D9"/>
      <w:tabs>
        <w:tab w:val="left" w:pos="992"/>
      </w:tabs>
      <w:ind w:left="119" w:right="119"/>
    </w:pPr>
    <w:rPr>
      <w:sz w:val="20"/>
    </w:rPr>
  </w:style>
  <w:style w:type="paragraph" w:customStyle="1" w:styleId="MarginIcons">
    <w:name w:val="Margin Icons"/>
    <w:basedOn w:val="BodyText"/>
    <w:rsid w:val="00D95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589"/>
    <w:rPr>
      <w:rFonts w:ascii="Courier New" w:hAnsi="Courier New"/>
    </w:rPr>
  </w:style>
  <w:style w:type="paragraph" w:customStyle="1" w:styleId="NoteBullet">
    <w:name w:val="Note Bullet"/>
    <w:basedOn w:val="Note"/>
    <w:rsid w:val="00D95589"/>
    <w:pPr>
      <w:tabs>
        <w:tab w:val="clear" w:pos="680"/>
      </w:tabs>
      <w:spacing w:before="60" w:after="60"/>
    </w:pPr>
  </w:style>
  <w:style w:type="paragraph" w:customStyle="1" w:styleId="SubHeading2">
    <w:name w:val="SubHeading2"/>
    <w:basedOn w:val="HeadingBase"/>
    <w:rsid w:val="00D95589"/>
    <w:pPr>
      <w:spacing w:before="240" w:after="60"/>
    </w:pPr>
    <w:rPr>
      <w:sz w:val="20"/>
    </w:rPr>
  </w:style>
  <w:style w:type="paragraph" w:customStyle="1" w:styleId="SubHeading1">
    <w:name w:val="SubHeading1"/>
    <w:basedOn w:val="HeadingBase"/>
    <w:rsid w:val="00D95589"/>
    <w:pPr>
      <w:spacing w:before="240" w:after="60"/>
    </w:pPr>
    <w:rPr>
      <w:color w:val="918585"/>
      <w:sz w:val="22"/>
    </w:rPr>
  </w:style>
  <w:style w:type="paragraph" w:customStyle="1" w:styleId="SideHeading">
    <w:name w:val="Side Heading"/>
    <w:basedOn w:val="HeadingBase"/>
    <w:rsid w:val="00D95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589"/>
    <w:pPr>
      <w:tabs>
        <w:tab w:val="num" w:pos="360"/>
      </w:tabs>
    </w:pPr>
  </w:style>
  <w:style w:type="paragraph" w:styleId="PlainText">
    <w:name w:val="Plain Text"/>
    <w:basedOn w:val="Normal"/>
    <w:link w:val="PlainTextChar"/>
    <w:rsid w:val="00D95589"/>
    <w:rPr>
      <w:sz w:val="20"/>
    </w:rPr>
  </w:style>
  <w:style w:type="character" w:customStyle="1" w:styleId="PlainTextChar">
    <w:name w:val="Plain Text Char"/>
    <w:basedOn w:val="DefaultParagraphFont"/>
    <w:link w:val="PlainText"/>
    <w:rsid w:val="00D95589"/>
    <w:rPr>
      <w:rFonts w:ascii="Courier New" w:eastAsia="Times New Roman" w:hAnsi="Courier New" w:cs="Times New Roman"/>
      <w:sz w:val="20"/>
      <w:szCs w:val="20"/>
      <w:lang w:eastAsia="en-US"/>
    </w:rPr>
  </w:style>
  <w:style w:type="character" w:customStyle="1" w:styleId="MenuOption">
    <w:name w:val="Menu Option"/>
    <w:basedOn w:val="DefaultParagraphFont"/>
    <w:rsid w:val="00D95589"/>
    <w:rPr>
      <w:b/>
      <w:smallCaps/>
    </w:rPr>
  </w:style>
  <w:style w:type="paragraph" w:customStyle="1" w:styleId="TableListNumber">
    <w:name w:val="Table List Number"/>
    <w:basedOn w:val="ListNumber"/>
    <w:rsid w:val="00D95589"/>
    <w:pPr>
      <w:numPr>
        <w:numId w:val="0"/>
      </w:numPr>
    </w:pPr>
  </w:style>
  <w:style w:type="paragraph" w:styleId="TOC4">
    <w:name w:val="toc 4"/>
    <w:basedOn w:val="TOCBase"/>
    <w:next w:val="Normal"/>
    <w:semiHidden/>
    <w:rsid w:val="00D95589"/>
    <w:pPr>
      <w:tabs>
        <w:tab w:val="right" w:leader="dot" w:pos="9071"/>
      </w:tabs>
      <w:ind w:left="1701"/>
    </w:pPr>
  </w:style>
  <w:style w:type="paragraph" w:customStyle="1" w:styleId="ListAlpha">
    <w:name w:val="List Alpha"/>
    <w:basedOn w:val="List"/>
    <w:rsid w:val="00D95589"/>
    <w:pPr>
      <w:numPr>
        <w:numId w:val="9"/>
      </w:numPr>
    </w:pPr>
  </w:style>
  <w:style w:type="paragraph" w:customStyle="1" w:styleId="ListAlpha2">
    <w:name w:val="List Alpha 2"/>
    <w:basedOn w:val="List2"/>
    <w:rsid w:val="00D95589"/>
    <w:pPr>
      <w:numPr>
        <w:numId w:val="8"/>
      </w:numPr>
    </w:pPr>
  </w:style>
  <w:style w:type="paragraph" w:styleId="List2">
    <w:name w:val="List 2"/>
    <w:basedOn w:val="BodyText"/>
    <w:rsid w:val="00D95589"/>
    <w:pPr>
      <w:tabs>
        <w:tab w:val="left" w:pos="680"/>
      </w:tabs>
      <w:spacing w:before="60" w:after="60"/>
      <w:ind w:left="680" w:hanging="340"/>
    </w:pPr>
  </w:style>
  <w:style w:type="paragraph" w:styleId="List3">
    <w:name w:val="List 3"/>
    <w:basedOn w:val="BodyText"/>
    <w:rsid w:val="00D95589"/>
    <w:pPr>
      <w:tabs>
        <w:tab w:val="left" w:pos="1021"/>
      </w:tabs>
      <w:spacing w:before="60" w:after="60"/>
      <w:ind w:left="1020" w:hanging="340"/>
    </w:pPr>
  </w:style>
  <w:style w:type="paragraph" w:styleId="List4">
    <w:name w:val="List 4"/>
    <w:basedOn w:val="BodyText"/>
    <w:rsid w:val="00D95589"/>
    <w:pPr>
      <w:tabs>
        <w:tab w:val="left" w:pos="1361"/>
      </w:tabs>
      <w:spacing w:before="60" w:after="60"/>
      <w:ind w:left="1361" w:hanging="340"/>
    </w:pPr>
  </w:style>
  <w:style w:type="paragraph" w:styleId="List5">
    <w:name w:val="List 5"/>
    <w:basedOn w:val="BodyText"/>
    <w:rsid w:val="00D95589"/>
    <w:pPr>
      <w:tabs>
        <w:tab w:val="left" w:pos="1701"/>
      </w:tabs>
      <w:spacing w:before="60" w:after="60"/>
      <w:ind w:left="1701" w:hanging="340"/>
    </w:pPr>
  </w:style>
  <w:style w:type="paragraph" w:styleId="ListBullet3">
    <w:name w:val="List Bullet 3"/>
    <w:basedOn w:val="List3"/>
    <w:rsid w:val="00D95589"/>
    <w:pPr>
      <w:numPr>
        <w:numId w:val="14"/>
      </w:numPr>
      <w:tabs>
        <w:tab w:val="clear" w:pos="1021"/>
      </w:tabs>
      <w:ind w:left="1037" w:hanging="357"/>
    </w:pPr>
  </w:style>
  <w:style w:type="paragraph" w:styleId="ListBullet4">
    <w:name w:val="List Bullet 4"/>
    <w:basedOn w:val="List4"/>
    <w:rsid w:val="00D95589"/>
    <w:pPr>
      <w:numPr>
        <w:numId w:val="3"/>
      </w:numPr>
      <w:tabs>
        <w:tab w:val="clear" w:pos="1361"/>
      </w:tabs>
    </w:pPr>
  </w:style>
  <w:style w:type="paragraph" w:styleId="ListBullet5">
    <w:name w:val="List Bullet 5"/>
    <w:basedOn w:val="List5"/>
    <w:rsid w:val="00D95589"/>
    <w:pPr>
      <w:numPr>
        <w:numId w:val="4"/>
      </w:numPr>
    </w:pPr>
  </w:style>
  <w:style w:type="paragraph" w:styleId="ListContinue2">
    <w:name w:val="List Continue 2"/>
    <w:basedOn w:val="List2"/>
    <w:rsid w:val="00D95589"/>
    <w:pPr>
      <w:ind w:firstLine="0"/>
    </w:pPr>
  </w:style>
  <w:style w:type="paragraph" w:styleId="ListContinue3">
    <w:name w:val="List Continue 3"/>
    <w:basedOn w:val="List3"/>
    <w:rsid w:val="00D95589"/>
    <w:pPr>
      <w:ind w:left="1021" w:firstLine="0"/>
    </w:pPr>
  </w:style>
  <w:style w:type="paragraph" w:styleId="ListContinue4">
    <w:name w:val="List Continue 4"/>
    <w:basedOn w:val="List4"/>
    <w:rsid w:val="00D95589"/>
    <w:pPr>
      <w:ind w:firstLine="0"/>
    </w:pPr>
  </w:style>
  <w:style w:type="paragraph" w:styleId="ListContinue5">
    <w:name w:val="List Continue 5"/>
    <w:basedOn w:val="List5"/>
    <w:rsid w:val="00D95589"/>
    <w:pPr>
      <w:ind w:firstLine="0"/>
    </w:pPr>
  </w:style>
  <w:style w:type="paragraph" w:styleId="ListNumber3">
    <w:name w:val="List Number 3"/>
    <w:basedOn w:val="List3"/>
    <w:rsid w:val="00D95589"/>
    <w:pPr>
      <w:numPr>
        <w:numId w:val="5"/>
      </w:numPr>
    </w:pPr>
  </w:style>
  <w:style w:type="paragraph" w:styleId="ListNumber4">
    <w:name w:val="List Number 4"/>
    <w:basedOn w:val="List4"/>
    <w:rsid w:val="00D95589"/>
    <w:pPr>
      <w:numPr>
        <w:numId w:val="6"/>
      </w:numPr>
    </w:pPr>
  </w:style>
  <w:style w:type="paragraph" w:styleId="ListNumber5">
    <w:name w:val="List Number 5"/>
    <w:basedOn w:val="List5"/>
    <w:rsid w:val="00D95589"/>
    <w:pPr>
      <w:numPr>
        <w:numId w:val="7"/>
      </w:numPr>
    </w:pPr>
  </w:style>
  <w:style w:type="paragraph" w:styleId="BlockText">
    <w:name w:val="Block Text"/>
    <w:basedOn w:val="Normal"/>
    <w:rsid w:val="00D95589"/>
    <w:pPr>
      <w:spacing w:after="120"/>
      <w:ind w:left="1440" w:right="1440"/>
    </w:pPr>
  </w:style>
  <w:style w:type="character" w:customStyle="1" w:styleId="Subscript">
    <w:name w:val="Subscript"/>
    <w:basedOn w:val="DefaultParagraphFont"/>
    <w:rsid w:val="00D95589"/>
    <w:rPr>
      <w:sz w:val="16"/>
      <w:vertAlign w:val="subscript"/>
    </w:rPr>
  </w:style>
  <w:style w:type="character" w:customStyle="1" w:styleId="Superscript">
    <w:name w:val="Superscript"/>
    <w:basedOn w:val="DefaultParagraphFont"/>
    <w:rsid w:val="00D95589"/>
    <w:rPr>
      <w:sz w:val="16"/>
      <w:vertAlign w:val="superscript"/>
    </w:rPr>
  </w:style>
  <w:style w:type="character" w:customStyle="1" w:styleId="Symbols">
    <w:name w:val="Symbols"/>
    <w:basedOn w:val="DefaultParagraphFont"/>
    <w:rsid w:val="00D95589"/>
    <w:rPr>
      <w:rFonts w:ascii="Symbol" w:hAnsi="Symbol"/>
    </w:rPr>
  </w:style>
  <w:style w:type="character" w:customStyle="1" w:styleId="MenuOptions">
    <w:name w:val="Menu Options"/>
    <w:basedOn w:val="DefaultParagraphFont"/>
    <w:rsid w:val="00D95589"/>
    <w:rPr>
      <w:rFonts w:ascii="Arial Narrow" w:hAnsi="Arial Narrow"/>
      <w:smallCaps/>
    </w:rPr>
  </w:style>
  <w:style w:type="character" w:customStyle="1" w:styleId="Buttons">
    <w:name w:val="Buttons"/>
    <w:basedOn w:val="DefaultParagraphFont"/>
    <w:rsid w:val="00D95589"/>
    <w:rPr>
      <w:b/>
    </w:rPr>
  </w:style>
  <w:style w:type="character" w:customStyle="1" w:styleId="Underlined">
    <w:name w:val="Underlined"/>
    <w:basedOn w:val="DefaultParagraphFont"/>
    <w:rsid w:val="00D95589"/>
    <w:rPr>
      <w:u w:val="single"/>
    </w:rPr>
  </w:style>
  <w:style w:type="paragraph" w:customStyle="1" w:styleId="TableBodyTextRight">
    <w:name w:val="Table Body Text Right"/>
    <w:basedOn w:val="TableBodyText"/>
    <w:rsid w:val="00D95589"/>
    <w:pPr>
      <w:widowControl w:val="0"/>
      <w:autoSpaceDE w:val="0"/>
      <w:autoSpaceDN w:val="0"/>
      <w:adjustRightInd w:val="0"/>
      <w:jc w:val="right"/>
    </w:pPr>
    <w:rPr>
      <w:rFonts w:cs="Arial"/>
      <w:szCs w:val="18"/>
    </w:rPr>
  </w:style>
  <w:style w:type="paragraph" w:customStyle="1" w:styleId="CopyrightText">
    <w:name w:val="Copyright Text"/>
    <w:basedOn w:val="BodyText"/>
    <w:rsid w:val="00D95589"/>
    <w:rPr>
      <w:sz w:val="18"/>
    </w:rPr>
  </w:style>
  <w:style w:type="paragraph" w:customStyle="1" w:styleId="BodySmallRight">
    <w:name w:val="Body Small Right"/>
    <w:basedOn w:val="BodyTextRight"/>
    <w:rsid w:val="00D95589"/>
    <w:rPr>
      <w:sz w:val="18"/>
      <w:szCs w:val="18"/>
    </w:rPr>
  </w:style>
  <w:style w:type="paragraph" w:customStyle="1" w:styleId="MarginEdition">
    <w:name w:val="Margin Edition"/>
    <w:basedOn w:val="MarginNote"/>
    <w:rsid w:val="00D95589"/>
    <w:pPr>
      <w:spacing w:before="0" w:after="0"/>
    </w:pPr>
    <w:rPr>
      <w:rFonts w:ascii="Times New Roman" w:hAnsi="Times New Roman"/>
      <w:color w:val="999999"/>
    </w:rPr>
  </w:style>
  <w:style w:type="paragraph" w:customStyle="1" w:styleId="Spacer">
    <w:name w:val="Spacer"/>
    <w:basedOn w:val="Normal"/>
    <w:rsid w:val="00D95589"/>
    <w:rPr>
      <w:sz w:val="2"/>
      <w:szCs w:val="2"/>
    </w:rPr>
  </w:style>
  <w:style w:type="character" w:customStyle="1" w:styleId="Small">
    <w:name w:val="Small"/>
    <w:basedOn w:val="DefaultParagraphFont"/>
    <w:rsid w:val="00D95589"/>
    <w:rPr>
      <w:sz w:val="16"/>
    </w:rPr>
  </w:style>
  <w:style w:type="paragraph" w:customStyle="1" w:styleId="WideTable">
    <w:name w:val="Wide Table"/>
    <w:basedOn w:val="Normal"/>
    <w:rsid w:val="00D95589"/>
    <w:pPr>
      <w:ind w:left="-1418"/>
    </w:pPr>
    <w:rPr>
      <w:sz w:val="2"/>
      <w:szCs w:val="2"/>
    </w:rPr>
  </w:style>
  <w:style w:type="character" w:styleId="PageNumber">
    <w:name w:val="page number"/>
    <w:basedOn w:val="DefaultParagraphFont"/>
    <w:rsid w:val="00D95589"/>
  </w:style>
  <w:style w:type="paragraph" w:styleId="Quote">
    <w:name w:val="Quote"/>
    <w:basedOn w:val="Heading1"/>
    <w:link w:val="QuoteChar"/>
    <w:qFormat/>
    <w:rsid w:val="00D95589"/>
    <w:rPr>
      <w:b w:val="0"/>
      <w:sz w:val="72"/>
      <w:szCs w:val="72"/>
      <w:lang w:val="en-NZ"/>
    </w:rPr>
  </w:style>
  <w:style w:type="character" w:customStyle="1" w:styleId="QuoteChar">
    <w:name w:val="Quote Char"/>
    <w:basedOn w:val="DefaultParagraphFont"/>
    <w:link w:val="Quote"/>
    <w:rsid w:val="00D95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589"/>
    <w:pPr>
      <w:pageBreakBefore/>
    </w:pPr>
  </w:style>
  <w:style w:type="paragraph" w:customStyle="1" w:styleId="Border">
    <w:name w:val="Border"/>
    <w:basedOn w:val="Normal"/>
    <w:qFormat/>
    <w:rsid w:val="00D95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589"/>
    <w:rPr>
      <w:b/>
      <w:bCs/>
      <w:i/>
      <w:iCs/>
      <w:color w:val="auto"/>
    </w:rPr>
  </w:style>
  <w:style w:type="paragraph" w:styleId="IntenseQuote">
    <w:name w:val="Intense Quote"/>
    <w:basedOn w:val="Normal"/>
    <w:next w:val="Normal"/>
    <w:link w:val="IntenseQuoteChar"/>
    <w:uiPriority w:val="30"/>
    <w:qFormat/>
    <w:rsid w:val="00D95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5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589"/>
    <w:rPr>
      <w:smallCaps/>
      <w:color w:val="auto"/>
      <w:u w:val="single"/>
    </w:rPr>
  </w:style>
  <w:style w:type="character" w:styleId="IntenseReference">
    <w:name w:val="Intense Reference"/>
    <w:basedOn w:val="DefaultParagraphFont"/>
    <w:uiPriority w:val="32"/>
    <w:qFormat/>
    <w:rsid w:val="00D95589"/>
    <w:rPr>
      <w:b/>
      <w:bCs/>
      <w:smallCaps/>
      <w:color w:val="auto"/>
      <w:spacing w:val="5"/>
      <w:u w:val="single"/>
    </w:rPr>
  </w:style>
  <w:style w:type="paragraph" w:customStyle="1" w:styleId="2ColumnHeading">
    <w:name w:val="2Column Heading"/>
    <w:basedOn w:val="BodyText"/>
    <w:qFormat/>
    <w:rsid w:val="00D95589"/>
    <w:pPr>
      <w:spacing w:after="60"/>
      <w:ind w:left="-2268"/>
    </w:pPr>
    <w:rPr>
      <w:b/>
    </w:rPr>
  </w:style>
  <w:style w:type="paragraph" w:customStyle="1" w:styleId="Heading1TOC">
    <w:name w:val="Heading1 TOC"/>
    <w:basedOn w:val="Normal"/>
    <w:qFormat/>
    <w:rsid w:val="00D95589"/>
    <w:pPr>
      <w:spacing w:before="240" w:after="120"/>
    </w:pPr>
    <w:rPr>
      <w:rFonts w:ascii="Times New Roman" w:hAnsi="Times New Roman"/>
      <w:b/>
      <w:sz w:val="32"/>
    </w:rPr>
  </w:style>
  <w:style w:type="paragraph" w:customStyle="1" w:styleId="Heading2TOC">
    <w:name w:val="Heading2 TOC"/>
    <w:basedOn w:val="Normal"/>
    <w:qFormat/>
    <w:rsid w:val="00D95589"/>
    <w:pPr>
      <w:spacing w:before="240" w:after="60"/>
    </w:pPr>
    <w:rPr>
      <w:rFonts w:ascii="Times New Roman" w:hAnsi="Times New Roman"/>
      <w:b/>
      <w:sz w:val="28"/>
    </w:rPr>
  </w:style>
  <w:style w:type="character" w:customStyle="1" w:styleId="Underline">
    <w:name w:val="Underline"/>
    <w:basedOn w:val="DefaultParagraphFont"/>
    <w:qFormat/>
    <w:rsid w:val="00D95589"/>
    <w:rPr>
      <w:u w:val="single"/>
    </w:rPr>
  </w:style>
  <w:style w:type="character" w:customStyle="1" w:styleId="BoldandItalics">
    <w:name w:val="Bold and Italics"/>
    <w:qFormat/>
    <w:rsid w:val="00D95589"/>
    <w:rPr>
      <w:b/>
      <w:i/>
      <w:u w:val="none"/>
    </w:rPr>
  </w:style>
  <w:style w:type="paragraph" w:styleId="BalloonText">
    <w:name w:val="Balloon Text"/>
    <w:basedOn w:val="Normal"/>
    <w:link w:val="BalloonTextChar"/>
    <w:rsid w:val="00D95589"/>
    <w:rPr>
      <w:rFonts w:ascii="Tahoma" w:hAnsi="Tahoma" w:cs="Tahoma"/>
      <w:sz w:val="16"/>
      <w:szCs w:val="16"/>
    </w:rPr>
  </w:style>
  <w:style w:type="character" w:customStyle="1" w:styleId="BalloonTextChar">
    <w:name w:val="Balloon Text Char"/>
    <w:basedOn w:val="DefaultParagraphFont"/>
    <w:link w:val="BalloonText"/>
    <w:rsid w:val="00D955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5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5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589"/>
    <w:rPr>
      <w:b/>
      <w:color w:val="660033"/>
      <w:spacing w:val="0"/>
    </w:rPr>
  </w:style>
  <w:style w:type="paragraph" w:customStyle="1" w:styleId="Nameditemlist">
    <w:name w:val="Named item list"/>
    <w:basedOn w:val="BodyText"/>
    <w:qFormat/>
    <w:rsid w:val="00D95589"/>
    <w:pPr>
      <w:tabs>
        <w:tab w:val="left" w:pos="2835"/>
      </w:tabs>
      <w:ind w:left="2835" w:hanging="2835"/>
    </w:pPr>
  </w:style>
  <w:style w:type="paragraph" w:customStyle="1" w:styleId="BodyTextnopadding">
    <w:name w:val="Body Text no padding"/>
    <w:basedOn w:val="BodyText"/>
    <w:qFormat/>
    <w:rsid w:val="00D95589"/>
    <w:pPr>
      <w:spacing w:before="0" w:after="0"/>
    </w:pPr>
  </w:style>
  <w:style w:type="paragraph" w:customStyle="1" w:styleId="BodyTextBold">
    <w:name w:val="Body Text Bold"/>
    <w:basedOn w:val="BodyText"/>
    <w:qFormat/>
    <w:rsid w:val="00D95589"/>
    <w:rPr>
      <w:b/>
    </w:rPr>
  </w:style>
  <w:style w:type="character" w:styleId="Hyperlink">
    <w:name w:val="Hyperlink"/>
    <w:basedOn w:val="DefaultParagraphFont"/>
    <w:uiPriority w:val="99"/>
    <w:unhideWhenUsed/>
    <w:rsid w:val="00855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6422</Characters>
  <Application>Microsoft Office Word</Application>
  <DocSecurity>0</DocSecurity>
  <Lines>194</Lines>
  <Paragraphs>117</Paragraphs>
  <ScaleCrop>false</ScaleCrop>
  <Company>Author-it Software Corporation Ltd.</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CHCYTH012 Manage service response to young people in crisis</dc:title>
  <dc:subject>Approved</dc:subject>
  <dc:creator>HumanAbility</dc:creator>
  <cp:keywords>Release: 2</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