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962" w:rsidP="004C5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CHCYTH007 Undertake youth work in specific communities</w:t>
      </w:r>
      <w:r>
        <w:fldChar w:fldCharType="end"/>
      </w:r>
    </w:p>
    <w:p w:rsidR="004C5962" w:rsidP="004C5962">
      <w:pPr>
        <w:pStyle w:val="Version"/>
        <w:sectPr w:rsidSect="00A56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69BE" w:rsidP="00A569BE">
      <w:pPr>
        <w:pStyle w:val="SuperHeading"/>
      </w:pPr>
      <w:r w:rsidRPr="00A569BE">
        <w:t>CHCYTH007 Undertake youth work in specific communities</w:t>
      </w:r>
    </w:p>
    <w:p w:rsidR="00000000" w:rsidRPr="00A569BE" w:rsidP="00A569BE">
      <w:pPr>
        <w:pStyle w:val="Heading1"/>
      </w:pPr>
      <w:bookmarkStart w:id="1" w:name="O_740116"/>
      <w:bookmarkEnd w:id="1"/>
      <w:r w:rsidRPr="00A569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rPr>
                <w:rStyle w:val="SpecialBold"/>
              </w:rPr>
              <w:t>Comments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t>Updated:</w:t>
            </w:r>
          </w:p>
          <w:p w:rsidR="00000000" w:rsidRPr="00A569BE" w:rsidP="00A569BE">
            <w:pPr>
              <w:pStyle w:val="ListBullet"/>
            </w:pPr>
            <w:r w:rsidRPr="00A569BE">
              <w:t>assessor requirements statement</w:t>
            </w:r>
          </w:p>
          <w:p w:rsidR="00000000" w:rsidRPr="00A569BE" w:rsidP="00A569BE">
            <w:pPr>
              <w:pStyle w:val="ListBullet"/>
            </w:pPr>
            <w:r w:rsidRPr="00A569BE">
              <w:t>foundation skills lead in statement</w:t>
            </w:r>
          </w:p>
          <w:p w:rsidR="00000000" w:rsidRPr="00A569BE" w:rsidP="00A569BE">
            <w:pPr>
              <w:pStyle w:val="ListBullet"/>
            </w:pPr>
            <w:r w:rsidRPr="00A569BE">
              <w:t>licensing statement</w:t>
            </w:r>
          </w:p>
          <w:p w:rsidR="00000000" w:rsidRPr="00A569BE" w:rsidP="00A569BE">
            <w:pPr>
              <w:pStyle w:val="ListBullet"/>
            </w:pPr>
            <w:r w:rsidRPr="00A569BE">
              <w:t>modification history to reflect 2012 standards</w:t>
            </w:r>
          </w:p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Equivalent outcome.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t xml:space="preserve">This version was released in </w:t>
            </w:r>
            <w:r w:rsidRPr="00A569BE">
              <w:rPr>
                <w:rStyle w:val="Emphasis"/>
              </w:rPr>
              <w:t>CHC Community Services Training Package release 1.0</w:t>
            </w:r>
            <w:r w:rsidRPr="00A569BE">
              <w:t xml:space="preserve"> and meets the requirements of the 2012 Standards for Training Packages.</w:t>
            </w:r>
          </w:p>
          <w:p w:rsidR="00000000" w:rsidRPr="00A569BE" w:rsidP="00A569BE">
            <w:pPr>
              <w:pStyle w:val="BodyText"/>
            </w:pPr>
            <w:r w:rsidRPr="00A569BE">
              <w:t xml:space="preserve">Significant changes to elements and performance criteria. </w:t>
            </w:r>
          </w:p>
          <w:p w:rsidR="00000000" w:rsidRPr="00A569BE" w:rsidP="00A569BE">
            <w:pPr>
              <w:pStyle w:val="BodyText"/>
            </w:pPr>
            <w:r w:rsidRPr="00A569BE">
              <w:t>New evidence requirements for assessment.</w:t>
            </w:r>
          </w:p>
        </w:tc>
      </w:tr>
    </w:tbl>
    <w:p w:rsidR="00000000" w:rsidRPr="00A569BE" w:rsidP="00A569BE">
      <w:pPr>
        <w:pStyle w:val="BodyText"/>
      </w:pPr>
    </w:p>
    <w:p w:rsidR="00000000" w:rsidRPr="00A569BE" w:rsidP="00A569BE">
      <w:pPr>
        <w:pStyle w:val="AllowPageBreak"/>
      </w:pPr>
    </w:p>
    <w:p w:rsidR="00000000" w:rsidRPr="00A569BE" w:rsidP="00A569BE">
      <w:pPr>
        <w:pStyle w:val="Heading1"/>
      </w:pPr>
      <w:bookmarkStart w:id="2" w:name="O_740115"/>
      <w:bookmarkEnd w:id="2"/>
      <w:r w:rsidRPr="00A569BE">
        <w:t>Application</w:t>
      </w:r>
    </w:p>
    <w:p w:rsidR="00000000" w:rsidRPr="00A569BE" w:rsidP="004C5962">
      <w:pPr>
        <w:pStyle w:val="BodyText"/>
      </w:pPr>
      <w:r w:rsidRPr="00A569BE">
        <w:t xml:space="preserve">This unit describes the skills and knowledge required to work effectively with young people in specific communities, including Aboriginal and/or Torres Strait Islander communities, schools, rural and remote communities, and in </w:t>
      </w:r>
      <w:r w:rsidRPr="00A569BE">
        <w:t>other specific community settings.</w:t>
      </w:r>
    </w:p>
    <w:p w:rsidR="00000000" w:rsidRPr="00A569BE" w:rsidP="004C5962">
      <w:pPr>
        <w:pStyle w:val="BodyText"/>
      </w:pPr>
      <w:r w:rsidRPr="00A569BE">
        <w:t>It includes the use of individual, group and community development processes to address issues of concern for young people in those communities.</w:t>
      </w:r>
    </w:p>
    <w:p w:rsidR="00000000" w:rsidRPr="00A569BE" w:rsidP="004C5962">
      <w:pPr>
        <w:pStyle w:val="BodyText"/>
      </w:pPr>
      <w:r w:rsidRPr="00A569BE">
        <w:t xml:space="preserve">This unit applies to youth work in the context of diverse groups of young </w:t>
      </w:r>
      <w:r w:rsidRPr="00A569BE">
        <w:t>people and communities.</w:t>
      </w:r>
    </w:p>
    <w:p w:rsidR="004C5962" w:rsidRPr="004C5962" w:rsidP="004C5962">
      <w:pPr>
        <w:pStyle w:val="BodyText"/>
        <w:rPr>
          <w:i/>
        </w:rPr>
      </w:pPr>
      <w:r w:rsidRPr="004C596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4C5962">
        <w:rPr>
          <w:i/>
        </w:rPr>
        <w:t>.</w:t>
      </w:r>
    </w:p>
    <w:p w:rsidR="00000000" w:rsidRPr="00A569BE" w:rsidP="00A569BE">
      <w:pPr>
        <w:pStyle w:val="Heading1"/>
      </w:pPr>
      <w:bookmarkStart w:id="3" w:name="O_740114"/>
      <w:bookmarkEnd w:id="3"/>
      <w:r w:rsidRPr="00A569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rPr>
                <w:rStyle w:val="SpecialBold"/>
              </w:rPr>
              <w:t>P</w:t>
            </w:r>
            <w:r w:rsidRPr="00A569BE">
              <w:rPr>
                <w:rStyle w:val="SpecialBold"/>
              </w:rPr>
              <w:t>ERFORMANCE CRITERIA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1. Become familiar with the culture of the specific community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t>1.1</w:t>
            </w:r>
            <w:r w:rsidRPr="00A569BE">
              <w:tab/>
            </w:r>
            <w:r w:rsidRPr="00A569BE">
              <w:t>Identify the historical, social, political, economic and environmental factors that impact on the community</w:t>
            </w:r>
          </w:p>
          <w:p w:rsidR="00000000" w:rsidRPr="00A569BE" w:rsidP="00A569BE">
            <w:pPr>
              <w:pStyle w:val="BodyText"/>
            </w:pPr>
            <w:r w:rsidRPr="00A569BE">
              <w:t>1.2</w:t>
            </w:r>
            <w:r w:rsidRPr="00A569BE">
              <w:tab/>
              <w:t xml:space="preserve">Foster relationships with members of the community to support understanding of the specific community culture </w:t>
            </w:r>
          </w:p>
          <w:p w:rsidR="00000000" w:rsidRPr="00A569BE" w:rsidP="00A569BE">
            <w:pPr>
              <w:pStyle w:val="BodyText"/>
            </w:pPr>
            <w:r w:rsidRPr="00A569BE">
              <w:t>1.3</w:t>
            </w:r>
            <w:r w:rsidRPr="00A569BE">
              <w:tab/>
              <w:t>Assess how relationships, com</w:t>
            </w:r>
            <w:r w:rsidRPr="00A569BE">
              <w:t>munication and power structures work within the community</w:t>
            </w:r>
          </w:p>
          <w:p w:rsidR="00000000" w:rsidRPr="00A569BE" w:rsidP="00A569BE">
            <w:pPr>
              <w:pStyle w:val="BodyText"/>
            </w:pPr>
            <w:r w:rsidRPr="00A569BE">
              <w:t>1.4</w:t>
            </w:r>
            <w:r w:rsidRPr="00A569BE">
              <w:tab/>
              <w:t>Identify the key decision- and opinion-makers within the community</w:t>
            </w:r>
          </w:p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1.5</w:t>
            </w:r>
            <w:r w:rsidRPr="00A569BE">
              <w:tab/>
              <w:t xml:space="preserve">Establish who the community’s key external stakeholders are 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 xml:space="preserve">2. Identify the place of young people within the specific </w:t>
            </w:r>
            <w:r w:rsidRPr="00A569BE">
              <w:t>community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t>2.1</w:t>
            </w:r>
            <w:r w:rsidRPr="00A569BE">
              <w:tab/>
              <w:t>Establish and maintain networks and relationships with the key stakeholders in the community</w:t>
            </w:r>
          </w:p>
          <w:p w:rsidR="00000000" w:rsidRPr="00A569BE" w:rsidP="00A569BE">
            <w:pPr>
              <w:pStyle w:val="BodyText"/>
            </w:pPr>
            <w:r w:rsidRPr="00A569BE">
              <w:t>2.2</w:t>
            </w:r>
            <w:r w:rsidRPr="00A569BE">
              <w:tab/>
              <w:t>Find out about the experiences, key issues and concerns of young people in the community</w:t>
            </w:r>
          </w:p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2.3</w:t>
            </w:r>
            <w:r w:rsidRPr="00A569BE">
              <w:tab/>
              <w:t xml:space="preserve">Identify the expectations of young people and other </w:t>
            </w:r>
            <w:r w:rsidRPr="00A569BE">
              <w:t>key stakeholders of your role within the community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 xml:space="preserve">3. Identify issues of common interest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t>3.1</w:t>
            </w:r>
            <w:r w:rsidRPr="00A569BE">
              <w:tab/>
              <w:t>Support young people to safely express their views</w:t>
            </w:r>
          </w:p>
          <w:p w:rsidR="00000000" w:rsidRPr="00A569BE" w:rsidP="00A569BE">
            <w:pPr>
              <w:pStyle w:val="BodyText"/>
            </w:pPr>
            <w:r w:rsidRPr="00A569BE">
              <w:t>3.2</w:t>
            </w:r>
            <w:r w:rsidRPr="00A569BE">
              <w:tab/>
              <w:t>Identify areas of common concern and difference</w:t>
            </w:r>
          </w:p>
          <w:p w:rsidR="00000000" w:rsidRPr="00A569BE" w:rsidP="00A569BE">
            <w:pPr>
              <w:pStyle w:val="BodyText"/>
            </w:pPr>
            <w:r w:rsidRPr="00A569BE">
              <w:t>3.3</w:t>
            </w:r>
            <w:r w:rsidRPr="00A569BE">
              <w:tab/>
              <w:t>Seek out the key commun</w:t>
            </w:r>
            <w:r w:rsidRPr="00A569BE">
              <w:t xml:space="preserve">ity allies who share young people’s concerns </w:t>
            </w:r>
          </w:p>
          <w:p w:rsidR="00000000" w:rsidRPr="00A569BE" w:rsidP="00A569BE">
            <w:pPr>
              <w:pStyle w:val="BodyText"/>
            </w:pPr>
            <w:r w:rsidRPr="00A569BE">
              <w:t xml:space="preserve">3.4 </w:t>
            </w:r>
            <w:r w:rsidRPr="00A569BE">
              <w:tab/>
              <w:t>Identify barriers to access and equity in relation to young people</w:t>
            </w:r>
          </w:p>
          <w:p w:rsidR="00000000" w:rsidRPr="00A569BE" w:rsidP="00A569BE">
            <w:pPr>
              <w:pStyle w:val="BodyText"/>
            </w:pPr>
            <w:r w:rsidRPr="00A569BE">
              <w:t>3.5</w:t>
            </w:r>
            <w:r w:rsidRPr="00A569BE">
              <w:tab/>
              <w:t>Make referrals to address individual issues within duty of care requirements</w:t>
            </w:r>
          </w:p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3.6</w:t>
            </w:r>
            <w:r w:rsidRPr="00A569BE">
              <w:tab/>
              <w:t>Identify and discuss a range of ideas to address issu</w:t>
            </w:r>
            <w:r w:rsidRPr="00A569BE">
              <w:t xml:space="preserve">es of common concern and create opportunities for young people 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t>4. Work with young people in the community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t>4.1</w:t>
            </w:r>
            <w:r w:rsidRPr="00A569BE">
              <w:tab/>
              <w:t>Identify effective models, strategies and programs that address young people’s issues in community work</w:t>
            </w:r>
          </w:p>
          <w:p w:rsidR="00000000" w:rsidRPr="00A569BE" w:rsidP="00A569BE">
            <w:pPr>
              <w:pStyle w:val="BodyText"/>
            </w:pPr>
            <w:r w:rsidRPr="00A569BE">
              <w:t>4.2</w:t>
            </w:r>
            <w:r w:rsidRPr="00A569BE">
              <w:tab/>
              <w:t xml:space="preserve">Plan and deliver services safely </w:t>
            </w:r>
            <w:r w:rsidRPr="00A569BE">
              <w:t>according to organisation policies, regulatory requirements and community protocols</w:t>
            </w:r>
          </w:p>
          <w:p w:rsidR="00000000" w:rsidRPr="00A569BE" w:rsidP="00A569BE">
            <w:pPr>
              <w:pStyle w:val="BodyText"/>
            </w:pPr>
            <w:r w:rsidRPr="00A569BE">
              <w:t>4.3</w:t>
            </w:r>
            <w:r w:rsidRPr="00A569BE">
              <w:tab/>
              <w:t>Consider and respect local community values, beliefs and roles when providing services</w:t>
            </w:r>
          </w:p>
          <w:p w:rsidR="00000000" w:rsidRPr="00A569BE" w:rsidP="00A569BE">
            <w:pPr>
              <w:pStyle w:val="BodyText"/>
            </w:pPr>
            <w:r w:rsidRPr="00A569BE">
              <w:t>4.4</w:t>
            </w:r>
            <w:r w:rsidRPr="00A569BE">
              <w:tab/>
              <w:t xml:space="preserve">Apply strategies and policies to address identified needs of young people in </w:t>
            </w:r>
            <w:r w:rsidRPr="00A569BE">
              <w:t>communities</w:t>
            </w:r>
          </w:p>
          <w:p w:rsidR="00000000" w:rsidRPr="00A569BE" w:rsidP="00A569BE">
            <w:pPr>
              <w:pStyle w:val="BodyText"/>
            </w:pPr>
            <w:r w:rsidRPr="00A569BE">
              <w:t>4.5</w:t>
            </w:r>
            <w:r w:rsidRPr="00A569BE">
              <w:tab/>
              <w:t>Take available opportunities to advocate on behalf of young people within communities</w:t>
            </w:r>
          </w:p>
          <w:p w:rsidR="00000000" w:rsidRPr="00A569BE" w:rsidP="00A569BE">
            <w:pPr>
              <w:pStyle w:val="BodyText"/>
            </w:pPr>
            <w:r w:rsidRPr="00A569BE">
              <w:t>4.6</w:t>
            </w:r>
            <w:r w:rsidRPr="00A569BE">
              <w:tab/>
              <w:t>Maintain confidentiality of client information</w:t>
            </w:r>
          </w:p>
          <w:p w:rsidR="00000000" w:rsidRPr="00A569BE" w:rsidP="00A569BE">
            <w:pPr>
              <w:pStyle w:val="BodyText"/>
            </w:pPr>
            <w:r w:rsidRPr="00A569BE">
              <w:t>4.7</w:t>
            </w:r>
            <w:r w:rsidRPr="00A569BE">
              <w:tab/>
              <w:t>Accurately document interventions, evaluate and report outcomes in line with organisation procedure</w:t>
            </w:r>
            <w:r w:rsidRPr="00A569BE">
              <w:t>s.</w:t>
            </w:r>
          </w:p>
        </w:tc>
      </w:tr>
    </w:tbl>
    <w:p w:rsidR="00000000" w:rsidRPr="00A569BE" w:rsidP="00A569BE">
      <w:pPr>
        <w:pStyle w:val="BodyText"/>
      </w:pPr>
    </w:p>
    <w:p w:rsidR="00000000" w:rsidRPr="00A569BE" w:rsidP="00A569BE">
      <w:pPr>
        <w:pStyle w:val="AllowPageBreak"/>
      </w:pPr>
    </w:p>
    <w:p w:rsidR="00000000" w:rsidRPr="00A569BE" w:rsidP="00A569BE">
      <w:pPr>
        <w:pStyle w:val="Heading1"/>
      </w:pPr>
      <w:bookmarkStart w:id="4" w:name="O_740113"/>
      <w:bookmarkEnd w:id="4"/>
      <w:r w:rsidRPr="00A569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9BE">
            <w:pPr>
              <w:pStyle w:val="BodyText"/>
              <w:rPr>
                <w:lang w:val="en-NZ"/>
              </w:rPr>
            </w:pPr>
            <w:r w:rsidRPr="00A569B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A56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9BE" w:rsidP="00A569BE">
            <w:pPr>
              <w:pStyle w:val="BodyText"/>
            </w:pPr>
            <w:r w:rsidRPr="00A569BE">
              <w:t>Foundation skills essential to performance are explicit in the performance criteria of this unit of competency.</w:t>
            </w:r>
          </w:p>
        </w:tc>
      </w:tr>
    </w:tbl>
    <w:p w:rsidR="00000000" w:rsidRPr="00A569BE" w:rsidP="00A569BE">
      <w:pPr>
        <w:pStyle w:val="BodyText"/>
      </w:pPr>
    </w:p>
    <w:p w:rsidR="00000000" w:rsidRPr="00A569BE" w:rsidP="00A569BE">
      <w:pPr>
        <w:pStyle w:val="AllowPageBreak"/>
      </w:pPr>
    </w:p>
    <w:p w:rsidR="00000000" w:rsidRPr="00A569BE" w:rsidP="00A569BE">
      <w:pPr>
        <w:pStyle w:val="Heading1"/>
      </w:pPr>
      <w:bookmarkStart w:id="5" w:name="O_740112"/>
      <w:bookmarkEnd w:id="5"/>
      <w:r w:rsidRPr="00A569BE">
        <w:t>Unit Mapping Information</w:t>
      </w:r>
    </w:p>
    <w:p w:rsidR="00000000" w:rsidRPr="00A569BE" w:rsidP="004C5962">
      <w:pPr>
        <w:pStyle w:val="BodyText"/>
      </w:pPr>
      <w:r w:rsidRPr="00A569BE">
        <w:t>No equivalent unit.</w:t>
      </w:r>
    </w:p>
    <w:p w:rsidR="00000000" w:rsidRPr="00A569BE" w:rsidP="00A569BE">
      <w:pPr>
        <w:pStyle w:val="Heading1"/>
      </w:pPr>
      <w:bookmarkStart w:id="6" w:name="O_740117"/>
      <w:bookmarkEnd w:id="6"/>
      <w:r w:rsidRPr="00A569BE">
        <w:t>Links</w:t>
      </w:r>
    </w:p>
    <w:p w:rsidR="00000000" w:rsidRPr="00A569BE" w:rsidP="004C5962">
      <w:pPr>
        <w:pStyle w:val="BodyText"/>
      </w:pPr>
      <w:r w:rsidRPr="00A569BE">
        <w:t>Companion Volume implementation guides are found in VETNe</w:t>
      </w:r>
      <w:r w:rsidRPr="00A569BE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2230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569BE" w:rsidP="00A569BE"/>
    <w:sectPr w:rsidSect="00A56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BE" w:rsidRPr="004C5962" w:rsidP="004C5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62" w:rsidP="00A56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962" w:rsidP="00A56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5962" w:rsidP="00A56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9BE" w:rsidRPr="004C5962" w:rsidP="004C5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62" w:rsidRPr="002D2AF8" w:rsidP="00A56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CHCYTH007 Undertake youth work in specific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C5962" w:rsidP="00A56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2A9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56F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9BE"/>
  </w:style>
  <w:style w:type="character" w:customStyle="1" w:styleId="Heading1Char">
    <w:name w:val="Heading 1 Char"/>
    <w:basedOn w:val="DefaultParagraphFont"/>
    <w:link w:val="Heading1"/>
    <w:rsid w:val="00A56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9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9BE"/>
    <w:rPr>
      <w:b/>
      <w:spacing w:val="0"/>
    </w:rPr>
  </w:style>
  <w:style w:type="character" w:styleId="Emphasis">
    <w:name w:val="Emphasis"/>
    <w:basedOn w:val="DefaultParagraphFont"/>
    <w:qFormat/>
    <w:rsid w:val="00A569BE"/>
    <w:rPr>
      <w:i/>
    </w:rPr>
  </w:style>
  <w:style w:type="paragraph" w:customStyle="1" w:styleId="SuperHeading">
    <w:name w:val="SuperHeading"/>
    <w:basedOn w:val="Normal"/>
    <w:rsid w:val="00A56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9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9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9BE"/>
  </w:style>
  <w:style w:type="paragraph" w:styleId="TableofFigures">
    <w:name w:val="table of figures"/>
    <w:basedOn w:val="Normal"/>
    <w:next w:val="Normal"/>
    <w:semiHidden/>
    <w:rsid w:val="00A56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9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9BE"/>
    <w:rPr>
      <w:rFonts w:ascii="Wingdings" w:hAnsi="Wingdings"/>
    </w:rPr>
  </w:style>
  <w:style w:type="paragraph" w:customStyle="1" w:styleId="TableHeading">
    <w:name w:val="Table Heading"/>
    <w:basedOn w:val="HeadingBase"/>
    <w:rsid w:val="00A56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9BE"/>
    <w:rPr>
      <w:color w:val="0033CC"/>
      <w:u w:val="none"/>
    </w:rPr>
  </w:style>
  <w:style w:type="paragraph" w:customStyle="1" w:styleId="BodyTextRight">
    <w:name w:val="Body Text Right"/>
    <w:basedOn w:val="BodyText"/>
    <w:rsid w:val="00A56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9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9BE"/>
    <w:rPr>
      <w:sz w:val="32"/>
    </w:rPr>
  </w:style>
  <w:style w:type="paragraph" w:customStyle="1" w:styleId="HeadingProcedure">
    <w:name w:val="Heading Procedure"/>
    <w:basedOn w:val="HeadingBase"/>
    <w:next w:val="Normal"/>
    <w:rsid w:val="00A56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9BE"/>
    <w:pPr>
      <w:spacing w:before="60" w:after="60"/>
    </w:pPr>
  </w:style>
  <w:style w:type="paragraph" w:styleId="ListContinue">
    <w:name w:val="List Continue"/>
    <w:basedOn w:val="List"/>
    <w:rsid w:val="00A569BE"/>
    <w:pPr>
      <w:ind w:firstLine="0"/>
    </w:pPr>
  </w:style>
  <w:style w:type="paragraph" w:customStyle="1" w:styleId="ListNote">
    <w:name w:val="List Note"/>
    <w:basedOn w:val="List"/>
    <w:rsid w:val="00A56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9BE"/>
    <w:rPr>
      <w:rFonts w:ascii="Courier New" w:hAnsi="Courier New"/>
    </w:rPr>
  </w:style>
  <w:style w:type="paragraph" w:customStyle="1" w:styleId="NoteBullet">
    <w:name w:val="Note Bullet"/>
    <w:basedOn w:val="Note"/>
    <w:rsid w:val="00A56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9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9BE"/>
    <w:rPr>
      <w:b/>
      <w:smallCaps/>
    </w:rPr>
  </w:style>
  <w:style w:type="paragraph" w:customStyle="1" w:styleId="TableListNumber">
    <w:name w:val="Table List Number"/>
    <w:basedOn w:val="ListNumber"/>
    <w:rsid w:val="00A56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9BE"/>
    <w:pPr>
      <w:numPr>
        <w:numId w:val="8"/>
      </w:numPr>
    </w:pPr>
  </w:style>
  <w:style w:type="paragraph" w:customStyle="1" w:styleId="ListAlpha2">
    <w:name w:val="List Alpha 2"/>
    <w:basedOn w:val="List2"/>
    <w:rsid w:val="00A569BE"/>
    <w:pPr>
      <w:numPr>
        <w:numId w:val="7"/>
      </w:numPr>
    </w:pPr>
  </w:style>
  <w:style w:type="paragraph" w:styleId="List2">
    <w:name w:val="List 2"/>
    <w:basedOn w:val="BodyText"/>
    <w:rsid w:val="00A56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9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9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9BE"/>
    <w:pPr>
      <w:numPr>
        <w:numId w:val="3"/>
      </w:numPr>
    </w:pPr>
  </w:style>
  <w:style w:type="paragraph" w:styleId="ListContinue2">
    <w:name w:val="List Continue 2"/>
    <w:basedOn w:val="List2"/>
    <w:rsid w:val="00A569BE"/>
    <w:pPr>
      <w:ind w:firstLine="0"/>
    </w:pPr>
  </w:style>
  <w:style w:type="paragraph" w:styleId="ListContinue3">
    <w:name w:val="List Continue 3"/>
    <w:basedOn w:val="List3"/>
    <w:rsid w:val="00A569BE"/>
    <w:pPr>
      <w:ind w:left="1021" w:firstLine="0"/>
    </w:pPr>
  </w:style>
  <w:style w:type="paragraph" w:styleId="ListContinue4">
    <w:name w:val="List Continue 4"/>
    <w:basedOn w:val="List4"/>
    <w:rsid w:val="00A569BE"/>
    <w:pPr>
      <w:ind w:firstLine="0"/>
    </w:pPr>
  </w:style>
  <w:style w:type="paragraph" w:styleId="ListContinue5">
    <w:name w:val="List Continue 5"/>
    <w:basedOn w:val="List5"/>
    <w:rsid w:val="00A569BE"/>
    <w:pPr>
      <w:ind w:firstLine="0"/>
    </w:pPr>
  </w:style>
  <w:style w:type="paragraph" w:styleId="ListNumber3">
    <w:name w:val="List Number 3"/>
    <w:basedOn w:val="List3"/>
    <w:rsid w:val="00A569BE"/>
    <w:pPr>
      <w:numPr>
        <w:numId w:val="4"/>
      </w:numPr>
    </w:pPr>
  </w:style>
  <w:style w:type="paragraph" w:styleId="ListNumber4">
    <w:name w:val="List Number 4"/>
    <w:basedOn w:val="List4"/>
    <w:rsid w:val="00A569BE"/>
    <w:pPr>
      <w:numPr>
        <w:numId w:val="5"/>
      </w:numPr>
    </w:pPr>
  </w:style>
  <w:style w:type="paragraph" w:styleId="ListNumber5">
    <w:name w:val="List Number 5"/>
    <w:basedOn w:val="List5"/>
    <w:rsid w:val="00A569BE"/>
    <w:pPr>
      <w:numPr>
        <w:numId w:val="6"/>
      </w:numPr>
    </w:pPr>
  </w:style>
  <w:style w:type="paragraph" w:styleId="BlockText">
    <w:name w:val="Block Text"/>
    <w:basedOn w:val="Normal"/>
    <w:rsid w:val="00A56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9BE"/>
    <w:rPr>
      <w:sz w:val="16"/>
      <w:vertAlign w:val="superscript"/>
    </w:rPr>
  </w:style>
  <w:style w:type="character" w:customStyle="1" w:styleId="Symbols">
    <w:name w:val="Symbols"/>
    <w:basedOn w:val="DefaultParagraphFont"/>
    <w:rsid w:val="00A569BE"/>
    <w:rPr>
      <w:rFonts w:ascii="Symbol" w:hAnsi="Symbol"/>
    </w:rPr>
  </w:style>
  <w:style w:type="character" w:customStyle="1" w:styleId="MenuOptions">
    <w:name w:val="Menu Options"/>
    <w:basedOn w:val="DefaultParagraphFont"/>
    <w:rsid w:val="00A56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9BE"/>
    <w:rPr>
      <w:b/>
    </w:rPr>
  </w:style>
  <w:style w:type="character" w:customStyle="1" w:styleId="Underlined">
    <w:name w:val="Underlined"/>
    <w:basedOn w:val="DefaultParagraphFont"/>
    <w:rsid w:val="00A569BE"/>
    <w:rPr>
      <w:u w:val="single"/>
    </w:rPr>
  </w:style>
  <w:style w:type="paragraph" w:customStyle="1" w:styleId="TableBodyTextRight">
    <w:name w:val="Table Body Text Right"/>
    <w:basedOn w:val="TableBodyText"/>
    <w:rsid w:val="00A56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9BE"/>
    <w:rPr>
      <w:sz w:val="18"/>
    </w:rPr>
  </w:style>
  <w:style w:type="paragraph" w:customStyle="1" w:styleId="BodySmallRight">
    <w:name w:val="Body Small Right"/>
    <w:basedOn w:val="BodyTextRight"/>
    <w:rsid w:val="00A569BE"/>
    <w:rPr>
      <w:sz w:val="18"/>
      <w:szCs w:val="18"/>
    </w:rPr>
  </w:style>
  <w:style w:type="paragraph" w:customStyle="1" w:styleId="MarginEdition">
    <w:name w:val="Margin Edition"/>
    <w:basedOn w:val="MarginNote"/>
    <w:rsid w:val="00A56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9BE"/>
    <w:rPr>
      <w:sz w:val="2"/>
      <w:szCs w:val="2"/>
    </w:rPr>
  </w:style>
  <w:style w:type="character" w:customStyle="1" w:styleId="Small">
    <w:name w:val="Small"/>
    <w:basedOn w:val="DefaultParagraphFont"/>
    <w:rsid w:val="00A569BE"/>
    <w:rPr>
      <w:sz w:val="16"/>
    </w:rPr>
  </w:style>
  <w:style w:type="paragraph" w:customStyle="1" w:styleId="WideTable">
    <w:name w:val="Wide Table"/>
    <w:basedOn w:val="Normal"/>
    <w:rsid w:val="00A56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9BE"/>
  </w:style>
  <w:style w:type="paragraph" w:styleId="Quote">
    <w:name w:val="Quote"/>
    <w:basedOn w:val="Heading1"/>
    <w:link w:val="QuoteChar"/>
    <w:qFormat/>
    <w:rsid w:val="00A56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9BE"/>
    <w:pPr>
      <w:pageBreakBefore/>
    </w:pPr>
  </w:style>
  <w:style w:type="paragraph" w:customStyle="1" w:styleId="Border">
    <w:name w:val="Border"/>
    <w:basedOn w:val="Normal"/>
    <w:qFormat/>
    <w:rsid w:val="00A56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9BE"/>
    <w:rPr>
      <w:u w:val="single"/>
    </w:rPr>
  </w:style>
  <w:style w:type="character" w:customStyle="1" w:styleId="BoldandItalics">
    <w:name w:val="Bold and Italics"/>
    <w:qFormat/>
    <w:rsid w:val="00A569BE"/>
    <w:rPr>
      <w:b/>
      <w:i/>
      <w:u w:val="none"/>
    </w:rPr>
  </w:style>
  <w:style w:type="paragraph" w:styleId="BalloonText">
    <w:name w:val="Balloon Text"/>
    <w:basedOn w:val="Normal"/>
    <w:link w:val="BalloonTextChar"/>
    <w:rsid w:val="00A56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9BE"/>
    <w:pPr>
      <w:spacing w:before="0" w:after="0"/>
    </w:pPr>
  </w:style>
  <w:style w:type="paragraph" w:customStyle="1" w:styleId="BodyTextBold">
    <w:name w:val="Body Text Bold"/>
    <w:basedOn w:val="BodyText"/>
    <w:qFormat/>
    <w:rsid w:val="00A569BE"/>
    <w:rPr>
      <w:b/>
    </w:rPr>
  </w:style>
  <w:style w:type="character" w:styleId="Hyperlink">
    <w:name w:val="Hyperlink"/>
    <w:basedOn w:val="DefaultParagraphFont"/>
    <w:uiPriority w:val="99"/>
    <w:unhideWhenUsed/>
    <w:rsid w:val="004C5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3645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CHCYTH007 Undertake youth work in specific communities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2023-07-01T04:34:00Z</dcterms:created>
  <dcterms:modified xsi:type="dcterms:W3CDTF">2023-07-01T04:34:00Z</dcterms:modified>
</cp:coreProperties>
</file>