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30B" w:rsidP="005F730B">
      <w:pPr>
        <w:pStyle w:val="Title"/>
      </w:pPr>
      <w:r>
        <w:fldChar w:fldCharType="begin"/>
      </w:r>
      <w:r>
        <w:instrText xml:space="preserve"> TITLE   \* MERGEFORMAT </w:instrText>
      </w:r>
      <w:r>
        <w:fldChar w:fldCharType="separate"/>
      </w:r>
      <w:r>
        <w:t>CHCYTH007 Undertake youth work in specific communities</w:t>
      </w:r>
      <w:r>
        <w:fldChar w:fldCharType="end"/>
      </w:r>
    </w:p>
    <w:p w:rsidR="005F730B" w:rsidP="005F730B">
      <w:pPr>
        <w:pStyle w:val="Version"/>
        <w:sectPr w:rsidSect="00D201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0140" w:rsidP="00D20140">
      <w:pPr>
        <w:pStyle w:val="SuperHeading"/>
      </w:pPr>
      <w:r w:rsidRPr="00D20140">
        <w:t>CHCYTH007 Undertake youth work in specific communities</w:t>
      </w:r>
    </w:p>
    <w:p w:rsidR="00000000" w:rsidRPr="00D20140" w:rsidP="00D20140">
      <w:pPr>
        <w:pStyle w:val="Heading1"/>
      </w:pPr>
      <w:bookmarkStart w:id="1" w:name="O_740116"/>
      <w:bookmarkEnd w:id="1"/>
      <w:r w:rsidRPr="00D20140">
        <w:t>Modification History</w:t>
      </w:r>
    </w:p>
    <w:tbl>
      <w:tblPr>
        <w:tblW w:w="0" w:type="auto"/>
        <w:tblLayout w:type="fixed"/>
        <w:tblCellMar>
          <w:left w:w="62" w:type="dxa"/>
          <w:right w:w="62" w:type="dxa"/>
        </w:tblCellMar>
        <w:tblLook w:val="0000"/>
      </w:tblPr>
      <w:tblGrid>
        <w:gridCol w:w="3060"/>
        <w:gridCol w:w="6074"/>
      </w:tblGrid>
      <w:tr w:rsidTr="00D2014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20140" w:rsidP="00D20140">
            <w:pPr>
              <w:pStyle w:val="BodyText"/>
            </w:pPr>
            <w:r w:rsidRPr="00D201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0140">
            <w:pPr>
              <w:pStyle w:val="BodyText"/>
              <w:rPr>
                <w:lang w:val="en-NZ"/>
              </w:rPr>
            </w:pPr>
            <w:r w:rsidRPr="00D20140">
              <w:rPr>
                <w:rStyle w:val="SpecialBold"/>
              </w:rPr>
              <w:t>Comments</w:t>
            </w:r>
          </w:p>
        </w:tc>
      </w:tr>
      <w:tr w:rsidTr="00D201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0140">
            <w:pPr>
              <w:pStyle w:val="BodyText"/>
              <w:rPr>
                <w:lang w:val="en-NZ"/>
              </w:rPr>
            </w:pPr>
            <w:r w:rsidRPr="00D201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0140" w:rsidP="00D20140">
            <w:pPr>
              <w:pStyle w:val="BodyText"/>
            </w:pPr>
            <w:r w:rsidRPr="00D20140">
              <w:t>Updated:</w:t>
            </w:r>
          </w:p>
          <w:p w:rsidR="00000000" w:rsidRPr="00D20140" w:rsidP="00D20140">
            <w:pPr>
              <w:pStyle w:val="ListBullet"/>
            </w:pPr>
            <w:r w:rsidRPr="00D20140">
              <w:t>assessor requirements statement</w:t>
            </w:r>
          </w:p>
          <w:p w:rsidR="00000000" w:rsidRPr="00D20140" w:rsidP="00D20140">
            <w:pPr>
              <w:pStyle w:val="ListBullet"/>
            </w:pPr>
            <w:r w:rsidRPr="00D20140">
              <w:t>foundation skills lead in statement</w:t>
            </w:r>
          </w:p>
          <w:p w:rsidR="00000000" w:rsidRPr="00D20140" w:rsidP="00D20140">
            <w:pPr>
              <w:pStyle w:val="ListBullet"/>
            </w:pPr>
            <w:r w:rsidRPr="00D20140">
              <w:t>licensing statement</w:t>
            </w:r>
          </w:p>
          <w:p w:rsidR="00000000" w:rsidRPr="00D20140" w:rsidP="00D20140">
            <w:pPr>
              <w:pStyle w:val="ListBullet"/>
            </w:pPr>
            <w:r w:rsidRPr="00D20140">
              <w:t>modification history to reflect 2012 standards</w:t>
            </w:r>
          </w:p>
          <w:p w:rsidR="00000000" w:rsidP="00D20140">
            <w:pPr>
              <w:pStyle w:val="BodyText"/>
              <w:rPr>
                <w:lang w:val="en-NZ"/>
              </w:rPr>
            </w:pPr>
            <w:r w:rsidRPr="00D20140">
              <w:t>Equivalent outcome.</w:t>
            </w:r>
          </w:p>
        </w:tc>
      </w:tr>
      <w:tr w:rsidTr="00D201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0140">
            <w:pPr>
              <w:pStyle w:val="BodyText"/>
              <w:rPr>
                <w:lang w:val="en-NZ"/>
              </w:rPr>
            </w:pPr>
            <w:r w:rsidRPr="00D201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0140" w:rsidP="00D20140">
            <w:pPr>
              <w:pStyle w:val="BodyText"/>
            </w:pPr>
            <w:r w:rsidRPr="00D20140">
              <w:t xml:space="preserve">This version was released in </w:t>
            </w:r>
            <w:r w:rsidRPr="00D20140">
              <w:rPr>
                <w:rStyle w:val="Emphasis"/>
              </w:rPr>
              <w:t>CHC Community Services Training Package release 1.0</w:t>
            </w:r>
            <w:r w:rsidRPr="00D20140">
              <w:t xml:space="preserve"> and meets the requirements of the 2012 Standards for Training Packages.</w:t>
            </w:r>
          </w:p>
          <w:p w:rsidR="00000000" w:rsidRPr="00D20140" w:rsidP="00D20140">
            <w:pPr>
              <w:pStyle w:val="BodyText"/>
            </w:pPr>
            <w:r w:rsidRPr="00D20140">
              <w:t xml:space="preserve">Significant changes to elements and performance criteria. </w:t>
            </w:r>
          </w:p>
          <w:p w:rsidR="00000000" w:rsidRPr="00D20140" w:rsidP="00D20140">
            <w:pPr>
              <w:pStyle w:val="BodyText"/>
            </w:pPr>
            <w:r w:rsidRPr="00D20140">
              <w:t>New evidence requirements for assessment.</w:t>
            </w:r>
          </w:p>
        </w:tc>
      </w:tr>
    </w:tbl>
    <w:p w:rsidR="00000000" w:rsidRPr="00D20140" w:rsidP="00D20140">
      <w:pPr>
        <w:pStyle w:val="BodyText"/>
      </w:pPr>
    </w:p>
    <w:p w:rsidR="00000000" w:rsidRPr="00D20140" w:rsidP="00D20140">
      <w:pPr>
        <w:pStyle w:val="AllowPageBreak"/>
      </w:pPr>
    </w:p>
    <w:p w:rsidR="00000000" w:rsidRPr="00D20140" w:rsidP="00D20140">
      <w:pPr>
        <w:pStyle w:val="Heading1"/>
      </w:pPr>
      <w:bookmarkStart w:id="2" w:name="O_740115"/>
      <w:bookmarkEnd w:id="2"/>
      <w:r w:rsidRPr="00D20140">
        <w:t>Application</w:t>
      </w:r>
    </w:p>
    <w:p w:rsidR="00000000" w:rsidRPr="00D20140" w:rsidP="005F730B">
      <w:pPr>
        <w:pStyle w:val="BodyText"/>
      </w:pPr>
      <w:r w:rsidRPr="00D20140">
        <w:t xml:space="preserve">This unit describes the skills and knowledge required to work effectively with young people in specific communities, including Aboriginal and/or Torres Strait Islander communities, schools, rural and remote communities, and in </w:t>
      </w:r>
      <w:r w:rsidRPr="00D20140">
        <w:t>other specific community settings.</w:t>
      </w:r>
    </w:p>
    <w:p w:rsidR="00000000" w:rsidRPr="00D20140" w:rsidP="005F730B">
      <w:pPr>
        <w:pStyle w:val="BodyText"/>
      </w:pPr>
      <w:r w:rsidRPr="00D20140">
        <w:t>It includes the use of individual, group and community development processes to address issues of concern for young people in those communities.</w:t>
      </w:r>
    </w:p>
    <w:p w:rsidR="00000000" w:rsidRPr="00D20140" w:rsidP="005F730B">
      <w:pPr>
        <w:pStyle w:val="BodyText"/>
      </w:pPr>
      <w:r w:rsidRPr="00D20140">
        <w:t xml:space="preserve">This unit applies to youth work in the context of diverse groups of young </w:t>
      </w:r>
      <w:r w:rsidRPr="00D20140">
        <w:t>people and communities.</w:t>
      </w:r>
    </w:p>
    <w:p w:rsidR="005F730B" w:rsidRPr="005F730B" w:rsidP="005F730B">
      <w:pPr>
        <w:pStyle w:val="BodyText"/>
        <w:rPr>
          <w:i/>
        </w:rPr>
      </w:pPr>
      <w:r w:rsidRPr="005F730B">
        <w:rPr>
          <w:rStyle w:val="Emphasis"/>
        </w:rPr>
        <w:t>The skills in this unit must be applied in accordance with Commonwealth and State/Territory legislation, Australian/New Zealand standards and industry codes of practice</w:t>
      </w:r>
      <w:r w:rsidRPr="005F730B">
        <w:rPr>
          <w:i/>
        </w:rPr>
        <w:t>.</w:t>
      </w:r>
    </w:p>
    <w:p w:rsidR="00000000" w:rsidRPr="00D20140" w:rsidP="00D20140">
      <w:pPr>
        <w:pStyle w:val="Heading1"/>
      </w:pPr>
      <w:bookmarkStart w:id="3" w:name="O_740114"/>
      <w:bookmarkEnd w:id="3"/>
      <w:r w:rsidRPr="00D20140">
        <w:t>Elements and Performance Criteria</w:t>
      </w:r>
    </w:p>
    <w:tbl>
      <w:tblPr>
        <w:tblW w:w="0" w:type="auto"/>
        <w:tblLayout w:type="fixed"/>
        <w:tblCellMar>
          <w:left w:w="62" w:type="dxa"/>
          <w:right w:w="62" w:type="dxa"/>
        </w:tblCellMar>
        <w:tblLook w:val="0000"/>
      </w:tblPr>
      <w:tblGrid>
        <w:gridCol w:w="2694"/>
        <w:gridCol w:w="6269"/>
      </w:tblGrid>
      <w:tr w:rsidTr="00D2014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r w:rsidRPr="00D20140">
              <w:rPr>
                <w:rStyle w:val="SpecialBold"/>
              </w:rPr>
              <w:t>PERFORMANCE CRITERIA</w:t>
            </w:r>
          </w:p>
        </w:tc>
      </w:tr>
      <w:tr w:rsidTr="00D2014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r w:rsidRPr="00D20140">
              <w:rPr>
                <w:rStyle w:val="Emphasis"/>
              </w:rPr>
              <w:t xml:space="preserve">Performance criteria specify the level of performance needed to demonstrate achievement of the element. </w:t>
            </w:r>
          </w:p>
        </w:tc>
      </w:tr>
      <w:tr w:rsidTr="00D201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r w:rsidRPr="00D20140">
              <w:t>1. Become familiar with the culture of the specific community</w:t>
            </w:r>
          </w:p>
        </w:tc>
        <w:tc>
          <w:tcPr>
            <w:tcW w:w="6269" w:type="dxa"/>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t>1.1</w:t>
            </w:r>
            <w:r w:rsidRPr="00D20140">
              <w:tab/>
              <w:t>Identify the historica</w:t>
            </w:r>
            <w:r w:rsidRPr="00D20140">
              <w:t>l, social, political, economic and environmental factors that impact on the community</w:t>
            </w:r>
          </w:p>
          <w:p w:rsidR="00000000" w:rsidRPr="00D20140" w:rsidP="00D20140">
            <w:pPr>
              <w:pStyle w:val="BodyText"/>
            </w:pPr>
            <w:r w:rsidRPr="00D20140">
              <w:t>1.2</w:t>
            </w:r>
            <w:r w:rsidRPr="00D20140">
              <w:tab/>
              <w:t xml:space="preserve">Foster relationships with members of the community to support understanding of the specific community culture </w:t>
            </w:r>
          </w:p>
          <w:p w:rsidR="00000000" w:rsidRPr="00D20140" w:rsidP="00D20140">
            <w:pPr>
              <w:pStyle w:val="BodyText"/>
            </w:pPr>
            <w:r w:rsidRPr="00D20140">
              <w:t>1.3</w:t>
            </w:r>
            <w:r w:rsidRPr="00D20140">
              <w:tab/>
              <w:t>Assess how relationships, communication and power s</w:t>
            </w:r>
            <w:r w:rsidRPr="00D20140">
              <w:t>tructures work within the community</w:t>
            </w:r>
          </w:p>
          <w:p w:rsidR="00000000" w:rsidRPr="00D20140" w:rsidP="00D20140">
            <w:pPr>
              <w:pStyle w:val="BodyText"/>
            </w:pPr>
            <w:r w:rsidRPr="00D20140">
              <w:t>1.4</w:t>
            </w:r>
            <w:r w:rsidRPr="00D20140">
              <w:tab/>
              <w:t>Identify the key decision- and opinion-makers within the community</w:t>
            </w:r>
          </w:p>
          <w:p w:rsidR="00000000" w:rsidP="00D20140">
            <w:pPr>
              <w:pStyle w:val="BodyText"/>
              <w:rPr>
                <w:lang w:val="en-NZ"/>
              </w:rPr>
            </w:pPr>
            <w:r w:rsidRPr="00D20140">
              <w:t>1.5</w:t>
            </w:r>
            <w:r w:rsidRPr="00D20140">
              <w:tab/>
              <w:t xml:space="preserve">Establish who the community’s key external stakeholders are </w:t>
            </w:r>
          </w:p>
        </w:tc>
      </w:tr>
      <w:tr w:rsidTr="00D201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p>
        </w:tc>
      </w:tr>
      <w:tr w:rsidTr="00D201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r w:rsidRPr="00D20140">
              <w:t>2. Identify the place of young people within the specific community</w:t>
            </w:r>
          </w:p>
        </w:tc>
        <w:tc>
          <w:tcPr>
            <w:tcW w:w="6269" w:type="dxa"/>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t>2.1</w:t>
            </w:r>
            <w:r w:rsidRPr="00D20140">
              <w:tab/>
              <w:t>Establis</w:t>
            </w:r>
            <w:r w:rsidRPr="00D20140">
              <w:t>h and maintain networks and relationships with the key stakeholders in the community</w:t>
            </w:r>
          </w:p>
          <w:p w:rsidR="00000000" w:rsidRPr="00D20140" w:rsidP="00D20140">
            <w:pPr>
              <w:pStyle w:val="BodyText"/>
            </w:pPr>
            <w:r w:rsidRPr="00D20140">
              <w:t>2.2</w:t>
            </w:r>
            <w:r w:rsidRPr="00D20140">
              <w:tab/>
              <w:t>Find out about the experiences, key issues and concerns of young people in the community</w:t>
            </w:r>
          </w:p>
          <w:p w:rsidR="00000000" w:rsidP="00D20140">
            <w:pPr>
              <w:pStyle w:val="BodyText"/>
              <w:rPr>
                <w:lang w:val="en-NZ"/>
              </w:rPr>
            </w:pPr>
            <w:r w:rsidRPr="00D20140">
              <w:t>2.3</w:t>
            </w:r>
            <w:r w:rsidRPr="00D20140">
              <w:tab/>
            </w:r>
            <w:r w:rsidRPr="00D20140">
              <w:t>Identify the expectations of young people and other key stakeholders of your role within the community</w:t>
            </w:r>
          </w:p>
        </w:tc>
      </w:tr>
      <w:tr w:rsidTr="00D201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p>
        </w:tc>
      </w:tr>
      <w:tr w:rsidTr="00D201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r w:rsidRPr="00D20140">
              <w:t xml:space="preserve">3. Identify issues of common interest </w:t>
            </w:r>
          </w:p>
        </w:tc>
        <w:tc>
          <w:tcPr>
            <w:tcW w:w="6269" w:type="dxa"/>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t>3.1</w:t>
            </w:r>
            <w:r w:rsidRPr="00D20140">
              <w:tab/>
              <w:t>Support young people to safely express their views</w:t>
            </w:r>
          </w:p>
          <w:p w:rsidR="00000000" w:rsidRPr="00D20140" w:rsidP="00D20140">
            <w:pPr>
              <w:pStyle w:val="BodyText"/>
            </w:pPr>
            <w:r w:rsidRPr="00D20140">
              <w:t>3.2</w:t>
            </w:r>
            <w:r w:rsidRPr="00D20140">
              <w:tab/>
              <w:t>Identify areas of common concern and difference</w:t>
            </w:r>
          </w:p>
          <w:p w:rsidR="00000000" w:rsidRPr="00D20140" w:rsidP="00D20140">
            <w:pPr>
              <w:pStyle w:val="BodyText"/>
            </w:pPr>
            <w:r w:rsidRPr="00D20140">
              <w:t>3.3</w:t>
            </w:r>
            <w:r w:rsidRPr="00D20140">
              <w:tab/>
              <w:t xml:space="preserve">Seek out the key community allies who share young people’s concerns </w:t>
            </w:r>
          </w:p>
          <w:p w:rsidR="00000000" w:rsidRPr="00D20140" w:rsidP="00D20140">
            <w:pPr>
              <w:pStyle w:val="BodyText"/>
            </w:pPr>
            <w:r w:rsidRPr="00D20140">
              <w:t xml:space="preserve">3.4 </w:t>
            </w:r>
            <w:r w:rsidRPr="00D20140">
              <w:tab/>
              <w:t>Identify barriers to access and equity in relation to young people</w:t>
            </w:r>
          </w:p>
          <w:p w:rsidR="00000000" w:rsidRPr="00D20140" w:rsidP="00D20140">
            <w:pPr>
              <w:pStyle w:val="BodyText"/>
            </w:pPr>
            <w:r w:rsidRPr="00D20140">
              <w:t>3.5</w:t>
            </w:r>
            <w:r w:rsidRPr="00D20140">
              <w:tab/>
              <w:t>Make referrals to address individual issues within duty of care requirements</w:t>
            </w:r>
          </w:p>
          <w:p w:rsidR="00000000" w:rsidP="00D20140">
            <w:pPr>
              <w:pStyle w:val="BodyText"/>
              <w:rPr>
                <w:lang w:val="en-NZ"/>
              </w:rPr>
            </w:pPr>
            <w:r w:rsidRPr="00D20140">
              <w:t>3.6</w:t>
            </w:r>
            <w:r w:rsidRPr="00D20140">
              <w:tab/>
              <w:t xml:space="preserve">Identify and discuss a range </w:t>
            </w:r>
            <w:r w:rsidRPr="00D20140">
              <w:t xml:space="preserve">of ideas to address issues of common concern and create opportunities for young people </w:t>
            </w:r>
          </w:p>
        </w:tc>
      </w:tr>
      <w:tr w:rsidTr="00D201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p>
        </w:tc>
      </w:tr>
      <w:tr w:rsidTr="00D201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r w:rsidRPr="00D20140">
              <w:t>4. Work with young people in the community</w:t>
            </w:r>
          </w:p>
        </w:tc>
        <w:tc>
          <w:tcPr>
            <w:tcW w:w="6269" w:type="dxa"/>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t>4.1</w:t>
            </w:r>
            <w:r w:rsidRPr="00D20140">
              <w:tab/>
              <w:t>Identify effective models, strategies and programs that address young people’s issues in community work</w:t>
            </w:r>
          </w:p>
          <w:p w:rsidR="00000000" w:rsidRPr="00D20140" w:rsidP="00D20140">
            <w:pPr>
              <w:pStyle w:val="BodyText"/>
            </w:pPr>
            <w:r w:rsidRPr="00D20140">
              <w:t>4.2</w:t>
            </w:r>
            <w:r w:rsidRPr="00D20140">
              <w:tab/>
              <w:t xml:space="preserve">Plan and </w:t>
            </w:r>
            <w:r w:rsidRPr="00D20140">
              <w:t>deliver services safely according to organisation policies, regulatory requirements and community protocols</w:t>
            </w:r>
          </w:p>
          <w:p w:rsidR="00000000" w:rsidRPr="00D20140" w:rsidP="00D20140">
            <w:pPr>
              <w:pStyle w:val="BodyText"/>
            </w:pPr>
            <w:r w:rsidRPr="00D20140">
              <w:t>4.3</w:t>
            </w:r>
            <w:r w:rsidRPr="00D20140">
              <w:tab/>
              <w:t>Consider and respect local community values, beliefs and roles when providing services</w:t>
            </w:r>
          </w:p>
          <w:p w:rsidR="00000000" w:rsidRPr="00D20140" w:rsidP="00D20140">
            <w:pPr>
              <w:pStyle w:val="BodyText"/>
            </w:pPr>
            <w:r w:rsidRPr="00D20140">
              <w:t>4.4</w:t>
            </w:r>
            <w:r w:rsidRPr="00D20140">
              <w:tab/>
              <w:t>Apply strategies and policies to address identified n</w:t>
            </w:r>
            <w:r w:rsidRPr="00D20140">
              <w:t>eeds of young people in communities</w:t>
            </w:r>
          </w:p>
          <w:p w:rsidR="00000000" w:rsidRPr="00D20140" w:rsidP="00D20140">
            <w:pPr>
              <w:pStyle w:val="BodyText"/>
            </w:pPr>
            <w:r w:rsidRPr="00D20140">
              <w:t>4.5</w:t>
            </w:r>
            <w:r w:rsidRPr="00D20140">
              <w:tab/>
              <w:t>Take available opportunities to advocate on behalf of young people within communities</w:t>
            </w:r>
          </w:p>
          <w:p w:rsidR="00000000" w:rsidRPr="00D20140" w:rsidP="00D20140">
            <w:pPr>
              <w:pStyle w:val="BodyText"/>
            </w:pPr>
            <w:r w:rsidRPr="00D20140">
              <w:t>4.6</w:t>
            </w:r>
            <w:r w:rsidRPr="00D20140">
              <w:tab/>
              <w:t>Maintain confidentiality of client information</w:t>
            </w:r>
          </w:p>
          <w:p w:rsidR="00000000" w:rsidRPr="00D20140" w:rsidP="00D20140">
            <w:pPr>
              <w:pStyle w:val="BodyText"/>
            </w:pPr>
            <w:r w:rsidRPr="00D20140">
              <w:t>4.7</w:t>
            </w:r>
            <w:r w:rsidRPr="00D20140">
              <w:tab/>
            </w:r>
            <w:r w:rsidRPr="00D20140">
              <w:t>Accurately document interventions, evaluate and report outcomes in line with organisation procedures.</w:t>
            </w:r>
          </w:p>
        </w:tc>
      </w:tr>
    </w:tbl>
    <w:p w:rsidR="00000000" w:rsidRPr="00D20140" w:rsidP="00D20140">
      <w:pPr>
        <w:pStyle w:val="BodyText"/>
      </w:pPr>
    </w:p>
    <w:p w:rsidR="00000000" w:rsidRPr="00D20140" w:rsidP="00D20140">
      <w:pPr>
        <w:pStyle w:val="AllowPageBreak"/>
      </w:pPr>
    </w:p>
    <w:p w:rsidR="00000000" w:rsidRPr="00D20140" w:rsidP="00D20140">
      <w:pPr>
        <w:pStyle w:val="Heading1"/>
      </w:pPr>
      <w:bookmarkStart w:id="4" w:name="O_740113"/>
      <w:bookmarkEnd w:id="4"/>
      <w:r w:rsidRPr="00D20140">
        <w:t>Foundation Skills</w:t>
      </w:r>
    </w:p>
    <w:tbl>
      <w:tblPr>
        <w:tblW w:w="0" w:type="auto"/>
        <w:tblLayout w:type="fixed"/>
        <w:tblCellMar>
          <w:left w:w="62" w:type="dxa"/>
          <w:right w:w="62" w:type="dxa"/>
        </w:tblCellMar>
        <w:tblLook w:val="0000"/>
      </w:tblPr>
      <w:tblGrid>
        <w:gridCol w:w="8964"/>
      </w:tblGrid>
      <w:tr w:rsidTr="00D2014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20140">
            <w:pPr>
              <w:pStyle w:val="BodyText"/>
              <w:rPr>
                <w:lang w:val="en-NZ"/>
              </w:rPr>
            </w:pPr>
            <w:r w:rsidRPr="00D20140">
              <w:rPr>
                <w:rStyle w:val="Emphasis"/>
              </w:rPr>
              <w:t>The Foundation Skills describe those required skills (language, literacy, numeracy and employment skills) that are es</w:t>
            </w:r>
            <w:r w:rsidRPr="00D20140">
              <w:rPr>
                <w:rStyle w:val="Emphasis"/>
              </w:rPr>
              <w:t>sential to performance.</w:t>
            </w:r>
          </w:p>
        </w:tc>
      </w:tr>
      <w:tr w:rsidTr="00D2014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t>Foundation skills essential to performance are explicit in the performance criteria of this unit of competency.</w:t>
            </w:r>
          </w:p>
        </w:tc>
      </w:tr>
    </w:tbl>
    <w:p w:rsidR="00000000" w:rsidRPr="00D20140" w:rsidP="00D20140">
      <w:pPr>
        <w:pStyle w:val="BodyText"/>
      </w:pPr>
    </w:p>
    <w:p w:rsidR="00000000" w:rsidRPr="00D20140" w:rsidP="00D20140">
      <w:pPr>
        <w:pStyle w:val="AllowPageBreak"/>
      </w:pPr>
    </w:p>
    <w:p w:rsidR="00000000" w:rsidRPr="00D20140" w:rsidP="00D20140">
      <w:pPr>
        <w:pStyle w:val="Heading1"/>
      </w:pPr>
      <w:bookmarkStart w:id="5" w:name="O_740112"/>
      <w:bookmarkEnd w:id="5"/>
      <w:r w:rsidRPr="00D20140">
        <w:t>Unit Mapping Information</w:t>
      </w:r>
    </w:p>
    <w:p w:rsidR="00000000" w:rsidRPr="00D20140" w:rsidP="005F730B">
      <w:pPr>
        <w:pStyle w:val="BodyText"/>
      </w:pPr>
      <w:r w:rsidRPr="00D20140">
        <w:t>No equivalent unit.</w:t>
      </w:r>
    </w:p>
    <w:p w:rsidR="00000000" w:rsidRPr="00D20140" w:rsidP="00D20140">
      <w:pPr>
        <w:pStyle w:val="Heading1"/>
      </w:pPr>
      <w:bookmarkStart w:id="6" w:name="O_740117"/>
      <w:bookmarkEnd w:id="6"/>
      <w:r w:rsidRPr="00D20140">
        <w:t>Links</w:t>
      </w:r>
    </w:p>
    <w:p w:rsidR="00000000" w:rsidRPr="00D20140" w:rsidP="005F730B">
      <w:pPr>
        <w:pStyle w:val="BodyText"/>
      </w:pPr>
      <w:r w:rsidRPr="00D2014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9405F">
        <w:rPr>
          <w:rStyle w:val="Hyperlink"/>
        </w:rPr>
        <w:t>https://vetnet.gov.au/Pages/TrainingDocs.aspx?q=5e0c25cc-3d9d-4b43-80d3-bd22cc4f1e53</w:t>
      </w:r>
      <w:r>
        <w:fldChar w:fldCharType="end"/>
      </w:r>
    </w:p>
    <w:p w:rsidR="00000000" w:rsidRPr="00D20140" w:rsidP="005F730B">
      <w:pPr>
        <w:pStyle w:val="BodyText"/>
        <w:sectPr w:rsidSect="00D20140">
          <w:headerReference w:type="default" r:id="rId10"/>
          <w:footerReference w:type="default" r:id="rId11"/>
          <w:pgSz w:w="11908" w:h="16833"/>
          <w:pgMar w:top="1702" w:right="1418" w:bottom="1702" w:left="1418" w:header="992" w:footer="992" w:gutter="0"/>
          <w:cols w:space="720"/>
          <w:noEndnote/>
          <w:docGrid w:linePitch="299"/>
        </w:sectPr>
      </w:pPr>
    </w:p>
    <w:p w:rsidR="00000000" w:rsidRPr="00D20140" w:rsidP="00D20140">
      <w:pPr>
        <w:pStyle w:val="SuperHeading"/>
      </w:pPr>
      <w:r w:rsidRPr="00D20140">
        <w:t>Assessment Requirements for CHCYTH007 Undertake youth work in s</w:t>
      </w:r>
      <w:r w:rsidRPr="00D20140">
        <w:t>pecific communities</w:t>
      </w:r>
    </w:p>
    <w:p w:rsidR="00000000" w:rsidRPr="00D20140" w:rsidP="00D20140">
      <w:pPr>
        <w:pStyle w:val="Heading1"/>
      </w:pPr>
      <w:bookmarkStart w:id="7" w:name="O_740110"/>
      <w:bookmarkEnd w:id="7"/>
      <w:r w:rsidRPr="00D20140">
        <w:t>Modification History</w:t>
      </w:r>
    </w:p>
    <w:tbl>
      <w:tblPr>
        <w:tblW w:w="0" w:type="auto"/>
        <w:tblLayout w:type="fixed"/>
        <w:tblCellMar>
          <w:left w:w="62" w:type="dxa"/>
          <w:right w:w="62" w:type="dxa"/>
        </w:tblCellMar>
        <w:tblLook w:val="0000"/>
      </w:tblPr>
      <w:tblGrid>
        <w:gridCol w:w="3060"/>
        <w:gridCol w:w="6074"/>
      </w:tblGrid>
      <w:tr w:rsidTr="00D2014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20140" w:rsidP="00D20140">
            <w:pPr>
              <w:pStyle w:val="BodyText"/>
            </w:pPr>
            <w:r w:rsidRPr="00D201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0140">
            <w:pPr>
              <w:pStyle w:val="BodyText"/>
              <w:rPr>
                <w:lang w:val="en-NZ"/>
              </w:rPr>
            </w:pPr>
            <w:r w:rsidRPr="00D20140">
              <w:rPr>
                <w:rStyle w:val="SpecialBold"/>
              </w:rPr>
              <w:t>Comments</w:t>
            </w:r>
          </w:p>
        </w:tc>
      </w:tr>
      <w:tr w:rsidTr="00D201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0140">
            <w:pPr>
              <w:pStyle w:val="BodyText"/>
              <w:rPr>
                <w:lang w:val="en-NZ"/>
              </w:rPr>
            </w:pPr>
            <w:r w:rsidRPr="00D201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0140" w:rsidP="00D20140">
            <w:pPr>
              <w:pStyle w:val="BodyText"/>
            </w:pPr>
            <w:r w:rsidRPr="00D20140">
              <w:t>Updated:</w:t>
            </w:r>
          </w:p>
          <w:p w:rsidR="00000000" w:rsidRPr="00D20140" w:rsidP="00D20140">
            <w:pPr>
              <w:pStyle w:val="ListBullet"/>
            </w:pPr>
            <w:r w:rsidRPr="00D20140">
              <w:t>assessor requirements statement</w:t>
            </w:r>
          </w:p>
          <w:p w:rsidR="00000000" w:rsidRPr="00D20140" w:rsidP="00D20140">
            <w:pPr>
              <w:pStyle w:val="ListBullet"/>
            </w:pPr>
            <w:r w:rsidRPr="00D20140">
              <w:t>foundation skills lead in statement</w:t>
            </w:r>
          </w:p>
          <w:p w:rsidR="00000000" w:rsidRPr="00D20140" w:rsidP="00D20140">
            <w:pPr>
              <w:pStyle w:val="ListBullet"/>
            </w:pPr>
            <w:r w:rsidRPr="00D20140">
              <w:t>licensing statement</w:t>
            </w:r>
          </w:p>
          <w:p w:rsidR="00000000" w:rsidRPr="00D20140" w:rsidP="00D20140">
            <w:pPr>
              <w:pStyle w:val="ListBullet"/>
            </w:pPr>
            <w:r w:rsidRPr="00D20140">
              <w:t>modification history to reflect 2012 standards</w:t>
            </w:r>
          </w:p>
          <w:p w:rsidR="00000000" w:rsidP="00D20140">
            <w:pPr>
              <w:pStyle w:val="BodyText"/>
              <w:rPr>
                <w:lang w:val="en-NZ"/>
              </w:rPr>
            </w:pPr>
            <w:r w:rsidRPr="00D20140">
              <w:t>Equivalent outcome.</w:t>
            </w:r>
          </w:p>
        </w:tc>
      </w:tr>
      <w:tr w:rsidTr="00D201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0140">
            <w:pPr>
              <w:pStyle w:val="BodyText"/>
              <w:rPr>
                <w:lang w:val="en-NZ"/>
              </w:rPr>
            </w:pPr>
            <w:r w:rsidRPr="00D201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0140" w:rsidP="00D20140">
            <w:pPr>
              <w:pStyle w:val="BodyText"/>
            </w:pPr>
            <w:r w:rsidRPr="00D20140">
              <w:t xml:space="preserve">This version was released in </w:t>
            </w:r>
            <w:r w:rsidRPr="00D20140">
              <w:rPr>
                <w:rStyle w:val="Emphasis"/>
              </w:rPr>
              <w:t>CHC Community Services Training Package release 1.0</w:t>
            </w:r>
            <w:r w:rsidRPr="00D20140">
              <w:t xml:space="preserve"> and meets the requirements of the 2012 Standards for Training Packages.</w:t>
            </w:r>
          </w:p>
          <w:p w:rsidR="00000000" w:rsidRPr="00D20140" w:rsidP="00D20140">
            <w:pPr>
              <w:pStyle w:val="BodyText"/>
            </w:pPr>
            <w:r w:rsidRPr="00D20140">
              <w:t xml:space="preserve">Significant changes to elements and performance criteria. </w:t>
            </w:r>
          </w:p>
          <w:p w:rsidR="00000000" w:rsidRPr="00D20140" w:rsidP="00D20140">
            <w:pPr>
              <w:pStyle w:val="BodyText"/>
            </w:pPr>
            <w:r w:rsidRPr="00D20140">
              <w:t>New evidence requirements for asse</w:t>
            </w:r>
            <w:r w:rsidRPr="00D20140">
              <w:t>ssment.</w:t>
            </w:r>
          </w:p>
        </w:tc>
      </w:tr>
    </w:tbl>
    <w:p w:rsidR="00000000" w:rsidRPr="00D20140" w:rsidP="00D20140">
      <w:pPr>
        <w:pStyle w:val="BodyText"/>
      </w:pPr>
    </w:p>
    <w:p w:rsidR="00000000" w:rsidRPr="00D20140" w:rsidP="00D20140">
      <w:pPr>
        <w:pStyle w:val="AllowPageBreak"/>
      </w:pPr>
    </w:p>
    <w:p w:rsidR="00000000" w:rsidRPr="00D20140" w:rsidP="00D20140">
      <w:pPr>
        <w:pStyle w:val="Heading1"/>
      </w:pPr>
      <w:bookmarkStart w:id="8" w:name="O_740109"/>
      <w:bookmarkEnd w:id="8"/>
      <w:r w:rsidRPr="00D20140">
        <w:t>Performance Evidence</w:t>
      </w:r>
    </w:p>
    <w:tbl>
      <w:tblPr>
        <w:tblW w:w="0" w:type="auto"/>
        <w:tblCellMar>
          <w:left w:w="62" w:type="dxa"/>
          <w:right w:w="62" w:type="dxa"/>
        </w:tblCellMar>
        <w:tblLook w:val="0000"/>
      </w:tblPr>
      <w:tblGrid>
        <w:gridCol w:w="9196"/>
      </w:tblGrid>
      <w:tr w:rsidTr="005F7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t xml:space="preserve">The candidate must show evidence of the ability to complete tasks outlined in elements and performance criteria of this unit, manage tasks and manage contingencies </w:t>
            </w:r>
            <w:r w:rsidRPr="00D20140">
              <w:t>in the context of the job role. There must be demonstrated evidence that the candidate has completed the following tasks:</w:t>
            </w:r>
          </w:p>
          <w:p w:rsidR="00000000" w:rsidRPr="00D20140" w:rsidP="00D20140">
            <w:pPr>
              <w:pStyle w:val="ListBullet"/>
            </w:pPr>
            <w:r w:rsidRPr="00D20140">
              <w:t>established and maintained at least one network in the community in which youth work is performed. This includes:</w:t>
            </w:r>
          </w:p>
          <w:p w:rsidR="00000000" w:rsidRPr="00D20140" w:rsidP="00D20140">
            <w:pPr>
              <w:pStyle w:val="ListBullet2"/>
            </w:pPr>
            <w:r w:rsidRPr="00D20140">
              <w:t>using a range of c</w:t>
            </w:r>
            <w:r w:rsidRPr="00D20140">
              <w:t>ommunity engagement strategies</w:t>
            </w:r>
          </w:p>
          <w:p w:rsidR="00000000" w:rsidRPr="00D20140" w:rsidP="00D20140">
            <w:pPr>
              <w:pStyle w:val="ListBullet2"/>
            </w:pPr>
            <w:r w:rsidRPr="00D20140">
              <w:t>respecting difference and embracing diversity of cultures</w:t>
            </w:r>
          </w:p>
          <w:p w:rsidR="00000000" w:rsidRPr="00D20140" w:rsidP="00D20140">
            <w:pPr>
              <w:pStyle w:val="ListBullet2"/>
            </w:pPr>
            <w:r w:rsidRPr="00D20140">
              <w:t xml:space="preserve"> advocating for young people’s participation in community issues and decision-making where appropriate</w:t>
            </w:r>
          </w:p>
          <w:p w:rsidR="00000000" w:rsidRPr="00D20140" w:rsidP="00D20140">
            <w:pPr>
              <w:pStyle w:val="ListBullet2"/>
            </w:pPr>
            <w:r w:rsidRPr="00D20140">
              <w:t xml:space="preserve">facilitating negotiations in conflict situations in communities </w:t>
            </w:r>
            <w:r w:rsidRPr="00D20140">
              <w:t>where the conflict may be between young people and other community stakeholders</w:t>
            </w:r>
          </w:p>
          <w:p w:rsidR="00000000" w:rsidRPr="00D20140" w:rsidP="00D20140">
            <w:pPr>
              <w:pStyle w:val="ListBullet"/>
            </w:pPr>
            <w:r w:rsidRPr="00D20140">
              <w:t>referred at least one young person to appropriate services within or external to the community</w:t>
            </w:r>
          </w:p>
          <w:p w:rsidR="00000000" w:rsidRPr="00D20140" w:rsidP="00D20140">
            <w:pPr>
              <w:pStyle w:val="ListBullet"/>
            </w:pPr>
            <w:r w:rsidRPr="00D20140">
              <w:t>implemented community development principles and strategies to engage young people and others in at least one community action and response.</w:t>
            </w:r>
          </w:p>
        </w:tc>
      </w:tr>
    </w:tbl>
    <w:p w:rsidR="00000000" w:rsidRPr="00D20140" w:rsidP="00D20140">
      <w:pPr>
        <w:pStyle w:val="BodyText"/>
      </w:pPr>
    </w:p>
    <w:p w:rsidR="00000000" w:rsidRPr="00D20140" w:rsidP="00D20140">
      <w:pPr>
        <w:pStyle w:val="AllowPageBreak"/>
      </w:pPr>
    </w:p>
    <w:p w:rsidR="00000000" w:rsidRPr="00D20140" w:rsidP="00D20140">
      <w:pPr>
        <w:pStyle w:val="Heading1"/>
      </w:pPr>
      <w:bookmarkStart w:id="9" w:name="O_740108"/>
      <w:bookmarkEnd w:id="9"/>
      <w:r w:rsidRPr="00D20140">
        <w:t>Knowledge Evidence</w:t>
      </w:r>
    </w:p>
    <w:tbl>
      <w:tblPr>
        <w:tblW w:w="0" w:type="auto"/>
        <w:tblCellMar>
          <w:left w:w="62" w:type="dxa"/>
          <w:right w:w="62" w:type="dxa"/>
        </w:tblCellMar>
        <w:tblLook w:val="0000"/>
      </w:tblPr>
      <w:tblGrid>
        <w:gridCol w:w="9196"/>
      </w:tblGrid>
      <w:tr w:rsidTr="005F7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20140" w:rsidP="00D20140">
            <w:pPr>
              <w:pStyle w:val="BodyText"/>
            </w:pPr>
            <w:r w:rsidRPr="00D20140">
              <w:t>These include</w:t>
            </w:r>
            <w:r w:rsidRPr="00D20140">
              <w:t xml:space="preserve"> knowledge of:</w:t>
            </w:r>
          </w:p>
          <w:p w:rsidR="00000000" w:rsidRPr="00D20140" w:rsidP="00D20140">
            <w:pPr>
              <w:pStyle w:val="ListBullet"/>
            </w:pPr>
            <w:r w:rsidRPr="00D20140">
              <w:t>relevant historical, social, political, economic, cultural and environmental factors that impact on community</w:t>
            </w:r>
          </w:p>
          <w:p w:rsidR="00000000" w:rsidRPr="00D20140" w:rsidP="00D20140">
            <w:pPr>
              <w:pStyle w:val="ListBullet"/>
            </w:pPr>
            <w:r w:rsidRPr="00D20140">
              <w:t xml:space="preserve">political and power dynamics within the community, including key stakeholders and role and place of young people in communities </w:t>
            </w:r>
          </w:p>
          <w:p w:rsidR="00000000" w:rsidRPr="00D20140" w:rsidP="00D20140">
            <w:pPr>
              <w:pStyle w:val="ListBullet"/>
            </w:pPr>
            <w:r w:rsidRPr="00D20140">
              <w:t>d</w:t>
            </w:r>
            <w:r w:rsidRPr="00D20140">
              <w:t>uty of care requirements and application in the community context</w:t>
            </w:r>
          </w:p>
          <w:p w:rsidR="00000000" w:rsidRPr="00D20140" w:rsidP="00D20140">
            <w:pPr>
              <w:pStyle w:val="ListBullet"/>
            </w:pPr>
            <w:r w:rsidRPr="00D20140">
              <w:t>community development principles</w:t>
            </w:r>
          </w:p>
          <w:p w:rsidR="00000000" w:rsidRPr="00D20140" w:rsidP="00D20140">
            <w:pPr>
              <w:pStyle w:val="ListBullet"/>
            </w:pPr>
            <w:r w:rsidRPr="00D20140">
              <w:t>youth-centred practices with a focus on the young person as the primary stakeholder</w:t>
            </w:r>
          </w:p>
          <w:p w:rsidR="00000000" w:rsidRPr="00D20140" w:rsidP="00D20140">
            <w:pPr>
              <w:pStyle w:val="ListBullet"/>
            </w:pPr>
            <w:r w:rsidRPr="00D20140">
              <w:t>relevant youth cultures, and social, political and economic and professio</w:t>
            </w:r>
            <w:r w:rsidRPr="00D20140">
              <w:t>nal frameworks</w:t>
            </w:r>
          </w:p>
          <w:p w:rsidR="00000000" w:rsidRPr="00D20140" w:rsidP="00D20140">
            <w:pPr>
              <w:pStyle w:val="ListBullet"/>
            </w:pPr>
            <w:r w:rsidRPr="00D20140">
              <w:t>own cultural values, cultural lens and ethnocentrism</w:t>
            </w:r>
          </w:p>
          <w:p w:rsidR="00000000" w:rsidRPr="00D20140" w:rsidP="00D20140">
            <w:pPr>
              <w:pStyle w:val="ListBullet"/>
            </w:pPr>
            <w:r w:rsidRPr="00D20140">
              <w:t>organisation standards, policies and procedures.</w:t>
            </w:r>
          </w:p>
        </w:tc>
      </w:tr>
    </w:tbl>
    <w:p w:rsidR="00000000" w:rsidRPr="00D20140" w:rsidP="00D20140">
      <w:pPr>
        <w:pStyle w:val="BodyText"/>
      </w:pPr>
    </w:p>
    <w:p w:rsidR="00000000" w:rsidRPr="00D20140" w:rsidP="00D20140">
      <w:pPr>
        <w:pStyle w:val="AllowPageBreak"/>
      </w:pPr>
    </w:p>
    <w:p w:rsidR="00000000" w:rsidRPr="00D20140" w:rsidP="00D20140">
      <w:pPr>
        <w:pStyle w:val="Heading1"/>
      </w:pPr>
      <w:bookmarkStart w:id="10" w:name="O_740107"/>
      <w:bookmarkEnd w:id="10"/>
      <w:r w:rsidRPr="00D20140">
        <w:t>Assessment Conditions</w:t>
      </w:r>
    </w:p>
    <w:tbl>
      <w:tblPr>
        <w:tblW w:w="0" w:type="auto"/>
        <w:tblCellMar>
          <w:left w:w="62" w:type="dxa"/>
          <w:right w:w="62" w:type="dxa"/>
        </w:tblCellMar>
        <w:tblLook w:val="0000"/>
      </w:tblPr>
      <w:tblGrid>
        <w:gridCol w:w="9196"/>
      </w:tblGrid>
      <w:tr w:rsidTr="005F7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0140" w:rsidP="00D20140">
            <w:pPr>
              <w:pStyle w:val="BodyText"/>
            </w:pPr>
            <w:r w:rsidRPr="00D20140">
              <w:t>Skills must be demonstrated in the workplace.</w:t>
            </w:r>
          </w:p>
          <w:p w:rsidR="00000000" w:rsidRPr="00D20140" w:rsidP="00D20140">
            <w:pPr>
              <w:pStyle w:val="BodyText"/>
            </w:pPr>
          </w:p>
          <w:p w:rsidR="00000000" w:rsidRPr="00D20140" w:rsidP="00D20140">
            <w:pPr>
              <w:pStyle w:val="BodyText"/>
            </w:pPr>
            <w:r w:rsidRPr="00D20140">
              <w:t>In addition, simulations and scenarios must be used where the full range of contexts and situations cannot be provided in the workplace or may occur only rarely. These are situations relating to emergency or unplanned procedures where assessment in these c</w:t>
            </w:r>
            <w:r w:rsidRPr="00D20140">
              <w:t>ircumstances would be unsafe or is impractical.</w:t>
            </w:r>
          </w:p>
          <w:p w:rsidR="00000000" w:rsidRPr="00D20140" w:rsidP="00D20140">
            <w:pPr>
              <w:pStyle w:val="BodyText"/>
            </w:pPr>
          </w:p>
          <w:p w:rsidR="00000000" w:rsidRPr="00D20140" w:rsidP="00D20140">
            <w:pPr>
              <w:pStyle w:val="BodyText"/>
            </w:pPr>
            <w:r w:rsidRPr="00D20140">
              <w:t>Simulated assessment environments must simulate the real-life working environment where these skills and knowledge would be performed, with all the relevant equipment and resources of that working environmen</w:t>
            </w:r>
            <w:r w:rsidRPr="00D20140">
              <w:t>t.</w:t>
            </w:r>
          </w:p>
          <w:p w:rsidR="00000000" w:rsidRPr="00D20140" w:rsidP="00D20140">
            <w:pPr>
              <w:pStyle w:val="BodyText"/>
            </w:pPr>
          </w:p>
          <w:p w:rsidR="00000000" w:rsidRPr="00D20140" w:rsidP="00D20140">
            <w:pPr>
              <w:pStyle w:val="BodyText"/>
            </w:pPr>
            <w:r w:rsidRPr="00D20140">
              <w:t>Assessors must satisfy the Standards for Registered Training Organisations (RTOs) 2015/AQTF mandatory competency requirements for assessors.</w:t>
            </w:r>
          </w:p>
        </w:tc>
      </w:tr>
    </w:tbl>
    <w:p w:rsidR="00000000" w:rsidRPr="00D20140" w:rsidP="00D20140">
      <w:pPr>
        <w:pStyle w:val="BodyText"/>
      </w:pPr>
    </w:p>
    <w:p w:rsidR="00000000" w:rsidRPr="00D20140" w:rsidP="00D20140">
      <w:pPr>
        <w:pStyle w:val="AllowPageBreak"/>
      </w:pPr>
    </w:p>
    <w:p w:rsidR="00000000" w:rsidRPr="00D20140" w:rsidP="00D20140">
      <w:pPr>
        <w:pStyle w:val="Heading1"/>
      </w:pPr>
      <w:bookmarkStart w:id="11" w:name="O_740118"/>
      <w:bookmarkEnd w:id="11"/>
      <w:r w:rsidRPr="00D20140">
        <w:t>Links</w:t>
      </w:r>
    </w:p>
    <w:p w:rsidR="00000000" w:rsidRPr="00D20140" w:rsidP="005F730B">
      <w:pPr>
        <w:pStyle w:val="BodyText"/>
      </w:pPr>
      <w:r w:rsidRPr="00D2014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9405F">
        <w:rPr>
          <w:rStyle w:val="Hyperlink"/>
        </w:rPr>
        <w:t>https://vetnet.gov.au/Pages/TrainingDocs.aspx?q=5e0c25cc-3d9d-4b43-80d3-bd22cc4f1e53</w:t>
      </w:r>
      <w:r>
        <w:fldChar w:fldCharType="end"/>
      </w:r>
    </w:p>
    <w:p w:rsidR="00000000" w:rsidRPr="00D20140" w:rsidP="00D20140"/>
    <w:sectPr w:rsidSect="00D201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0" w:rsidRPr="005F730B" w:rsidP="005F7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rsidP="00D20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30B" w:rsidP="00D201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F730B" w:rsidP="00D201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0" w:rsidP="00D20140">
    <w:pPr>
      <w:pStyle w:val="Footer"/>
      <w:framePr w:wrap="around"/>
    </w:pPr>
    <w:r>
      <w:fldChar w:fldCharType="begin"/>
    </w:r>
    <w:r>
      <w:instrText xml:space="preserve"> DOCPROPERTY  Subject  \* MERGEFORMAT </w:instrText>
    </w:r>
    <w:r>
      <w:fldChar w:fldCharType="separate"/>
    </w:r>
    <w:r w:rsidR="005F730B">
      <w:t>Approved</w:t>
    </w:r>
    <w:r w:rsidR="005F730B">
      <w:fldChar w:fldCharType="end"/>
    </w:r>
    <w:r>
      <w:tab/>
      <w:t xml:space="preserve">Page </w:t>
    </w:r>
    <w:r>
      <w:fldChar w:fldCharType="begin"/>
    </w:r>
    <w:r>
      <w:instrText xml:space="preserve"> PAGE  \* Arabic  \* MERGEFORMAT </w:instrText>
    </w:r>
    <w:r>
      <w:fldChar w:fldCharType="separate"/>
    </w:r>
    <w:r w:rsidR="005F73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30B">
      <w:rPr>
        <w:noProof/>
      </w:rPr>
      <w:t>4</w:t>
    </w:r>
    <w:r>
      <w:rPr>
        <w:noProof/>
      </w:rPr>
      <w:fldChar w:fldCharType="end"/>
    </w:r>
  </w:p>
  <w:p w:rsidR="00D20140" w:rsidP="00D20140">
    <w:pPr>
      <w:pStyle w:val="Footer"/>
      <w:framePr w:wrap="around"/>
    </w:pPr>
    <w:r>
      <w:t xml:space="preserve">© Commonwealth of Australia, </w:t>
    </w:r>
    <w:r>
      <w:fldChar w:fldCharType="begin"/>
    </w:r>
    <w:r>
      <w:instrText xml:space="preserve"> DATE  \@ "yyyy"  \* MERGEFORMAT </w:instrText>
    </w:r>
    <w:r>
      <w:fldChar w:fldCharType="separate"/>
    </w:r>
    <w:r w:rsidR="005F730B">
      <w:rPr>
        <w:noProof/>
      </w:rPr>
      <w:t>2025</w:t>
    </w:r>
    <w:r>
      <w:fldChar w:fldCharType="end"/>
    </w:r>
    <w:r>
      <w:tab/>
    </w:r>
    <w:r>
      <w:fldChar w:fldCharType="begin"/>
    </w:r>
    <w:r>
      <w:instrText xml:space="preserve"> DOCPROPERTY  Author  \* MERGEFORMAT </w:instrText>
    </w:r>
    <w:r>
      <w:fldChar w:fldCharType="separate"/>
    </w:r>
    <w:r w:rsidR="005F730B">
      <w:t>HumanAbility</w:t>
    </w:r>
    <w:r w:rsidR="005F730B">
      <w:fldChar w:fldCharType="end"/>
    </w:r>
  </w:p>
  <w:p w:rsidR="00D20140" w:rsidP="00D20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140" w:rsidRPr="005F730B" w:rsidP="005F7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rsidRPr="002D2AF8" w:rsidP="00D20140">
    <w:pPr>
      <w:pStyle w:val="Header"/>
      <w:framePr w:wrap="around"/>
    </w:pPr>
    <w:r>
      <w:fldChar w:fldCharType="begin"/>
    </w:r>
    <w:r>
      <w:instrText xml:space="preserve"> TITLE   \* MERGEFORMAT </w:instrText>
    </w:r>
    <w:r>
      <w:fldChar w:fldCharType="separate"/>
    </w:r>
    <w:r>
      <w:t>CHCYTH007 Undertake youth work in specific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730B" w:rsidP="00D201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0" w:rsidRPr="002D2AF8" w:rsidP="00D20140">
    <w:pPr>
      <w:pStyle w:val="Header"/>
      <w:framePr w:wrap="around"/>
    </w:pPr>
    <w:r>
      <w:fldChar w:fldCharType="begin"/>
    </w:r>
    <w:r>
      <w:instrText xml:space="preserve"> TITLE   \* MERGEFORMAT </w:instrText>
    </w:r>
    <w:r>
      <w:fldChar w:fldCharType="separate"/>
    </w:r>
    <w:r w:rsidR="005F730B">
      <w:t>CHCYTH007 Undertake youth work in specific communities</w:t>
    </w:r>
    <w:r w:rsidR="005F730B">
      <w:fldChar w:fldCharType="end"/>
    </w:r>
    <w:r>
      <w:tab/>
      <w:t xml:space="preserve">Date this document was generated: </w:t>
    </w:r>
    <w:r>
      <w:fldChar w:fldCharType="begin"/>
    </w:r>
    <w:r>
      <w:instrText xml:space="preserve"> CREATEDATE  \@ "d MMMM yyyy"  \* MERGEFORMAT </w:instrText>
    </w:r>
    <w:r>
      <w:fldChar w:fldCharType="separate"/>
    </w:r>
    <w:r w:rsidR="005F730B">
      <w:rPr>
        <w:noProof/>
      </w:rPr>
      <w:t>2 March 2025</w:t>
    </w:r>
    <w:r>
      <w:fldChar w:fldCharType="end"/>
    </w:r>
  </w:p>
  <w:p w:rsidR="00D20140" w:rsidP="00D20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463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4C1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5ED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140"/>
    <w:pPr>
      <w:spacing w:before="360" w:after="60"/>
      <w:outlineLvl w:val="0"/>
    </w:pPr>
    <w:rPr>
      <w:sz w:val="32"/>
    </w:rPr>
  </w:style>
  <w:style w:type="paragraph" w:styleId="Heading2">
    <w:name w:val="heading 2"/>
    <w:basedOn w:val="HeadingBase"/>
    <w:next w:val="BodyText"/>
    <w:link w:val="Heading2Char"/>
    <w:qFormat/>
    <w:rsid w:val="00D20140"/>
    <w:pPr>
      <w:keepLines/>
      <w:spacing w:before="240" w:after="120"/>
      <w:outlineLvl w:val="1"/>
    </w:pPr>
    <w:rPr>
      <w:sz w:val="28"/>
      <w:szCs w:val="40"/>
    </w:rPr>
  </w:style>
  <w:style w:type="paragraph" w:styleId="Heading3">
    <w:name w:val="heading 3"/>
    <w:basedOn w:val="HeadingBase"/>
    <w:next w:val="BodyText"/>
    <w:link w:val="Heading3Char"/>
    <w:qFormat/>
    <w:rsid w:val="00D20140"/>
    <w:pPr>
      <w:spacing w:before="180" w:after="120"/>
      <w:outlineLvl w:val="2"/>
    </w:pPr>
    <w:rPr>
      <w:spacing w:val="-10"/>
      <w:kern w:val="32"/>
    </w:rPr>
  </w:style>
  <w:style w:type="paragraph" w:styleId="Heading4">
    <w:name w:val="heading 4"/>
    <w:basedOn w:val="HeadingBase"/>
    <w:next w:val="BodyText"/>
    <w:link w:val="Heading4Char"/>
    <w:qFormat/>
    <w:rsid w:val="00D20140"/>
    <w:pPr>
      <w:spacing w:before="160" w:after="120"/>
      <w:outlineLvl w:val="3"/>
    </w:pPr>
    <w:rPr>
      <w:sz w:val="22"/>
    </w:rPr>
  </w:style>
  <w:style w:type="paragraph" w:styleId="Heading5">
    <w:name w:val="heading 5"/>
    <w:basedOn w:val="HeadingBase"/>
    <w:next w:val="Normal"/>
    <w:link w:val="Heading5Char"/>
    <w:qFormat/>
    <w:rsid w:val="00D20140"/>
    <w:pPr>
      <w:spacing w:before="80"/>
      <w:outlineLvl w:val="4"/>
    </w:pPr>
    <w:rPr>
      <w:color w:val="918585"/>
      <w:sz w:val="20"/>
    </w:rPr>
  </w:style>
  <w:style w:type="paragraph" w:styleId="Heading6">
    <w:name w:val="heading 6"/>
    <w:basedOn w:val="HeadingBase"/>
    <w:next w:val="Normal"/>
    <w:link w:val="Heading6Char"/>
    <w:qFormat/>
    <w:rsid w:val="00D20140"/>
    <w:pPr>
      <w:spacing w:before="60"/>
      <w:outlineLvl w:val="5"/>
    </w:pPr>
    <w:rPr>
      <w:color w:val="918585"/>
      <w:sz w:val="20"/>
    </w:rPr>
  </w:style>
  <w:style w:type="paragraph" w:styleId="Heading7">
    <w:name w:val="heading 7"/>
    <w:basedOn w:val="Normal"/>
    <w:next w:val="Normal"/>
    <w:link w:val="Heading7Char"/>
    <w:qFormat/>
    <w:rsid w:val="00D20140"/>
    <w:pPr>
      <w:ind w:left="720"/>
      <w:outlineLvl w:val="6"/>
    </w:pPr>
    <w:rPr>
      <w:i/>
    </w:rPr>
  </w:style>
  <w:style w:type="paragraph" w:styleId="Heading8">
    <w:name w:val="heading 8"/>
    <w:basedOn w:val="Normal"/>
    <w:next w:val="Normal"/>
    <w:link w:val="Heading8Char"/>
    <w:qFormat/>
    <w:rsid w:val="00D20140"/>
    <w:pPr>
      <w:ind w:left="720"/>
      <w:outlineLvl w:val="7"/>
    </w:pPr>
    <w:rPr>
      <w:i/>
    </w:rPr>
  </w:style>
  <w:style w:type="paragraph" w:styleId="Heading9">
    <w:name w:val="heading 9"/>
    <w:basedOn w:val="Normal"/>
    <w:next w:val="Normal"/>
    <w:link w:val="Heading9Char"/>
    <w:qFormat/>
    <w:rsid w:val="00D20140"/>
    <w:pPr>
      <w:ind w:left="720"/>
      <w:outlineLvl w:val="8"/>
    </w:pPr>
    <w:rPr>
      <w:i/>
    </w:rPr>
  </w:style>
  <w:style w:type="character" w:default="1" w:styleId="DefaultParagraphFont">
    <w:name w:val="Default Paragraph Font"/>
    <w:uiPriority w:val="1"/>
    <w:unhideWhenUsed/>
    <w:rsid w:val="00D20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140"/>
  </w:style>
  <w:style w:type="character" w:customStyle="1" w:styleId="Heading1Char">
    <w:name w:val="Heading 1 Char"/>
    <w:basedOn w:val="DefaultParagraphFont"/>
    <w:link w:val="Heading1"/>
    <w:rsid w:val="00D20140"/>
    <w:rPr>
      <w:rFonts w:ascii="Times New Roman" w:eastAsia="Times New Roman" w:hAnsi="Times New Roman" w:cs="Times New Roman"/>
      <w:b/>
      <w:sz w:val="32"/>
      <w:szCs w:val="20"/>
      <w:lang w:eastAsia="en-US"/>
    </w:rPr>
  </w:style>
  <w:style w:type="paragraph" w:styleId="BodyText">
    <w:name w:val="Body Text"/>
    <w:basedOn w:val="Normal"/>
    <w:link w:val="BodyTextChar"/>
    <w:rsid w:val="00D201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140"/>
    <w:rPr>
      <w:rFonts w:ascii="Times New Roman" w:eastAsia="Times New Roman" w:hAnsi="Times New Roman" w:cs="Times New Roman"/>
      <w:sz w:val="24"/>
      <w:lang w:eastAsia="en-US"/>
    </w:rPr>
  </w:style>
  <w:style w:type="paragraph" w:styleId="ListBullet">
    <w:name w:val="List Bullet"/>
    <w:basedOn w:val="List"/>
    <w:rsid w:val="00D20140"/>
    <w:pPr>
      <w:numPr>
        <w:numId w:val="12"/>
      </w:numPr>
      <w:tabs>
        <w:tab w:val="clear" w:pos="340"/>
      </w:tabs>
      <w:spacing w:before="40" w:after="40"/>
    </w:pPr>
  </w:style>
  <w:style w:type="character" w:customStyle="1" w:styleId="SpecialBold">
    <w:name w:val="Special Bold"/>
    <w:basedOn w:val="DefaultParagraphFont"/>
    <w:rsid w:val="00D20140"/>
    <w:rPr>
      <w:b/>
      <w:spacing w:val="0"/>
    </w:rPr>
  </w:style>
  <w:style w:type="paragraph" w:styleId="ListBullet2">
    <w:name w:val="List Bullet 2"/>
    <w:basedOn w:val="List2"/>
    <w:rsid w:val="00D20140"/>
    <w:pPr>
      <w:numPr>
        <w:numId w:val="13"/>
      </w:numPr>
      <w:tabs>
        <w:tab w:val="clear" w:pos="680"/>
      </w:tabs>
    </w:pPr>
  </w:style>
  <w:style w:type="character" w:styleId="Emphasis">
    <w:name w:val="Emphasis"/>
    <w:basedOn w:val="DefaultParagraphFont"/>
    <w:qFormat/>
    <w:rsid w:val="00D20140"/>
    <w:rPr>
      <w:i/>
    </w:rPr>
  </w:style>
  <w:style w:type="paragraph" w:customStyle="1" w:styleId="SuperHeading">
    <w:name w:val="SuperHeading"/>
    <w:basedOn w:val="Normal"/>
    <w:rsid w:val="00D20140"/>
    <w:pPr>
      <w:spacing w:before="240" w:after="120"/>
      <w:outlineLvl w:val="0"/>
    </w:pPr>
    <w:rPr>
      <w:rFonts w:ascii="Times New Roman" w:hAnsi="Times New Roman"/>
      <w:b/>
      <w:sz w:val="32"/>
    </w:rPr>
  </w:style>
  <w:style w:type="paragraph" w:customStyle="1" w:styleId="AllowPageBreak">
    <w:name w:val="AllowPageBreak"/>
    <w:rsid w:val="00D201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140"/>
    <w:rPr>
      <w:rFonts w:ascii="Courier New" w:eastAsia="Times New Roman" w:hAnsi="Courier New" w:cs="Times New Roman"/>
      <w:i/>
      <w:szCs w:val="20"/>
      <w:lang w:eastAsia="en-US"/>
    </w:rPr>
  </w:style>
  <w:style w:type="paragraph" w:customStyle="1" w:styleId="HeadingBase">
    <w:name w:val="Heading Base"/>
    <w:rsid w:val="00D20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140"/>
    <w:pPr>
      <w:tabs>
        <w:tab w:val="right" w:leader="dot" w:pos="9072"/>
      </w:tabs>
      <w:ind w:left="567"/>
    </w:pPr>
    <w:rPr>
      <w:szCs w:val="22"/>
    </w:rPr>
  </w:style>
  <w:style w:type="paragraph" w:customStyle="1" w:styleId="TOCBase">
    <w:name w:val="TOC Base"/>
    <w:rsid w:val="00D20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140"/>
    <w:pPr>
      <w:tabs>
        <w:tab w:val="right" w:leader="dot" w:pos="9072"/>
      </w:tabs>
      <w:spacing w:before="40" w:after="40"/>
      <w:ind w:left="284"/>
    </w:pPr>
    <w:rPr>
      <w:rFonts w:ascii="Times New Roman" w:hAnsi="Times New Roman"/>
    </w:rPr>
  </w:style>
  <w:style w:type="paragraph" w:styleId="TOC1">
    <w:name w:val="toc 1"/>
    <w:basedOn w:val="TOCBase"/>
    <w:next w:val="Normal"/>
    <w:rsid w:val="00D20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140"/>
    <w:rPr>
      <w:rFonts w:ascii="Times New Roman" w:eastAsia="Times New Roman" w:hAnsi="Times New Roman" w:cs="Times New Roman"/>
      <w:sz w:val="16"/>
      <w:lang w:eastAsia="en-US"/>
    </w:rPr>
  </w:style>
  <w:style w:type="paragraph" w:styleId="Title">
    <w:name w:val="Title"/>
    <w:basedOn w:val="HeadingBase"/>
    <w:link w:val="TitleChar"/>
    <w:qFormat/>
    <w:rsid w:val="00D20140"/>
    <w:pPr>
      <w:spacing w:before="5040"/>
      <w:jc w:val="center"/>
    </w:pPr>
    <w:rPr>
      <w:sz w:val="48"/>
      <w:szCs w:val="72"/>
      <w:lang w:val="en-US"/>
    </w:rPr>
  </w:style>
  <w:style w:type="character" w:customStyle="1" w:styleId="TitleChar">
    <w:name w:val="Title Char"/>
    <w:basedOn w:val="DefaultParagraphFont"/>
    <w:link w:val="Title"/>
    <w:rsid w:val="00D20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140"/>
    <w:pPr>
      <w:tabs>
        <w:tab w:val="left" w:pos="3600"/>
        <w:tab w:val="left" w:pos="3958"/>
      </w:tabs>
    </w:pPr>
  </w:style>
  <w:style w:type="paragraph" w:styleId="List">
    <w:name w:val="List"/>
    <w:basedOn w:val="BodyText"/>
    <w:next w:val="BodyText"/>
    <w:rsid w:val="00D20140"/>
    <w:pPr>
      <w:tabs>
        <w:tab w:val="left" w:pos="340"/>
      </w:tabs>
      <w:spacing w:before="60" w:after="60"/>
      <w:ind w:left="340" w:hanging="340"/>
    </w:pPr>
  </w:style>
  <w:style w:type="paragraph" w:customStyle="1" w:styleId="Note">
    <w:name w:val="Note"/>
    <w:basedOn w:val="BodyText"/>
    <w:rsid w:val="00D20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140"/>
    <w:pPr>
      <w:framePr w:wrap="auto" w:hAnchor="text" w:y="6049"/>
    </w:pPr>
    <w:rPr>
      <w:color w:val="000000"/>
      <w:sz w:val="40"/>
    </w:rPr>
  </w:style>
  <w:style w:type="paragraph" w:customStyle="1" w:styleId="TOCTitle">
    <w:name w:val="TOCTitle"/>
    <w:basedOn w:val="Heading1"/>
    <w:rsid w:val="00D20140"/>
    <w:pPr>
      <w:spacing w:after="240"/>
      <w:jc w:val="center"/>
      <w:outlineLvl w:val="9"/>
    </w:pPr>
    <w:rPr>
      <w:caps/>
    </w:rPr>
  </w:style>
  <w:style w:type="paragraph" w:customStyle="1" w:styleId="Version">
    <w:name w:val="Version"/>
    <w:rsid w:val="00D201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140"/>
    <w:pPr>
      <w:keepNext w:val="0"/>
      <w:tabs>
        <w:tab w:val="right" w:pos="4176"/>
      </w:tabs>
      <w:ind w:left="198" w:hanging="198"/>
    </w:pPr>
    <w:rPr>
      <w:rFonts w:ascii="Garamond" w:hAnsi="Garamond"/>
    </w:rPr>
  </w:style>
  <w:style w:type="paragraph" w:styleId="IndexHeading">
    <w:name w:val="index heading"/>
    <w:basedOn w:val="Normal"/>
    <w:next w:val="Index1"/>
    <w:semiHidden/>
    <w:rsid w:val="00D20140"/>
    <w:pPr>
      <w:spacing w:before="120" w:after="120"/>
    </w:pPr>
    <w:rPr>
      <w:rFonts w:ascii="Arial" w:hAnsi="Arial"/>
      <w:b/>
      <w:color w:val="918585"/>
      <w:sz w:val="24"/>
    </w:rPr>
  </w:style>
  <w:style w:type="paragraph" w:styleId="Header">
    <w:name w:val="header"/>
    <w:basedOn w:val="Normal"/>
    <w:link w:val="HeaderChar"/>
    <w:rsid w:val="00D20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140"/>
    <w:rPr>
      <w:rFonts w:ascii="Times New Roman" w:eastAsia="Times New Roman" w:hAnsi="Times New Roman" w:cs="Times New Roman"/>
      <w:sz w:val="16"/>
      <w:szCs w:val="20"/>
      <w:lang w:val="en-GB" w:eastAsia="en-US"/>
    </w:rPr>
  </w:style>
  <w:style w:type="paragraph" w:customStyle="1" w:styleId="Chapter">
    <w:name w:val="Chapter"/>
    <w:basedOn w:val="Normal"/>
    <w:rsid w:val="00D20140"/>
    <w:pPr>
      <w:spacing w:before="240"/>
    </w:pPr>
    <w:rPr>
      <w:rFonts w:ascii="Times New Roman" w:hAnsi="Times New Roman"/>
      <w:smallCaps/>
      <w:spacing w:val="80"/>
      <w:sz w:val="28"/>
    </w:rPr>
  </w:style>
  <w:style w:type="paragraph" w:customStyle="1" w:styleId="InChapter">
    <w:name w:val="InChapter"/>
    <w:basedOn w:val="Heading3"/>
    <w:rsid w:val="00D20140"/>
    <w:pPr>
      <w:spacing w:after="240"/>
      <w:outlineLvl w:val="9"/>
    </w:pPr>
    <w:rPr>
      <w:noProof/>
    </w:rPr>
  </w:style>
  <w:style w:type="paragraph" w:styleId="Index2">
    <w:name w:val="index 2"/>
    <w:basedOn w:val="Normal"/>
    <w:next w:val="Normal"/>
    <w:semiHidden/>
    <w:rsid w:val="00D20140"/>
    <w:pPr>
      <w:tabs>
        <w:tab w:val="right" w:pos="4176"/>
      </w:tabs>
      <w:ind w:left="568" w:hanging="284"/>
    </w:pPr>
    <w:rPr>
      <w:rFonts w:ascii="Garamond" w:hAnsi="Garamond"/>
    </w:rPr>
  </w:style>
  <w:style w:type="paragraph" w:customStyle="1" w:styleId="Byline">
    <w:name w:val="Byline"/>
    <w:rsid w:val="00D20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140"/>
    <w:pPr>
      <w:tabs>
        <w:tab w:val="clear" w:pos="3600"/>
        <w:tab w:val="clear" w:pos="3958"/>
      </w:tabs>
      <w:jc w:val="right"/>
    </w:pPr>
  </w:style>
  <w:style w:type="paragraph" w:styleId="Caption">
    <w:name w:val="caption"/>
    <w:basedOn w:val="BodyText"/>
    <w:next w:val="Normal"/>
    <w:qFormat/>
    <w:rsid w:val="00D20140"/>
    <w:pPr>
      <w:framePr w:w="2268" w:hSpace="181" w:vSpace="181" w:wrap="around" w:vAnchor="text" w:hAnchor="page" w:x="1135" w:y="285" w:anchorLock="1"/>
    </w:pPr>
    <w:rPr>
      <w:i/>
    </w:rPr>
  </w:style>
  <w:style w:type="paragraph" w:customStyle="1" w:styleId="MiniTOCTitle">
    <w:name w:val="MiniTOCTitle"/>
    <w:basedOn w:val="Heading4"/>
    <w:rsid w:val="00D20140"/>
    <w:pPr>
      <w:spacing w:before="240"/>
      <w:outlineLvl w:val="9"/>
    </w:pPr>
    <w:rPr>
      <w:noProof/>
      <w:sz w:val="24"/>
    </w:rPr>
  </w:style>
  <w:style w:type="paragraph" w:customStyle="1" w:styleId="MiniTOCItem">
    <w:name w:val="MiniTOCItem"/>
    <w:basedOn w:val="ListBullet"/>
    <w:rsid w:val="00D20140"/>
    <w:pPr>
      <w:numPr>
        <w:numId w:val="0"/>
      </w:numPr>
      <w:tabs>
        <w:tab w:val="right" w:leader="dot" w:pos="6521"/>
      </w:tabs>
      <w:spacing w:before="0" w:after="0"/>
    </w:pPr>
  </w:style>
  <w:style w:type="paragraph" w:customStyle="1" w:styleId="TOFTitle">
    <w:name w:val="TOFTitle"/>
    <w:basedOn w:val="TOCTitle"/>
    <w:rsid w:val="00D20140"/>
  </w:style>
  <w:style w:type="paragraph" w:styleId="TableofFigures">
    <w:name w:val="table of figures"/>
    <w:basedOn w:val="Normal"/>
    <w:next w:val="Normal"/>
    <w:semiHidden/>
    <w:rsid w:val="00D20140"/>
    <w:pPr>
      <w:tabs>
        <w:tab w:val="right" w:leader="dot" w:pos="9072"/>
      </w:tabs>
      <w:ind w:left="970" w:hanging="403"/>
    </w:pPr>
    <w:rPr>
      <w:rFonts w:ascii="Times New Roman" w:hAnsi="Times New Roman"/>
      <w:b/>
    </w:rPr>
  </w:style>
  <w:style w:type="paragraph" w:styleId="ListNumber">
    <w:name w:val="List Number"/>
    <w:basedOn w:val="List"/>
    <w:rsid w:val="00D20140"/>
    <w:pPr>
      <w:numPr>
        <w:numId w:val="15"/>
      </w:numPr>
      <w:tabs>
        <w:tab w:val="clear" w:pos="340"/>
      </w:tabs>
    </w:pPr>
  </w:style>
  <w:style w:type="character" w:customStyle="1" w:styleId="WingdingSymbols">
    <w:name w:val="Wingding Symbols"/>
    <w:rsid w:val="00D20140"/>
    <w:rPr>
      <w:rFonts w:ascii="Wingdings" w:hAnsi="Wingdings"/>
    </w:rPr>
  </w:style>
  <w:style w:type="paragraph" w:customStyle="1" w:styleId="TableHeading">
    <w:name w:val="Table Heading"/>
    <w:basedOn w:val="HeadingBase"/>
    <w:rsid w:val="00D20140"/>
    <w:pPr>
      <w:keepLines/>
      <w:pBdr>
        <w:bottom w:val="single" w:sz="6" w:space="1" w:color="918585"/>
      </w:pBdr>
      <w:spacing w:before="240"/>
    </w:pPr>
  </w:style>
  <w:style w:type="character" w:customStyle="1" w:styleId="HotSpot">
    <w:name w:val="HotSpot"/>
    <w:rsid w:val="00D20140"/>
    <w:rPr>
      <w:color w:val="0033CC"/>
      <w:u w:val="none"/>
    </w:rPr>
  </w:style>
  <w:style w:type="paragraph" w:customStyle="1" w:styleId="BodyTextRight">
    <w:name w:val="Body Text Right"/>
    <w:basedOn w:val="BodyText"/>
    <w:rsid w:val="00D20140"/>
    <w:pPr>
      <w:spacing w:before="0" w:after="0"/>
      <w:jc w:val="right"/>
    </w:pPr>
  </w:style>
  <w:style w:type="paragraph" w:styleId="Index3">
    <w:name w:val="index 3"/>
    <w:basedOn w:val="ListNumber2"/>
    <w:next w:val="Normal"/>
    <w:semiHidden/>
    <w:rsid w:val="00D20140"/>
    <w:pPr>
      <w:numPr>
        <w:numId w:val="0"/>
      </w:numPr>
      <w:tabs>
        <w:tab w:val="right" w:leader="dot" w:pos="4176"/>
      </w:tabs>
    </w:pPr>
  </w:style>
  <w:style w:type="paragraph" w:styleId="ListNumber2">
    <w:name w:val="List Number 2"/>
    <w:basedOn w:val="List2"/>
    <w:rsid w:val="00D20140"/>
    <w:pPr>
      <w:numPr>
        <w:numId w:val="10"/>
      </w:numPr>
      <w:tabs>
        <w:tab w:val="clear" w:pos="1060"/>
      </w:tabs>
    </w:pPr>
  </w:style>
  <w:style w:type="paragraph" w:customStyle="1" w:styleId="MarginNote">
    <w:name w:val="Margin Note"/>
    <w:basedOn w:val="BodyText"/>
    <w:rsid w:val="00D20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140"/>
    <w:rPr>
      <w:sz w:val="32"/>
    </w:rPr>
  </w:style>
  <w:style w:type="paragraph" w:customStyle="1" w:styleId="HeadingProcedure">
    <w:name w:val="Heading Procedure"/>
    <w:basedOn w:val="HeadingBase"/>
    <w:next w:val="Normal"/>
    <w:rsid w:val="00D20140"/>
    <w:pPr>
      <w:tabs>
        <w:tab w:val="left" w:pos="0"/>
      </w:tabs>
      <w:spacing w:before="120" w:after="60"/>
    </w:pPr>
    <w:rPr>
      <w:i/>
      <w:color w:val="918585"/>
      <w:sz w:val="22"/>
    </w:rPr>
  </w:style>
  <w:style w:type="paragraph" w:customStyle="1" w:styleId="TableBodyText">
    <w:name w:val="Table Body Text"/>
    <w:basedOn w:val="BodyText"/>
    <w:rsid w:val="00D20140"/>
    <w:pPr>
      <w:spacing w:before="60" w:after="60"/>
    </w:pPr>
  </w:style>
  <w:style w:type="paragraph" w:styleId="ListContinue">
    <w:name w:val="List Continue"/>
    <w:basedOn w:val="List"/>
    <w:rsid w:val="00D20140"/>
    <w:pPr>
      <w:ind w:firstLine="0"/>
    </w:pPr>
  </w:style>
  <w:style w:type="paragraph" w:customStyle="1" w:styleId="ListNote">
    <w:name w:val="List Note"/>
    <w:basedOn w:val="List"/>
    <w:rsid w:val="00D20140"/>
    <w:pPr>
      <w:pBdr>
        <w:top w:val="single" w:sz="6" w:space="2" w:color="918585"/>
        <w:bottom w:val="single" w:sz="6" w:space="2" w:color="918585"/>
      </w:pBdr>
      <w:tabs>
        <w:tab w:val="left" w:pos="1021"/>
      </w:tabs>
      <w:ind w:firstLine="0"/>
    </w:pPr>
  </w:style>
  <w:style w:type="paragraph" w:customStyle="1" w:styleId="Warning">
    <w:name w:val="Warning"/>
    <w:basedOn w:val="BodyText"/>
    <w:rsid w:val="00D20140"/>
    <w:pPr>
      <w:shd w:val="clear" w:color="auto" w:fill="D9D9D9"/>
      <w:tabs>
        <w:tab w:val="left" w:pos="992"/>
      </w:tabs>
      <w:ind w:left="119" w:right="119"/>
    </w:pPr>
    <w:rPr>
      <w:sz w:val="20"/>
    </w:rPr>
  </w:style>
  <w:style w:type="paragraph" w:customStyle="1" w:styleId="MarginIcons">
    <w:name w:val="Margin Icons"/>
    <w:basedOn w:val="BodyText"/>
    <w:rsid w:val="00D20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140"/>
    <w:rPr>
      <w:rFonts w:ascii="Courier New" w:hAnsi="Courier New"/>
    </w:rPr>
  </w:style>
  <w:style w:type="paragraph" w:customStyle="1" w:styleId="NoteBullet">
    <w:name w:val="Note Bullet"/>
    <w:basedOn w:val="Note"/>
    <w:rsid w:val="00D20140"/>
    <w:pPr>
      <w:tabs>
        <w:tab w:val="clear" w:pos="680"/>
      </w:tabs>
      <w:spacing w:before="60" w:after="60"/>
    </w:pPr>
  </w:style>
  <w:style w:type="paragraph" w:customStyle="1" w:styleId="SubHeading2">
    <w:name w:val="SubHeading2"/>
    <w:basedOn w:val="HeadingBase"/>
    <w:rsid w:val="00D20140"/>
    <w:pPr>
      <w:spacing w:before="240" w:after="60"/>
    </w:pPr>
    <w:rPr>
      <w:sz w:val="20"/>
    </w:rPr>
  </w:style>
  <w:style w:type="paragraph" w:customStyle="1" w:styleId="SubHeading1">
    <w:name w:val="SubHeading1"/>
    <w:basedOn w:val="HeadingBase"/>
    <w:rsid w:val="00D20140"/>
    <w:pPr>
      <w:spacing w:before="240" w:after="60"/>
    </w:pPr>
    <w:rPr>
      <w:color w:val="918585"/>
      <w:sz w:val="22"/>
    </w:rPr>
  </w:style>
  <w:style w:type="paragraph" w:customStyle="1" w:styleId="SideHeading">
    <w:name w:val="Side Heading"/>
    <w:basedOn w:val="HeadingBase"/>
    <w:rsid w:val="00D20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140"/>
    <w:pPr>
      <w:tabs>
        <w:tab w:val="num" w:pos="360"/>
      </w:tabs>
    </w:pPr>
  </w:style>
  <w:style w:type="paragraph" w:styleId="PlainText">
    <w:name w:val="Plain Text"/>
    <w:basedOn w:val="Normal"/>
    <w:link w:val="PlainTextChar"/>
    <w:rsid w:val="00D20140"/>
    <w:rPr>
      <w:sz w:val="20"/>
    </w:rPr>
  </w:style>
  <w:style w:type="character" w:customStyle="1" w:styleId="PlainTextChar">
    <w:name w:val="Plain Text Char"/>
    <w:basedOn w:val="DefaultParagraphFont"/>
    <w:link w:val="PlainText"/>
    <w:rsid w:val="00D20140"/>
    <w:rPr>
      <w:rFonts w:ascii="Courier New" w:eastAsia="Times New Roman" w:hAnsi="Courier New" w:cs="Times New Roman"/>
      <w:sz w:val="20"/>
      <w:szCs w:val="20"/>
      <w:lang w:eastAsia="en-US"/>
    </w:rPr>
  </w:style>
  <w:style w:type="character" w:customStyle="1" w:styleId="MenuOption">
    <w:name w:val="Menu Option"/>
    <w:basedOn w:val="DefaultParagraphFont"/>
    <w:rsid w:val="00D20140"/>
    <w:rPr>
      <w:b/>
      <w:smallCaps/>
    </w:rPr>
  </w:style>
  <w:style w:type="paragraph" w:customStyle="1" w:styleId="TableListNumber">
    <w:name w:val="Table List Number"/>
    <w:basedOn w:val="ListNumber"/>
    <w:rsid w:val="00D20140"/>
    <w:pPr>
      <w:numPr>
        <w:numId w:val="0"/>
      </w:numPr>
    </w:pPr>
  </w:style>
  <w:style w:type="paragraph" w:styleId="TOC4">
    <w:name w:val="toc 4"/>
    <w:basedOn w:val="TOCBase"/>
    <w:next w:val="Normal"/>
    <w:semiHidden/>
    <w:rsid w:val="00D20140"/>
    <w:pPr>
      <w:tabs>
        <w:tab w:val="right" w:leader="dot" w:pos="9071"/>
      </w:tabs>
      <w:ind w:left="1701"/>
    </w:pPr>
  </w:style>
  <w:style w:type="paragraph" w:customStyle="1" w:styleId="ListAlpha">
    <w:name w:val="List Alpha"/>
    <w:basedOn w:val="List"/>
    <w:rsid w:val="00D20140"/>
    <w:pPr>
      <w:numPr>
        <w:numId w:val="9"/>
      </w:numPr>
    </w:pPr>
  </w:style>
  <w:style w:type="paragraph" w:customStyle="1" w:styleId="ListAlpha2">
    <w:name w:val="List Alpha 2"/>
    <w:basedOn w:val="List2"/>
    <w:rsid w:val="00D20140"/>
    <w:pPr>
      <w:numPr>
        <w:numId w:val="8"/>
      </w:numPr>
    </w:pPr>
  </w:style>
  <w:style w:type="paragraph" w:styleId="List2">
    <w:name w:val="List 2"/>
    <w:basedOn w:val="BodyText"/>
    <w:rsid w:val="00D20140"/>
    <w:pPr>
      <w:tabs>
        <w:tab w:val="left" w:pos="680"/>
      </w:tabs>
      <w:spacing w:before="60" w:after="60"/>
      <w:ind w:left="680" w:hanging="340"/>
    </w:pPr>
  </w:style>
  <w:style w:type="paragraph" w:styleId="List3">
    <w:name w:val="List 3"/>
    <w:basedOn w:val="BodyText"/>
    <w:rsid w:val="00D20140"/>
    <w:pPr>
      <w:tabs>
        <w:tab w:val="left" w:pos="1021"/>
      </w:tabs>
      <w:spacing w:before="60" w:after="60"/>
      <w:ind w:left="1020" w:hanging="340"/>
    </w:pPr>
  </w:style>
  <w:style w:type="paragraph" w:styleId="List4">
    <w:name w:val="List 4"/>
    <w:basedOn w:val="BodyText"/>
    <w:rsid w:val="00D20140"/>
    <w:pPr>
      <w:tabs>
        <w:tab w:val="left" w:pos="1361"/>
      </w:tabs>
      <w:spacing w:before="60" w:after="60"/>
      <w:ind w:left="1361" w:hanging="340"/>
    </w:pPr>
  </w:style>
  <w:style w:type="paragraph" w:styleId="List5">
    <w:name w:val="List 5"/>
    <w:basedOn w:val="BodyText"/>
    <w:rsid w:val="00D20140"/>
    <w:pPr>
      <w:tabs>
        <w:tab w:val="left" w:pos="1701"/>
      </w:tabs>
      <w:spacing w:before="60" w:after="60"/>
      <w:ind w:left="1701" w:hanging="340"/>
    </w:pPr>
  </w:style>
  <w:style w:type="paragraph" w:styleId="ListBullet3">
    <w:name w:val="List Bullet 3"/>
    <w:basedOn w:val="List3"/>
    <w:rsid w:val="00D20140"/>
    <w:pPr>
      <w:numPr>
        <w:numId w:val="14"/>
      </w:numPr>
      <w:tabs>
        <w:tab w:val="clear" w:pos="1021"/>
      </w:tabs>
      <w:ind w:left="1037" w:hanging="357"/>
    </w:pPr>
  </w:style>
  <w:style w:type="paragraph" w:styleId="ListBullet4">
    <w:name w:val="List Bullet 4"/>
    <w:basedOn w:val="List4"/>
    <w:rsid w:val="00D20140"/>
    <w:pPr>
      <w:numPr>
        <w:numId w:val="3"/>
      </w:numPr>
      <w:tabs>
        <w:tab w:val="clear" w:pos="1361"/>
      </w:tabs>
    </w:pPr>
  </w:style>
  <w:style w:type="paragraph" w:styleId="ListBullet5">
    <w:name w:val="List Bullet 5"/>
    <w:basedOn w:val="List5"/>
    <w:rsid w:val="00D20140"/>
    <w:pPr>
      <w:numPr>
        <w:numId w:val="4"/>
      </w:numPr>
    </w:pPr>
  </w:style>
  <w:style w:type="paragraph" w:styleId="ListContinue2">
    <w:name w:val="List Continue 2"/>
    <w:basedOn w:val="List2"/>
    <w:rsid w:val="00D20140"/>
    <w:pPr>
      <w:ind w:firstLine="0"/>
    </w:pPr>
  </w:style>
  <w:style w:type="paragraph" w:styleId="ListContinue3">
    <w:name w:val="List Continue 3"/>
    <w:basedOn w:val="List3"/>
    <w:rsid w:val="00D20140"/>
    <w:pPr>
      <w:ind w:left="1021" w:firstLine="0"/>
    </w:pPr>
  </w:style>
  <w:style w:type="paragraph" w:styleId="ListContinue4">
    <w:name w:val="List Continue 4"/>
    <w:basedOn w:val="List4"/>
    <w:rsid w:val="00D20140"/>
    <w:pPr>
      <w:ind w:firstLine="0"/>
    </w:pPr>
  </w:style>
  <w:style w:type="paragraph" w:styleId="ListContinue5">
    <w:name w:val="List Continue 5"/>
    <w:basedOn w:val="List5"/>
    <w:rsid w:val="00D20140"/>
    <w:pPr>
      <w:ind w:firstLine="0"/>
    </w:pPr>
  </w:style>
  <w:style w:type="paragraph" w:styleId="ListNumber3">
    <w:name w:val="List Number 3"/>
    <w:basedOn w:val="List3"/>
    <w:rsid w:val="00D20140"/>
    <w:pPr>
      <w:numPr>
        <w:numId w:val="5"/>
      </w:numPr>
    </w:pPr>
  </w:style>
  <w:style w:type="paragraph" w:styleId="ListNumber4">
    <w:name w:val="List Number 4"/>
    <w:basedOn w:val="List4"/>
    <w:rsid w:val="00D20140"/>
    <w:pPr>
      <w:numPr>
        <w:numId w:val="6"/>
      </w:numPr>
    </w:pPr>
  </w:style>
  <w:style w:type="paragraph" w:styleId="ListNumber5">
    <w:name w:val="List Number 5"/>
    <w:basedOn w:val="List5"/>
    <w:rsid w:val="00D20140"/>
    <w:pPr>
      <w:numPr>
        <w:numId w:val="7"/>
      </w:numPr>
    </w:pPr>
  </w:style>
  <w:style w:type="paragraph" w:styleId="BlockText">
    <w:name w:val="Block Text"/>
    <w:basedOn w:val="Normal"/>
    <w:rsid w:val="00D20140"/>
    <w:pPr>
      <w:spacing w:after="120"/>
      <w:ind w:left="1440" w:right="1440"/>
    </w:pPr>
  </w:style>
  <w:style w:type="character" w:customStyle="1" w:styleId="Subscript">
    <w:name w:val="Subscript"/>
    <w:basedOn w:val="DefaultParagraphFont"/>
    <w:rsid w:val="00D20140"/>
    <w:rPr>
      <w:sz w:val="16"/>
      <w:vertAlign w:val="subscript"/>
    </w:rPr>
  </w:style>
  <w:style w:type="character" w:customStyle="1" w:styleId="Superscript">
    <w:name w:val="Superscript"/>
    <w:basedOn w:val="DefaultParagraphFont"/>
    <w:rsid w:val="00D20140"/>
    <w:rPr>
      <w:sz w:val="16"/>
      <w:vertAlign w:val="superscript"/>
    </w:rPr>
  </w:style>
  <w:style w:type="character" w:customStyle="1" w:styleId="Symbols">
    <w:name w:val="Symbols"/>
    <w:basedOn w:val="DefaultParagraphFont"/>
    <w:rsid w:val="00D20140"/>
    <w:rPr>
      <w:rFonts w:ascii="Symbol" w:hAnsi="Symbol"/>
    </w:rPr>
  </w:style>
  <w:style w:type="character" w:customStyle="1" w:styleId="MenuOptions">
    <w:name w:val="Menu Options"/>
    <w:basedOn w:val="DefaultParagraphFont"/>
    <w:rsid w:val="00D20140"/>
    <w:rPr>
      <w:rFonts w:ascii="Arial Narrow" w:hAnsi="Arial Narrow"/>
      <w:smallCaps/>
    </w:rPr>
  </w:style>
  <w:style w:type="character" w:customStyle="1" w:styleId="Buttons">
    <w:name w:val="Buttons"/>
    <w:basedOn w:val="DefaultParagraphFont"/>
    <w:rsid w:val="00D20140"/>
    <w:rPr>
      <w:b/>
    </w:rPr>
  </w:style>
  <w:style w:type="character" w:customStyle="1" w:styleId="Underlined">
    <w:name w:val="Underlined"/>
    <w:basedOn w:val="DefaultParagraphFont"/>
    <w:rsid w:val="00D20140"/>
    <w:rPr>
      <w:u w:val="single"/>
    </w:rPr>
  </w:style>
  <w:style w:type="paragraph" w:customStyle="1" w:styleId="TableBodyTextRight">
    <w:name w:val="Table Body Text Right"/>
    <w:basedOn w:val="TableBodyText"/>
    <w:rsid w:val="00D20140"/>
    <w:pPr>
      <w:widowControl w:val="0"/>
      <w:autoSpaceDE w:val="0"/>
      <w:autoSpaceDN w:val="0"/>
      <w:adjustRightInd w:val="0"/>
      <w:jc w:val="right"/>
    </w:pPr>
    <w:rPr>
      <w:rFonts w:cs="Arial"/>
      <w:szCs w:val="18"/>
    </w:rPr>
  </w:style>
  <w:style w:type="paragraph" w:customStyle="1" w:styleId="CopyrightText">
    <w:name w:val="Copyright Text"/>
    <w:basedOn w:val="BodyText"/>
    <w:rsid w:val="00D20140"/>
    <w:rPr>
      <w:sz w:val="18"/>
    </w:rPr>
  </w:style>
  <w:style w:type="paragraph" w:customStyle="1" w:styleId="BodySmallRight">
    <w:name w:val="Body Small Right"/>
    <w:basedOn w:val="BodyTextRight"/>
    <w:rsid w:val="00D20140"/>
    <w:rPr>
      <w:sz w:val="18"/>
      <w:szCs w:val="18"/>
    </w:rPr>
  </w:style>
  <w:style w:type="paragraph" w:customStyle="1" w:styleId="MarginEdition">
    <w:name w:val="Margin Edition"/>
    <w:basedOn w:val="MarginNote"/>
    <w:rsid w:val="00D20140"/>
    <w:pPr>
      <w:spacing w:before="0" w:after="0"/>
    </w:pPr>
    <w:rPr>
      <w:rFonts w:ascii="Times New Roman" w:hAnsi="Times New Roman"/>
      <w:color w:val="999999"/>
    </w:rPr>
  </w:style>
  <w:style w:type="paragraph" w:customStyle="1" w:styleId="Spacer">
    <w:name w:val="Spacer"/>
    <w:basedOn w:val="Normal"/>
    <w:rsid w:val="00D20140"/>
    <w:rPr>
      <w:sz w:val="2"/>
      <w:szCs w:val="2"/>
    </w:rPr>
  </w:style>
  <w:style w:type="character" w:customStyle="1" w:styleId="Small">
    <w:name w:val="Small"/>
    <w:basedOn w:val="DefaultParagraphFont"/>
    <w:rsid w:val="00D20140"/>
    <w:rPr>
      <w:sz w:val="16"/>
    </w:rPr>
  </w:style>
  <w:style w:type="paragraph" w:customStyle="1" w:styleId="WideTable">
    <w:name w:val="Wide Table"/>
    <w:basedOn w:val="Normal"/>
    <w:rsid w:val="00D20140"/>
    <w:pPr>
      <w:ind w:left="-1418"/>
    </w:pPr>
    <w:rPr>
      <w:sz w:val="2"/>
      <w:szCs w:val="2"/>
    </w:rPr>
  </w:style>
  <w:style w:type="character" w:styleId="PageNumber">
    <w:name w:val="page number"/>
    <w:basedOn w:val="DefaultParagraphFont"/>
    <w:rsid w:val="00D20140"/>
  </w:style>
  <w:style w:type="paragraph" w:styleId="Quote">
    <w:name w:val="Quote"/>
    <w:basedOn w:val="Heading1"/>
    <w:link w:val="QuoteChar"/>
    <w:qFormat/>
    <w:rsid w:val="00D20140"/>
    <w:rPr>
      <w:b w:val="0"/>
      <w:sz w:val="72"/>
      <w:szCs w:val="72"/>
      <w:lang w:val="en-NZ"/>
    </w:rPr>
  </w:style>
  <w:style w:type="character" w:customStyle="1" w:styleId="QuoteChar">
    <w:name w:val="Quote Char"/>
    <w:basedOn w:val="DefaultParagraphFont"/>
    <w:link w:val="Quote"/>
    <w:rsid w:val="00D20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140"/>
    <w:pPr>
      <w:pageBreakBefore/>
    </w:pPr>
  </w:style>
  <w:style w:type="paragraph" w:customStyle="1" w:styleId="Border">
    <w:name w:val="Border"/>
    <w:basedOn w:val="Normal"/>
    <w:qFormat/>
    <w:rsid w:val="00D20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140"/>
    <w:rPr>
      <w:b/>
      <w:bCs/>
      <w:i/>
      <w:iCs/>
      <w:color w:val="auto"/>
    </w:rPr>
  </w:style>
  <w:style w:type="paragraph" w:styleId="IntenseQuote">
    <w:name w:val="Intense Quote"/>
    <w:basedOn w:val="Normal"/>
    <w:next w:val="Normal"/>
    <w:link w:val="IntenseQuoteChar"/>
    <w:uiPriority w:val="30"/>
    <w:qFormat/>
    <w:rsid w:val="00D20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140"/>
    <w:rPr>
      <w:smallCaps/>
      <w:color w:val="auto"/>
      <w:u w:val="single"/>
    </w:rPr>
  </w:style>
  <w:style w:type="character" w:styleId="IntenseReference">
    <w:name w:val="Intense Reference"/>
    <w:basedOn w:val="DefaultParagraphFont"/>
    <w:uiPriority w:val="32"/>
    <w:qFormat/>
    <w:rsid w:val="00D20140"/>
    <w:rPr>
      <w:b/>
      <w:bCs/>
      <w:smallCaps/>
      <w:color w:val="auto"/>
      <w:spacing w:val="5"/>
      <w:u w:val="single"/>
    </w:rPr>
  </w:style>
  <w:style w:type="paragraph" w:customStyle="1" w:styleId="2ColumnHeading">
    <w:name w:val="2Column Heading"/>
    <w:basedOn w:val="BodyText"/>
    <w:qFormat/>
    <w:rsid w:val="00D20140"/>
    <w:pPr>
      <w:spacing w:after="60"/>
      <w:ind w:left="-2268"/>
    </w:pPr>
    <w:rPr>
      <w:b/>
    </w:rPr>
  </w:style>
  <w:style w:type="paragraph" w:customStyle="1" w:styleId="Heading1TOC">
    <w:name w:val="Heading1 TOC"/>
    <w:basedOn w:val="Normal"/>
    <w:qFormat/>
    <w:rsid w:val="00D20140"/>
    <w:pPr>
      <w:spacing w:before="240" w:after="120"/>
    </w:pPr>
    <w:rPr>
      <w:rFonts w:ascii="Times New Roman" w:hAnsi="Times New Roman"/>
      <w:b/>
      <w:sz w:val="32"/>
    </w:rPr>
  </w:style>
  <w:style w:type="paragraph" w:customStyle="1" w:styleId="Heading2TOC">
    <w:name w:val="Heading2 TOC"/>
    <w:basedOn w:val="Normal"/>
    <w:qFormat/>
    <w:rsid w:val="00D20140"/>
    <w:pPr>
      <w:spacing w:before="240" w:after="60"/>
    </w:pPr>
    <w:rPr>
      <w:rFonts w:ascii="Times New Roman" w:hAnsi="Times New Roman"/>
      <w:b/>
      <w:sz w:val="28"/>
    </w:rPr>
  </w:style>
  <w:style w:type="character" w:customStyle="1" w:styleId="Underline">
    <w:name w:val="Underline"/>
    <w:basedOn w:val="DefaultParagraphFont"/>
    <w:qFormat/>
    <w:rsid w:val="00D20140"/>
    <w:rPr>
      <w:u w:val="single"/>
    </w:rPr>
  </w:style>
  <w:style w:type="character" w:customStyle="1" w:styleId="BoldandItalics">
    <w:name w:val="Bold and Italics"/>
    <w:qFormat/>
    <w:rsid w:val="00D20140"/>
    <w:rPr>
      <w:b/>
      <w:i/>
      <w:u w:val="none"/>
    </w:rPr>
  </w:style>
  <w:style w:type="paragraph" w:styleId="BalloonText">
    <w:name w:val="Balloon Text"/>
    <w:basedOn w:val="Normal"/>
    <w:link w:val="BalloonTextChar"/>
    <w:rsid w:val="00D20140"/>
    <w:rPr>
      <w:rFonts w:ascii="Tahoma" w:hAnsi="Tahoma" w:cs="Tahoma"/>
      <w:sz w:val="16"/>
      <w:szCs w:val="16"/>
    </w:rPr>
  </w:style>
  <w:style w:type="character" w:customStyle="1" w:styleId="BalloonTextChar">
    <w:name w:val="Balloon Text Char"/>
    <w:basedOn w:val="DefaultParagraphFont"/>
    <w:link w:val="BalloonText"/>
    <w:rsid w:val="00D20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1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140"/>
    <w:rPr>
      <w:b/>
      <w:color w:val="660033"/>
      <w:spacing w:val="0"/>
    </w:rPr>
  </w:style>
  <w:style w:type="paragraph" w:customStyle="1" w:styleId="Nameditemlist">
    <w:name w:val="Named item list"/>
    <w:basedOn w:val="BodyText"/>
    <w:qFormat/>
    <w:rsid w:val="00D20140"/>
    <w:pPr>
      <w:tabs>
        <w:tab w:val="left" w:pos="2835"/>
      </w:tabs>
      <w:ind w:left="2835" w:hanging="2835"/>
    </w:pPr>
  </w:style>
  <w:style w:type="paragraph" w:customStyle="1" w:styleId="BodyTextnopadding">
    <w:name w:val="Body Text no padding"/>
    <w:basedOn w:val="BodyText"/>
    <w:qFormat/>
    <w:rsid w:val="00D20140"/>
    <w:pPr>
      <w:spacing w:before="0" w:after="0"/>
    </w:pPr>
  </w:style>
  <w:style w:type="paragraph" w:customStyle="1" w:styleId="BodyTextBold">
    <w:name w:val="Body Text Bold"/>
    <w:basedOn w:val="BodyText"/>
    <w:qFormat/>
    <w:rsid w:val="00D20140"/>
    <w:rPr>
      <w:b/>
    </w:rPr>
  </w:style>
  <w:style w:type="character" w:styleId="Hyperlink">
    <w:name w:val="Hyperlink"/>
    <w:basedOn w:val="DefaultParagraphFont"/>
    <w:uiPriority w:val="99"/>
    <w:unhideWhenUsed/>
    <w:rsid w:val="005F7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6645</Characters>
  <Application>Microsoft Office Word</Application>
  <DocSecurity>0</DocSecurity>
  <Lines>201</Lines>
  <Paragraphs>120</Paragraphs>
  <ScaleCrop>false</ScaleCrop>
  <Company>Author-it Software Corporation Ltd.</Company>
  <LinksUpToDate>false</LinksUpToDate>
  <CharactersWithSpaces>7581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CHCYTH007 Undertake youth work in specific communities</dc:title>
  <dc:subject>Approved</dc:subject>
  <dc:creator>HumanAbility</dc:creator>
  <cp:keywords>Release: 2</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