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E38" w:rsidP="008F1E38">
      <w:pPr>
        <w:pStyle w:val="Title"/>
      </w:pPr>
      <w:r>
        <w:fldChar w:fldCharType="begin"/>
      </w:r>
      <w:r>
        <w:instrText xml:space="preserve"> TITLE   \* MERGEFORMAT </w:instrText>
      </w:r>
      <w:r>
        <w:fldChar w:fldCharType="separate"/>
      </w:r>
      <w:r>
        <w:t>Assessment Requirements for CHCYTH004 Respond to critical situations</w:t>
      </w:r>
      <w:r>
        <w:fldChar w:fldCharType="end"/>
      </w:r>
    </w:p>
    <w:p w:rsidR="008F1E38" w:rsidP="008F1E38">
      <w:pPr>
        <w:pStyle w:val="Version"/>
        <w:sectPr w:rsidSect="002B50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50B1" w:rsidP="002B50B1">
      <w:pPr>
        <w:pStyle w:val="SuperHeading"/>
      </w:pPr>
      <w:r w:rsidRPr="002B50B1">
        <w:t>Assessment Requirements for CHCYTH004 Respond to critical situations</w:t>
      </w:r>
    </w:p>
    <w:p w:rsidR="00000000" w:rsidRPr="002B50B1" w:rsidP="002B50B1">
      <w:pPr>
        <w:pStyle w:val="Heading1"/>
      </w:pPr>
      <w:bookmarkStart w:id="1" w:name="O_740067"/>
      <w:bookmarkEnd w:id="1"/>
      <w:r w:rsidRPr="002B50B1">
        <w:t>Modification History</w:t>
      </w:r>
    </w:p>
    <w:tbl>
      <w:tblPr>
        <w:tblW w:w="0" w:type="auto"/>
        <w:tblLayout w:type="fixed"/>
        <w:tblCellMar>
          <w:left w:w="62" w:type="dxa"/>
          <w:right w:w="62" w:type="dxa"/>
        </w:tblCellMar>
        <w:tblLook w:val="0000"/>
      </w:tblPr>
      <w:tblGrid>
        <w:gridCol w:w="3060"/>
        <w:gridCol w:w="6074"/>
      </w:tblGrid>
      <w:tr w:rsidTr="002B50B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B50B1" w:rsidP="002B50B1">
            <w:pPr>
              <w:pStyle w:val="BodyText"/>
            </w:pPr>
            <w:r w:rsidRPr="002B50B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50B1">
            <w:pPr>
              <w:pStyle w:val="BodyText"/>
              <w:rPr>
                <w:lang w:val="en-NZ"/>
              </w:rPr>
            </w:pPr>
            <w:r w:rsidRPr="002B50B1">
              <w:rPr>
                <w:rStyle w:val="SpecialBold"/>
              </w:rPr>
              <w:t>Comments</w:t>
            </w:r>
          </w:p>
        </w:tc>
      </w:tr>
      <w:tr w:rsidTr="002B50B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50B1">
            <w:pPr>
              <w:pStyle w:val="BodyText"/>
              <w:rPr>
                <w:lang w:val="en-NZ"/>
              </w:rPr>
            </w:pPr>
            <w:r w:rsidRPr="002B50B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B50B1" w:rsidP="002B50B1">
            <w:pPr>
              <w:pStyle w:val="BodyText"/>
            </w:pPr>
            <w:r w:rsidRPr="002B50B1">
              <w:t>Updated:</w:t>
            </w:r>
          </w:p>
          <w:p w:rsidR="00000000" w:rsidRPr="002B50B1" w:rsidP="002B50B1">
            <w:pPr>
              <w:pStyle w:val="ListBullet"/>
            </w:pPr>
            <w:r w:rsidRPr="002B50B1">
              <w:t>assessor requirements statement</w:t>
            </w:r>
          </w:p>
          <w:p w:rsidR="00000000" w:rsidRPr="002B50B1" w:rsidP="002B50B1">
            <w:pPr>
              <w:pStyle w:val="ListBullet"/>
            </w:pPr>
            <w:r w:rsidRPr="002B50B1">
              <w:t>foundation skills lead in statement</w:t>
            </w:r>
          </w:p>
          <w:p w:rsidR="00000000" w:rsidRPr="002B50B1" w:rsidP="002B50B1">
            <w:pPr>
              <w:pStyle w:val="ListBullet"/>
            </w:pPr>
            <w:r w:rsidRPr="002B50B1">
              <w:t>licensing statement</w:t>
            </w:r>
          </w:p>
          <w:p w:rsidR="00000000" w:rsidRPr="002B50B1" w:rsidP="002B50B1">
            <w:pPr>
              <w:pStyle w:val="ListBullet"/>
            </w:pPr>
            <w:r w:rsidRPr="002B50B1">
              <w:t xml:space="preserve">modification </w:t>
            </w:r>
            <w:r w:rsidRPr="002B50B1">
              <w:t>history to reflect 2012 standards</w:t>
            </w:r>
          </w:p>
          <w:p w:rsidR="00000000" w:rsidP="002B50B1">
            <w:pPr>
              <w:pStyle w:val="BodyText"/>
              <w:rPr>
                <w:lang w:val="en-NZ"/>
              </w:rPr>
            </w:pPr>
            <w:r w:rsidRPr="002B50B1">
              <w:t>Equivalent outcome.</w:t>
            </w:r>
          </w:p>
        </w:tc>
      </w:tr>
      <w:tr w:rsidTr="002B50B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50B1">
            <w:pPr>
              <w:pStyle w:val="BodyText"/>
              <w:rPr>
                <w:lang w:val="en-NZ"/>
              </w:rPr>
            </w:pPr>
            <w:r w:rsidRPr="002B50B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B50B1" w:rsidP="002B50B1">
            <w:pPr>
              <w:pStyle w:val="BodyText"/>
            </w:pPr>
            <w:r w:rsidRPr="002B50B1">
              <w:t xml:space="preserve">This version was released in </w:t>
            </w:r>
            <w:r w:rsidRPr="002B50B1">
              <w:rPr>
                <w:rStyle w:val="Emphasis"/>
              </w:rPr>
              <w:t>CHC Community Services Training Package release 1.0</w:t>
            </w:r>
            <w:r w:rsidRPr="002B50B1">
              <w:t xml:space="preserve"> and meets the requirements of the 2012 Standards for Training Packages.</w:t>
            </w:r>
          </w:p>
          <w:p w:rsidR="00000000" w:rsidRPr="002B50B1" w:rsidP="002B50B1">
            <w:pPr>
              <w:pStyle w:val="BodyText"/>
            </w:pPr>
            <w:r w:rsidRPr="002B50B1">
              <w:t xml:space="preserve">Significant changes to elements and performance criteria. </w:t>
            </w:r>
          </w:p>
          <w:p w:rsidR="00000000" w:rsidRPr="002B50B1" w:rsidP="002B50B1">
            <w:pPr>
              <w:pStyle w:val="BodyText"/>
            </w:pPr>
            <w:r w:rsidRPr="002B50B1">
              <w:t>New evidence requirements for assessment.</w:t>
            </w:r>
          </w:p>
        </w:tc>
      </w:tr>
    </w:tbl>
    <w:p w:rsidR="00000000" w:rsidRPr="002B50B1" w:rsidP="002B50B1">
      <w:pPr>
        <w:pStyle w:val="BodyText"/>
      </w:pPr>
    </w:p>
    <w:p w:rsidR="00000000" w:rsidRPr="002B50B1" w:rsidP="002B50B1">
      <w:pPr>
        <w:pStyle w:val="AllowPageBreak"/>
      </w:pPr>
    </w:p>
    <w:p w:rsidR="00000000" w:rsidRPr="002B50B1" w:rsidP="002B50B1">
      <w:pPr>
        <w:pStyle w:val="Heading1"/>
      </w:pPr>
      <w:bookmarkStart w:id="2" w:name="O_740066"/>
      <w:bookmarkEnd w:id="2"/>
      <w:r w:rsidRPr="002B50B1">
        <w:t>Performance Evidence</w:t>
      </w:r>
    </w:p>
    <w:tbl>
      <w:tblPr>
        <w:tblW w:w="0" w:type="auto"/>
        <w:tblCellMar>
          <w:left w:w="62" w:type="dxa"/>
          <w:right w:w="62" w:type="dxa"/>
        </w:tblCellMar>
        <w:tblLook w:val="0000"/>
      </w:tblPr>
      <w:tblGrid>
        <w:gridCol w:w="9196"/>
      </w:tblGrid>
      <w:tr w:rsidTr="008F1E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50B1" w:rsidP="002B50B1">
            <w:pPr>
              <w:pStyle w:val="BodyText"/>
            </w:pPr>
            <w:r w:rsidRPr="002B50B1">
              <w:t xml:space="preserve">The candidate must show evidence of the ability to complete tasks outlined in elements and performance criteria of </w:t>
            </w:r>
            <w:r w:rsidRPr="002B50B1">
              <w:t xml:space="preserve">this unit, manage tasks and manage contingencies in the context of the job role. There must be demonstrated evidence that the candidate has completed the following tasks at least once: </w:t>
            </w:r>
          </w:p>
          <w:p w:rsidR="00000000" w:rsidRPr="002B50B1" w:rsidP="002B50B1">
            <w:pPr>
              <w:pStyle w:val="ListBullet"/>
            </w:pPr>
            <w:r w:rsidRPr="002B50B1">
              <w:t xml:space="preserve">established a framework for dealing with potential crisis situations </w:t>
            </w:r>
            <w:r w:rsidRPr="002B50B1">
              <w:t>which covers:</w:t>
            </w:r>
          </w:p>
          <w:p w:rsidR="00000000" w:rsidRPr="002B50B1" w:rsidP="002B50B1">
            <w:pPr>
              <w:pStyle w:val="ListBullet2"/>
            </w:pPr>
            <w:r w:rsidRPr="002B50B1">
              <w:t>identifying and assessing risks to client safety and welfare</w:t>
            </w:r>
          </w:p>
          <w:p w:rsidR="00000000" w:rsidRPr="002B50B1" w:rsidP="002B50B1">
            <w:pPr>
              <w:pStyle w:val="ListBullet2"/>
            </w:pPr>
            <w:r w:rsidRPr="002B50B1">
              <w:t>understanding and anticipating possible causes of conflicts</w:t>
            </w:r>
          </w:p>
          <w:p w:rsidR="00000000" w:rsidRPr="002B50B1" w:rsidP="002B50B1">
            <w:pPr>
              <w:pStyle w:val="ListBullet2"/>
            </w:pPr>
            <w:r w:rsidRPr="002B50B1">
              <w:t>identifying and implementing risk-minimisation strategies</w:t>
            </w:r>
          </w:p>
          <w:p w:rsidR="00000000" w:rsidRPr="002B50B1" w:rsidP="002B50B1">
            <w:pPr>
              <w:pStyle w:val="ListBullet2"/>
            </w:pPr>
            <w:r w:rsidRPr="002B50B1">
              <w:t>providing information on possible responses to team members</w:t>
            </w:r>
          </w:p>
          <w:p w:rsidR="00000000" w:rsidRPr="002B50B1" w:rsidP="002B50B1">
            <w:pPr>
              <w:pStyle w:val="ListBullet2"/>
            </w:pPr>
            <w:r w:rsidRPr="002B50B1">
              <w:t xml:space="preserve">stating when to request assistance of others </w:t>
            </w:r>
          </w:p>
          <w:p w:rsidR="00000000" w:rsidRPr="002B50B1" w:rsidP="002B50B1">
            <w:pPr>
              <w:pStyle w:val="ListBullet2"/>
            </w:pPr>
            <w:r w:rsidRPr="002B50B1">
              <w:t>detailing types of assistance appropriate to various situations</w:t>
            </w:r>
          </w:p>
          <w:p w:rsidR="00000000" w:rsidRPr="002B50B1" w:rsidP="002B50B1">
            <w:pPr>
              <w:pStyle w:val="ListBullet2"/>
            </w:pPr>
            <w:r w:rsidRPr="002B50B1">
              <w:t>identifying equipment available to support response to potential crisis situations</w:t>
            </w:r>
          </w:p>
          <w:p w:rsidR="00000000" w:rsidRPr="002B50B1" w:rsidP="002B50B1">
            <w:pPr>
              <w:pStyle w:val="ListBullet"/>
            </w:pPr>
            <w:r w:rsidRPr="002B50B1">
              <w:t>maintained a safe and healthy environment to minimise the risk</w:t>
            </w:r>
            <w:r w:rsidRPr="002B50B1">
              <w:t xml:space="preserve"> of crisis situations</w:t>
            </w:r>
          </w:p>
          <w:p w:rsidR="00000000" w:rsidRPr="002B50B1" w:rsidP="002B50B1">
            <w:pPr>
              <w:pStyle w:val="ListBullet"/>
            </w:pPr>
            <w:r w:rsidRPr="002B50B1">
              <w:t xml:space="preserve">used effective communication skills and techniques in all communications with client, appropriate to the situation </w:t>
            </w:r>
          </w:p>
          <w:p w:rsidR="00000000" w:rsidRPr="002B50B1" w:rsidP="002B50B1">
            <w:pPr>
              <w:pStyle w:val="ListBullet"/>
            </w:pPr>
            <w:r w:rsidRPr="002B50B1">
              <w:t>documented actions taken according to organisational procedures and policies, clearly and accurately.</w:t>
            </w:r>
          </w:p>
        </w:tc>
      </w:tr>
    </w:tbl>
    <w:p w:rsidR="00000000" w:rsidRPr="002B50B1" w:rsidP="002B50B1">
      <w:pPr>
        <w:pStyle w:val="BodyText"/>
      </w:pPr>
    </w:p>
    <w:p w:rsidR="00000000" w:rsidRPr="002B50B1" w:rsidP="002B50B1">
      <w:pPr>
        <w:pStyle w:val="AllowPageBreak"/>
      </w:pPr>
    </w:p>
    <w:p w:rsidR="00000000" w:rsidRPr="002B50B1" w:rsidP="002B50B1">
      <w:pPr>
        <w:pStyle w:val="Heading1"/>
      </w:pPr>
      <w:bookmarkStart w:id="3" w:name="O_740065"/>
      <w:bookmarkEnd w:id="3"/>
      <w:r w:rsidRPr="002B50B1">
        <w:t>Knowledge Evidence</w:t>
      </w:r>
    </w:p>
    <w:tbl>
      <w:tblPr>
        <w:tblW w:w="0" w:type="auto"/>
        <w:tblCellMar>
          <w:left w:w="62" w:type="dxa"/>
          <w:right w:w="62" w:type="dxa"/>
        </w:tblCellMar>
        <w:tblLook w:val="0000"/>
      </w:tblPr>
      <w:tblGrid>
        <w:gridCol w:w="9196"/>
      </w:tblGrid>
      <w:tr w:rsidTr="008F1E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50B1" w:rsidP="002B50B1">
            <w:pPr>
              <w:pStyle w:val="BodyText"/>
            </w:pPr>
            <w:r w:rsidRPr="002B50B1">
              <w:t>The candidate must be able to demonstrate essential knowledge required to effectively do the task outlined in elements and performance criteria of this unit, manage the task and manage contingencies in the context of the identifi</w:t>
            </w:r>
            <w:r w:rsidRPr="002B50B1">
              <w:t>ed work role.</w:t>
            </w:r>
          </w:p>
          <w:p w:rsidR="00000000" w:rsidRPr="002B50B1" w:rsidP="002B50B1">
            <w:pPr>
              <w:pStyle w:val="BodyText"/>
            </w:pPr>
            <w:r w:rsidRPr="002B50B1">
              <w:t>These include knowledge of:</w:t>
            </w:r>
          </w:p>
          <w:p w:rsidR="00000000" w:rsidRPr="002B50B1" w:rsidP="002B50B1">
            <w:pPr>
              <w:pStyle w:val="ListBullet"/>
            </w:pPr>
            <w:r w:rsidRPr="002B50B1">
              <w:t>team roles and responsibilities and reporting requirements</w:t>
            </w:r>
          </w:p>
          <w:p w:rsidR="00000000" w:rsidRPr="002B50B1" w:rsidP="002B50B1">
            <w:pPr>
              <w:pStyle w:val="ListBullet"/>
            </w:pPr>
            <w:r w:rsidRPr="002B50B1">
              <w:t>responsibilities of child protection reporting and duty of care</w:t>
            </w:r>
          </w:p>
          <w:p w:rsidR="00000000" w:rsidRPr="002B50B1" w:rsidP="002B50B1">
            <w:pPr>
              <w:pStyle w:val="ListBullet"/>
            </w:pPr>
            <w:r w:rsidRPr="002B50B1">
              <w:t>understanding how critical incidents and risks arise both generally and in particular situ</w:t>
            </w:r>
            <w:r w:rsidRPr="002B50B1">
              <w:t>ations</w:t>
            </w:r>
          </w:p>
          <w:p w:rsidR="00000000" w:rsidRPr="002B50B1" w:rsidP="002B50B1">
            <w:pPr>
              <w:pStyle w:val="ListBullet"/>
            </w:pPr>
            <w:r w:rsidRPr="002B50B1">
              <w:t>common mental health issues in young people</w:t>
            </w:r>
          </w:p>
          <w:p w:rsidR="00000000" w:rsidRPr="002B50B1" w:rsidP="002B50B1">
            <w:pPr>
              <w:pStyle w:val="ListBullet"/>
            </w:pPr>
            <w:r w:rsidRPr="002B50B1">
              <w:t>principles of effective communication for counselling, risk-assessment, negotiation, mediation and information management</w:t>
            </w:r>
          </w:p>
          <w:p w:rsidR="00000000" w:rsidRPr="002B50B1" w:rsidP="002B50B1">
            <w:pPr>
              <w:pStyle w:val="ListBullet"/>
            </w:pPr>
            <w:r w:rsidRPr="002B50B1">
              <w:t>code of conduct</w:t>
            </w:r>
          </w:p>
          <w:p w:rsidR="00000000" w:rsidRPr="002B50B1" w:rsidP="002B50B1">
            <w:pPr>
              <w:pStyle w:val="ListBullet"/>
            </w:pPr>
            <w:r w:rsidRPr="002B50B1">
              <w:t>organisation’s policies, guidelines and procedures and emergency pr</w:t>
            </w:r>
            <w:r w:rsidRPr="002B50B1">
              <w:t>otocols.</w:t>
            </w:r>
          </w:p>
        </w:tc>
      </w:tr>
    </w:tbl>
    <w:p w:rsidR="00000000" w:rsidRPr="002B50B1" w:rsidP="002B50B1">
      <w:pPr>
        <w:pStyle w:val="BodyText"/>
      </w:pPr>
    </w:p>
    <w:p w:rsidR="00000000" w:rsidRPr="002B50B1" w:rsidP="002B50B1">
      <w:pPr>
        <w:pStyle w:val="AllowPageBreak"/>
      </w:pPr>
    </w:p>
    <w:p w:rsidR="00000000" w:rsidRPr="002B50B1" w:rsidP="002B50B1">
      <w:pPr>
        <w:pStyle w:val="Heading1"/>
      </w:pPr>
      <w:bookmarkStart w:id="4" w:name="O_740064"/>
      <w:bookmarkEnd w:id="4"/>
      <w:r w:rsidRPr="002B50B1">
        <w:t>Assessment Conditions</w:t>
      </w:r>
    </w:p>
    <w:tbl>
      <w:tblPr>
        <w:tblW w:w="0" w:type="auto"/>
        <w:tblCellMar>
          <w:left w:w="62" w:type="dxa"/>
          <w:right w:w="62" w:type="dxa"/>
        </w:tblCellMar>
        <w:tblLook w:val="0000"/>
      </w:tblPr>
      <w:tblGrid>
        <w:gridCol w:w="9196"/>
      </w:tblGrid>
      <w:tr w:rsidTr="008F1E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50B1" w:rsidP="002B50B1">
            <w:pPr>
              <w:pStyle w:val="BodyText"/>
            </w:pPr>
            <w:r w:rsidRPr="002B50B1">
              <w:t>Skills must be demonstrated in the workplace.</w:t>
            </w:r>
          </w:p>
          <w:p w:rsidR="00000000" w:rsidRPr="002B50B1" w:rsidP="002B50B1">
            <w:pPr>
              <w:pStyle w:val="BodyText"/>
            </w:pPr>
          </w:p>
          <w:p w:rsidR="00000000" w:rsidRPr="002B50B1" w:rsidP="002B50B1">
            <w:pPr>
              <w:pStyle w:val="BodyText"/>
            </w:pPr>
            <w:r w:rsidRPr="002B50B1">
              <w:t>In addition, simulations and scenarios must be used where the full range of contexts and situations cannot be provided in the workplace or may occur only rarely. These are situations relating to emergency or unplanned procedures where assessment in these c</w:t>
            </w:r>
            <w:r w:rsidRPr="002B50B1">
              <w:t>ircumstances would be unsafe or is impractical.</w:t>
            </w:r>
          </w:p>
          <w:p w:rsidR="00000000" w:rsidRPr="002B50B1" w:rsidP="002B50B1">
            <w:pPr>
              <w:pStyle w:val="BodyText"/>
            </w:pPr>
          </w:p>
          <w:p w:rsidR="00000000" w:rsidRPr="002B50B1" w:rsidP="002B50B1">
            <w:pPr>
              <w:pStyle w:val="BodyText"/>
            </w:pPr>
            <w:r w:rsidRPr="002B50B1">
              <w:t>Simulated assessment environments must simulate the real-life working environment where these skills and knowledge would be performed, with all the relevant equipment and resources of that working environmen</w:t>
            </w:r>
            <w:r w:rsidRPr="002B50B1">
              <w:t>t.</w:t>
            </w:r>
          </w:p>
          <w:p w:rsidR="00000000" w:rsidRPr="002B50B1" w:rsidP="002B50B1">
            <w:pPr>
              <w:pStyle w:val="BodyText"/>
            </w:pPr>
          </w:p>
          <w:p w:rsidR="00000000" w:rsidRPr="002B50B1" w:rsidP="002B50B1">
            <w:pPr>
              <w:pStyle w:val="BodyText"/>
            </w:pPr>
            <w:r w:rsidRPr="002B50B1">
              <w:t>Assessors must satisfy the Standards for Registered Training Organisations (RTOs) 2015/AQTF mandatory competency requirements for assessors.</w:t>
            </w:r>
          </w:p>
        </w:tc>
      </w:tr>
    </w:tbl>
    <w:p w:rsidR="00000000" w:rsidRPr="002B50B1" w:rsidP="002B50B1">
      <w:pPr>
        <w:pStyle w:val="BodyText"/>
      </w:pPr>
    </w:p>
    <w:p w:rsidR="00000000" w:rsidRPr="002B50B1" w:rsidP="002B50B1">
      <w:pPr>
        <w:pStyle w:val="AllowPageBreak"/>
      </w:pPr>
    </w:p>
    <w:p w:rsidR="00000000" w:rsidRPr="002B50B1" w:rsidP="002B50B1">
      <w:pPr>
        <w:pStyle w:val="Heading1"/>
      </w:pPr>
      <w:bookmarkStart w:id="5" w:name="O_740075"/>
      <w:bookmarkEnd w:id="5"/>
      <w:r w:rsidRPr="002B50B1">
        <w:t>Links</w:t>
      </w:r>
    </w:p>
    <w:p w:rsidR="00000000" w:rsidRPr="002B50B1" w:rsidP="008F1E38">
      <w:pPr>
        <w:pStyle w:val="BodyText"/>
      </w:pPr>
      <w:r w:rsidRPr="002B50B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2543C">
        <w:rPr>
          <w:rStyle w:val="Hyperlink"/>
        </w:rPr>
        <w:t>https://vetnet.gov.au/Pages/TrainingDocs.aspx?q=5e0c25cc-3d9d-4b43-80d3-bd22cc4f1e53</w:t>
      </w:r>
      <w:r>
        <w:fldChar w:fldCharType="end"/>
      </w:r>
    </w:p>
    <w:p w:rsidR="00000000" w:rsidRPr="002B50B1" w:rsidP="002B50B1"/>
    <w:sectPr w:rsidSect="002B50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B1" w:rsidRPr="008F1E38" w:rsidP="008F1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E38" w:rsidP="002B5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1E38" w:rsidP="002B50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F1E38" w:rsidP="002B5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E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0B1" w:rsidRPr="008F1E38" w:rsidP="008F1E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E38" w:rsidRPr="002D2AF8" w:rsidP="002B50B1">
    <w:pPr>
      <w:pStyle w:val="Header"/>
      <w:framePr w:wrap="around"/>
    </w:pPr>
    <w:r>
      <w:fldChar w:fldCharType="begin"/>
    </w:r>
    <w:r>
      <w:instrText xml:space="preserve"> TITLE   \* MERGEFORMAT </w:instrText>
    </w:r>
    <w:r>
      <w:fldChar w:fldCharType="separate"/>
    </w:r>
    <w:r>
      <w:t>Assessment Requirements for CHCYTH004 Respond to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F1E38" w:rsidP="002B5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18E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81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AAF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0B1"/>
    <w:pPr>
      <w:spacing w:before="360" w:after="60"/>
      <w:outlineLvl w:val="0"/>
    </w:pPr>
    <w:rPr>
      <w:sz w:val="32"/>
    </w:rPr>
  </w:style>
  <w:style w:type="paragraph" w:styleId="Heading2">
    <w:name w:val="heading 2"/>
    <w:basedOn w:val="HeadingBase"/>
    <w:next w:val="BodyText"/>
    <w:link w:val="Heading2Char"/>
    <w:qFormat/>
    <w:rsid w:val="002B50B1"/>
    <w:pPr>
      <w:keepLines/>
      <w:spacing w:before="240" w:after="120"/>
      <w:outlineLvl w:val="1"/>
    </w:pPr>
    <w:rPr>
      <w:sz w:val="28"/>
      <w:szCs w:val="40"/>
    </w:rPr>
  </w:style>
  <w:style w:type="paragraph" w:styleId="Heading3">
    <w:name w:val="heading 3"/>
    <w:basedOn w:val="HeadingBase"/>
    <w:next w:val="BodyText"/>
    <w:link w:val="Heading3Char"/>
    <w:qFormat/>
    <w:rsid w:val="002B50B1"/>
    <w:pPr>
      <w:spacing w:before="180" w:after="120"/>
      <w:outlineLvl w:val="2"/>
    </w:pPr>
    <w:rPr>
      <w:spacing w:val="-10"/>
      <w:kern w:val="32"/>
    </w:rPr>
  </w:style>
  <w:style w:type="paragraph" w:styleId="Heading4">
    <w:name w:val="heading 4"/>
    <w:basedOn w:val="HeadingBase"/>
    <w:next w:val="BodyText"/>
    <w:link w:val="Heading4Char"/>
    <w:qFormat/>
    <w:rsid w:val="002B50B1"/>
    <w:pPr>
      <w:spacing w:before="160" w:after="120"/>
      <w:outlineLvl w:val="3"/>
    </w:pPr>
    <w:rPr>
      <w:sz w:val="22"/>
    </w:rPr>
  </w:style>
  <w:style w:type="paragraph" w:styleId="Heading5">
    <w:name w:val="heading 5"/>
    <w:basedOn w:val="HeadingBase"/>
    <w:next w:val="Normal"/>
    <w:link w:val="Heading5Char"/>
    <w:qFormat/>
    <w:rsid w:val="002B50B1"/>
    <w:pPr>
      <w:spacing w:before="80"/>
      <w:outlineLvl w:val="4"/>
    </w:pPr>
    <w:rPr>
      <w:color w:val="918585"/>
      <w:sz w:val="20"/>
    </w:rPr>
  </w:style>
  <w:style w:type="paragraph" w:styleId="Heading6">
    <w:name w:val="heading 6"/>
    <w:basedOn w:val="HeadingBase"/>
    <w:next w:val="Normal"/>
    <w:link w:val="Heading6Char"/>
    <w:qFormat/>
    <w:rsid w:val="002B50B1"/>
    <w:pPr>
      <w:spacing w:before="60"/>
      <w:outlineLvl w:val="5"/>
    </w:pPr>
    <w:rPr>
      <w:color w:val="918585"/>
      <w:sz w:val="20"/>
    </w:rPr>
  </w:style>
  <w:style w:type="paragraph" w:styleId="Heading7">
    <w:name w:val="heading 7"/>
    <w:basedOn w:val="Normal"/>
    <w:next w:val="Normal"/>
    <w:link w:val="Heading7Char"/>
    <w:qFormat/>
    <w:rsid w:val="002B50B1"/>
    <w:pPr>
      <w:ind w:left="720"/>
      <w:outlineLvl w:val="6"/>
    </w:pPr>
    <w:rPr>
      <w:i/>
    </w:rPr>
  </w:style>
  <w:style w:type="paragraph" w:styleId="Heading8">
    <w:name w:val="heading 8"/>
    <w:basedOn w:val="Normal"/>
    <w:next w:val="Normal"/>
    <w:link w:val="Heading8Char"/>
    <w:qFormat/>
    <w:rsid w:val="002B50B1"/>
    <w:pPr>
      <w:ind w:left="720"/>
      <w:outlineLvl w:val="7"/>
    </w:pPr>
    <w:rPr>
      <w:i/>
    </w:rPr>
  </w:style>
  <w:style w:type="paragraph" w:styleId="Heading9">
    <w:name w:val="heading 9"/>
    <w:basedOn w:val="Normal"/>
    <w:next w:val="Normal"/>
    <w:link w:val="Heading9Char"/>
    <w:qFormat/>
    <w:rsid w:val="002B50B1"/>
    <w:pPr>
      <w:ind w:left="720"/>
      <w:outlineLvl w:val="8"/>
    </w:pPr>
    <w:rPr>
      <w:i/>
    </w:rPr>
  </w:style>
  <w:style w:type="character" w:default="1" w:styleId="DefaultParagraphFont">
    <w:name w:val="Default Paragraph Font"/>
    <w:uiPriority w:val="1"/>
    <w:unhideWhenUsed/>
    <w:rsid w:val="002B5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0B1"/>
  </w:style>
  <w:style w:type="character" w:customStyle="1" w:styleId="Heading1Char">
    <w:name w:val="Heading 1 Char"/>
    <w:basedOn w:val="DefaultParagraphFont"/>
    <w:link w:val="Heading1"/>
    <w:rsid w:val="002B50B1"/>
    <w:rPr>
      <w:rFonts w:ascii="Times New Roman" w:eastAsia="Times New Roman" w:hAnsi="Times New Roman" w:cs="Times New Roman"/>
      <w:b/>
      <w:sz w:val="32"/>
      <w:szCs w:val="20"/>
      <w:lang w:eastAsia="en-US"/>
    </w:rPr>
  </w:style>
  <w:style w:type="paragraph" w:styleId="BodyText">
    <w:name w:val="Body Text"/>
    <w:basedOn w:val="Normal"/>
    <w:link w:val="BodyTextChar"/>
    <w:rsid w:val="002B5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0B1"/>
    <w:rPr>
      <w:rFonts w:ascii="Times New Roman" w:eastAsia="Times New Roman" w:hAnsi="Times New Roman" w:cs="Times New Roman"/>
      <w:sz w:val="24"/>
      <w:lang w:eastAsia="en-US"/>
    </w:rPr>
  </w:style>
  <w:style w:type="paragraph" w:styleId="ListBullet">
    <w:name w:val="List Bullet"/>
    <w:basedOn w:val="List"/>
    <w:rsid w:val="002B50B1"/>
    <w:pPr>
      <w:numPr>
        <w:numId w:val="12"/>
      </w:numPr>
      <w:tabs>
        <w:tab w:val="clear" w:pos="340"/>
      </w:tabs>
      <w:spacing w:before="40" w:after="40"/>
    </w:pPr>
  </w:style>
  <w:style w:type="character" w:customStyle="1" w:styleId="SpecialBold">
    <w:name w:val="Special Bold"/>
    <w:basedOn w:val="DefaultParagraphFont"/>
    <w:rsid w:val="002B50B1"/>
    <w:rPr>
      <w:b/>
      <w:spacing w:val="0"/>
    </w:rPr>
  </w:style>
  <w:style w:type="paragraph" w:styleId="ListBullet2">
    <w:name w:val="List Bullet 2"/>
    <w:basedOn w:val="List2"/>
    <w:rsid w:val="002B50B1"/>
    <w:pPr>
      <w:numPr>
        <w:numId w:val="13"/>
      </w:numPr>
      <w:tabs>
        <w:tab w:val="clear" w:pos="680"/>
      </w:tabs>
    </w:pPr>
  </w:style>
  <w:style w:type="character" w:styleId="Emphasis">
    <w:name w:val="Emphasis"/>
    <w:basedOn w:val="DefaultParagraphFont"/>
    <w:qFormat/>
    <w:rsid w:val="002B50B1"/>
    <w:rPr>
      <w:i/>
    </w:rPr>
  </w:style>
  <w:style w:type="paragraph" w:customStyle="1" w:styleId="SuperHeading">
    <w:name w:val="SuperHeading"/>
    <w:basedOn w:val="Normal"/>
    <w:rsid w:val="002B50B1"/>
    <w:pPr>
      <w:spacing w:before="240" w:after="120"/>
      <w:outlineLvl w:val="0"/>
    </w:pPr>
    <w:rPr>
      <w:rFonts w:ascii="Times New Roman" w:hAnsi="Times New Roman"/>
      <w:b/>
      <w:sz w:val="32"/>
    </w:rPr>
  </w:style>
  <w:style w:type="paragraph" w:customStyle="1" w:styleId="AllowPageBreak">
    <w:name w:val="AllowPageBreak"/>
    <w:rsid w:val="002B50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0B1"/>
    <w:rPr>
      <w:rFonts w:ascii="Courier New" w:eastAsia="Times New Roman" w:hAnsi="Courier New" w:cs="Times New Roman"/>
      <w:i/>
      <w:szCs w:val="20"/>
      <w:lang w:eastAsia="en-US"/>
    </w:rPr>
  </w:style>
  <w:style w:type="paragraph" w:customStyle="1" w:styleId="HeadingBase">
    <w:name w:val="Heading Base"/>
    <w:rsid w:val="002B5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0B1"/>
    <w:pPr>
      <w:tabs>
        <w:tab w:val="right" w:leader="dot" w:pos="9072"/>
      </w:tabs>
      <w:ind w:left="567"/>
    </w:pPr>
    <w:rPr>
      <w:szCs w:val="22"/>
    </w:rPr>
  </w:style>
  <w:style w:type="paragraph" w:customStyle="1" w:styleId="TOCBase">
    <w:name w:val="TOC Base"/>
    <w:rsid w:val="002B5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0B1"/>
    <w:pPr>
      <w:tabs>
        <w:tab w:val="right" w:leader="dot" w:pos="9072"/>
      </w:tabs>
      <w:spacing w:before="40" w:after="40"/>
      <w:ind w:left="284"/>
    </w:pPr>
    <w:rPr>
      <w:rFonts w:ascii="Times New Roman" w:hAnsi="Times New Roman"/>
    </w:rPr>
  </w:style>
  <w:style w:type="paragraph" w:styleId="TOC1">
    <w:name w:val="toc 1"/>
    <w:basedOn w:val="TOCBase"/>
    <w:next w:val="Normal"/>
    <w:rsid w:val="002B5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0B1"/>
    <w:rPr>
      <w:rFonts w:ascii="Times New Roman" w:eastAsia="Times New Roman" w:hAnsi="Times New Roman" w:cs="Times New Roman"/>
      <w:sz w:val="16"/>
      <w:lang w:eastAsia="en-US"/>
    </w:rPr>
  </w:style>
  <w:style w:type="paragraph" w:styleId="Title">
    <w:name w:val="Title"/>
    <w:basedOn w:val="HeadingBase"/>
    <w:link w:val="TitleChar"/>
    <w:qFormat/>
    <w:rsid w:val="002B50B1"/>
    <w:pPr>
      <w:spacing w:before="5040"/>
      <w:jc w:val="center"/>
    </w:pPr>
    <w:rPr>
      <w:sz w:val="48"/>
      <w:szCs w:val="72"/>
      <w:lang w:val="en-US"/>
    </w:rPr>
  </w:style>
  <w:style w:type="character" w:customStyle="1" w:styleId="TitleChar">
    <w:name w:val="Title Char"/>
    <w:basedOn w:val="DefaultParagraphFont"/>
    <w:link w:val="Title"/>
    <w:rsid w:val="002B5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0B1"/>
    <w:pPr>
      <w:tabs>
        <w:tab w:val="left" w:pos="3600"/>
        <w:tab w:val="left" w:pos="3958"/>
      </w:tabs>
    </w:pPr>
  </w:style>
  <w:style w:type="paragraph" w:styleId="List">
    <w:name w:val="List"/>
    <w:basedOn w:val="BodyText"/>
    <w:next w:val="BodyText"/>
    <w:rsid w:val="002B50B1"/>
    <w:pPr>
      <w:tabs>
        <w:tab w:val="left" w:pos="340"/>
      </w:tabs>
      <w:spacing w:before="60" w:after="60"/>
      <w:ind w:left="340" w:hanging="340"/>
    </w:pPr>
  </w:style>
  <w:style w:type="paragraph" w:customStyle="1" w:styleId="Note">
    <w:name w:val="Note"/>
    <w:basedOn w:val="BodyText"/>
    <w:rsid w:val="002B5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0B1"/>
    <w:pPr>
      <w:framePr w:wrap="auto" w:hAnchor="text" w:y="6049"/>
    </w:pPr>
    <w:rPr>
      <w:color w:val="000000"/>
      <w:sz w:val="40"/>
    </w:rPr>
  </w:style>
  <w:style w:type="paragraph" w:customStyle="1" w:styleId="TOCTitle">
    <w:name w:val="TOCTitle"/>
    <w:basedOn w:val="Heading1"/>
    <w:rsid w:val="002B50B1"/>
    <w:pPr>
      <w:spacing w:after="240"/>
      <w:jc w:val="center"/>
      <w:outlineLvl w:val="9"/>
    </w:pPr>
    <w:rPr>
      <w:caps/>
    </w:rPr>
  </w:style>
  <w:style w:type="paragraph" w:customStyle="1" w:styleId="Version">
    <w:name w:val="Version"/>
    <w:rsid w:val="002B5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0B1"/>
    <w:pPr>
      <w:keepNext w:val="0"/>
      <w:tabs>
        <w:tab w:val="right" w:pos="4176"/>
      </w:tabs>
      <w:ind w:left="198" w:hanging="198"/>
    </w:pPr>
    <w:rPr>
      <w:rFonts w:ascii="Garamond" w:hAnsi="Garamond"/>
    </w:rPr>
  </w:style>
  <w:style w:type="paragraph" w:styleId="IndexHeading">
    <w:name w:val="index heading"/>
    <w:basedOn w:val="Normal"/>
    <w:next w:val="Index1"/>
    <w:semiHidden/>
    <w:rsid w:val="002B50B1"/>
    <w:pPr>
      <w:spacing w:before="120" w:after="120"/>
    </w:pPr>
    <w:rPr>
      <w:rFonts w:ascii="Arial" w:hAnsi="Arial"/>
      <w:b/>
      <w:color w:val="918585"/>
      <w:sz w:val="24"/>
    </w:rPr>
  </w:style>
  <w:style w:type="paragraph" w:styleId="Header">
    <w:name w:val="header"/>
    <w:basedOn w:val="Normal"/>
    <w:link w:val="HeaderChar"/>
    <w:rsid w:val="002B5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0B1"/>
    <w:rPr>
      <w:rFonts w:ascii="Times New Roman" w:eastAsia="Times New Roman" w:hAnsi="Times New Roman" w:cs="Times New Roman"/>
      <w:sz w:val="16"/>
      <w:szCs w:val="20"/>
      <w:lang w:val="en-GB" w:eastAsia="en-US"/>
    </w:rPr>
  </w:style>
  <w:style w:type="paragraph" w:customStyle="1" w:styleId="Chapter">
    <w:name w:val="Chapter"/>
    <w:basedOn w:val="Normal"/>
    <w:rsid w:val="002B50B1"/>
    <w:pPr>
      <w:spacing w:before="240"/>
    </w:pPr>
    <w:rPr>
      <w:rFonts w:ascii="Times New Roman" w:hAnsi="Times New Roman"/>
      <w:smallCaps/>
      <w:spacing w:val="80"/>
      <w:sz w:val="28"/>
    </w:rPr>
  </w:style>
  <w:style w:type="paragraph" w:customStyle="1" w:styleId="InChapter">
    <w:name w:val="InChapter"/>
    <w:basedOn w:val="Heading3"/>
    <w:rsid w:val="002B50B1"/>
    <w:pPr>
      <w:spacing w:after="240"/>
      <w:outlineLvl w:val="9"/>
    </w:pPr>
    <w:rPr>
      <w:noProof/>
    </w:rPr>
  </w:style>
  <w:style w:type="paragraph" w:styleId="Index2">
    <w:name w:val="index 2"/>
    <w:basedOn w:val="Normal"/>
    <w:next w:val="Normal"/>
    <w:semiHidden/>
    <w:rsid w:val="002B50B1"/>
    <w:pPr>
      <w:tabs>
        <w:tab w:val="right" w:pos="4176"/>
      </w:tabs>
      <w:ind w:left="568" w:hanging="284"/>
    </w:pPr>
    <w:rPr>
      <w:rFonts w:ascii="Garamond" w:hAnsi="Garamond"/>
    </w:rPr>
  </w:style>
  <w:style w:type="paragraph" w:customStyle="1" w:styleId="Byline">
    <w:name w:val="Byline"/>
    <w:rsid w:val="002B5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0B1"/>
    <w:pPr>
      <w:tabs>
        <w:tab w:val="clear" w:pos="3600"/>
        <w:tab w:val="clear" w:pos="3958"/>
      </w:tabs>
      <w:jc w:val="right"/>
    </w:pPr>
  </w:style>
  <w:style w:type="paragraph" w:styleId="Caption">
    <w:name w:val="caption"/>
    <w:basedOn w:val="BodyText"/>
    <w:next w:val="Normal"/>
    <w:qFormat/>
    <w:rsid w:val="002B50B1"/>
    <w:pPr>
      <w:framePr w:w="2268" w:hSpace="181" w:vSpace="181" w:wrap="around" w:vAnchor="text" w:hAnchor="page" w:x="1135" w:y="285" w:anchorLock="1"/>
    </w:pPr>
    <w:rPr>
      <w:i/>
    </w:rPr>
  </w:style>
  <w:style w:type="paragraph" w:customStyle="1" w:styleId="MiniTOCTitle">
    <w:name w:val="MiniTOCTitle"/>
    <w:basedOn w:val="Heading4"/>
    <w:rsid w:val="002B50B1"/>
    <w:pPr>
      <w:spacing w:before="240"/>
      <w:outlineLvl w:val="9"/>
    </w:pPr>
    <w:rPr>
      <w:noProof/>
      <w:sz w:val="24"/>
    </w:rPr>
  </w:style>
  <w:style w:type="paragraph" w:customStyle="1" w:styleId="MiniTOCItem">
    <w:name w:val="MiniTOCItem"/>
    <w:basedOn w:val="ListBullet"/>
    <w:rsid w:val="002B50B1"/>
    <w:pPr>
      <w:numPr>
        <w:numId w:val="0"/>
      </w:numPr>
      <w:tabs>
        <w:tab w:val="right" w:leader="dot" w:pos="6521"/>
      </w:tabs>
      <w:spacing w:before="0" w:after="0"/>
    </w:pPr>
  </w:style>
  <w:style w:type="paragraph" w:customStyle="1" w:styleId="TOFTitle">
    <w:name w:val="TOFTitle"/>
    <w:basedOn w:val="TOCTitle"/>
    <w:rsid w:val="002B50B1"/>
  </w:style>
  <w:style w:type="paragraph" w:styleId="TableofFigures">
    <w:name w:val="table of figures"/>
    <w:basedOn w:val="Normal"/>
    <w:next w:val="Normal"/>
    <w:semiHidden/>
    <w:rsid w:val="002B50B1"/>
    <w:pPr>
      <w:tabs>
        <w:tab w:val="right" w:leader="dot" w:pos="9072"/>
      </w:tabs>
      <w:ind w:left="970" w:hanging="403"/>
    </w:pPr>
    <w:rPr>
      <w:rFonts w:ascii="Times New Roman" w:hAnsi="Times New Roman"/>
      <w:b/>
    </w:rPr>
  </w:style>
  <w:style w:type="paragraph" w:styleId="ListNumber">
    <w:name w:val="List Number"/>
    <w:basedOn w:val="List"/>
    <w:rsid w:val="002B50B1"/>
    <w:pPr>
      <w:numPr>
        <w:numId w:val="15"/>
      </w:numPr>
      <w:tabs>
        <w:tab w:val="clear" w:pos="340"/>
      </w:tabs>
    </w:pPr>
  </w:style>
  <w:style w:type="character" w:customStyle="1" w:styleId="WingdingSymbols">
    <w:name w:val="Wingding Symbols"/>
    <w:rsid w:val="002B50B1"/>
    <w:rPr>
      <w:rFonts w:ascii="Wingdings" w:hAnsi="Wingdings"/>
    </w:rPr>
  </w:style>
  <w:style w:type="paragraph" w:customStyle="1" w:styleId="TableHeading">
    <w:name w:val="Table Heading"/>
    <w:basedOn w:val="HeadingBase"/>
    <w:rsid w:val="002B50B1"/>
    <w:pPr>
      <w:keepLines/>
      <w:pBdr>
        <w:bottom w:val="single" w:sz="6" w:space="1" w:color="918585"/>
      </w:pBdr>
      <w:spacing w:before="240"/>
    </w:pPr>
  </w:style>
  <w:style w:type="character" w:customStyle="1" w:styleId="HotSpot">
    <w:name w:val="HotSpot"/>
    <w:rsid w:val="002B50B1"/>
    <w:rPr>
      <w:color w:val="0033CC"/>
      <w:u w:val="none"/>
    </w:rPr>
  </w:style>
  <w:style w:type="paragraph" w:customStyle="1" w:styleId="BodyTextRight">
    <w:name w:val="Body Text Right"/>
    <w:basedOn w:val="BodyText"/>
    <w:rsid w:val="002B50B1"/>
    <w:pPr>
      <w:spacing w:before="0" w:after="0"/>
      <w:jc w:val="right"/>
    </w:pPr>
  </w:style>
  <w:style w:type="paragraph" w:styleId="Index3">
    <w:name w:val="index 3"/>
    <w:basedOn w:val="ListNumber2"/>
    <w:next w:val="Normal"/>
    <w:semiHidden/>
    <w:rsid w:val="002B50B1"/>
    <w:pPr>
      <w:numPr>
        <w:numId w:val="0"/>
      </w:numPr>
      <w:tabs>
        <w:tab w:val="right" w:leader="dot" w:pos="4176"/>
      </w:tabs>
    </w:pPr>
  </w:style>
  <w:style w:type="paragraph" w:styleId="ListNumber2">
    <w:name w:val="List Number 2"/>
    <w:basedOn w:val="List2"/>
    <w:rsid w:val="002B50B1"/>
    <w:pPr>
      <w:numPr>
        <w:numId w:val="10"/>
      </w:numPr>
      <w:tabs>
        <w:tab w:val="clear" w:pos="1060"/>
      </w:tabs>
    </w:pPr>
  </w:style>
  <w:style w:type="paragraph" w:customStyle="1" w:styleId="MarginNote">
    <w:name w:val="Margin Note"/>
    <w:basedOn w:val="BodyText"/>
    <w:rsid w:val="002B5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0B1"/>
    <w:rPr>
      <w:sz w:val="32"/>
    </w:rPr>
  </w:style>
  <w:style w:type="paragraph" w:customStyle="1" w:styleId="HeadingProcedure">
    <w:name w:val="Heading Procedure"/>
    <w:basedOn w:val="HeadingBase"/>
    <w:next w:val="Normal"/>
    <w:rsid w:val="002B50B1"/>
    <w:pPr>
      <w:tabs>
        <w:tab w:val="left" w:pos="0"/>
      </w:tabs>
      <w:spacing w:before="120" w:after="60"/>
    </w:pPr>
    <w:rPr>
      <w:i/>
      <w:color w:val="918585"/>
      <w:sz w:val="22"/>
    </w:rPr>
  </w:style>
  <w:style w:type="paragraph" w:customStyle="1" w:styleId="TableBodyText">
    <w:name w:val="Table Body Text"/>
    <w:basedOn w:val="BodyText"/>
    <w:rsid w:val="002B50B1"/>
    <w:pPr>
      <w:spacing w:before="60" w:after="60"/>
    </w:pPr>
  </w:style>
  <w:style w:type="paragraph" w:styleId="ListContinue">
    <w:name w:val="List Continue"/>
    <w:basedOn w:val="List"/>
    <w:rsid w:val="002B50B1"/>
    <w:pPr>
      <w:ind w:firstLine="0"/>
    </w:pPr>
  </w:style>
  <w:style w:type="paragraph" w:customStyle="1" w:styleId="ListNote">
    <w:name w:val="List Note"/>
    <w:basedOn w:val="List"/>
    <w:rsid w:val="002B50B1"/>
    <w:pPr>
      <w:pBdr>
        <w:top w:val="single" w:sz="6" w:space="2" w:color="918585"/>
        <w:bottom w:val="single" w:sz="6" w:space="2" w:color="918585"/>
      </w:pBdr>
      <w:tabs>
        <w:tab w:val="left" w:pos="1021"/>
      </w:tabs>
      <w:ind w:firstLine="0"/>
    </w:pPr>
  </w:style>
  <w:style w:type="paragraph" w:customStyle="1" w:styleId="Warning">
    <w:name w:val="Warning"/>
    <w:basedOn w:val="BodyText"/>
    <w:rsid w:val="002B50B1"/>
    <w:pPr>
      <w:shd w:val="clear" w:color="auto" w:fill="D9D9D9"/>
      <w:tabs>
        <w:tab w:val="left" w:pos="992"/>
      </w:tabs>
      <w:ind w:left="119" w:right="119"/>
    </w:pPr>
    <w:rPr>
      <w:sz w:val="20"/>
    </w:rPr>
  </w:style>
  <w:style w:type="paragraph" w:customStyle="1" w:styleId="MarginIcons">
    <w:name w:val="Margin Icons"/>
    <w:basedOn w:val="BodyText"/>
    <w:rsid w:val="002B5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0B1"/>
    <w:rPr>
      <w:rFonts w:ascii="Courier New" w:hAnsi="Courier New"/>
    </w:rPr>
  </w:style>
  <w:style w:type="paragraph" w:customStyle="1" w:styleId="NoteBullet">
    <w:name w:val="Note Bullet"/>
    <w:basedOn w:val="Note"/>
    <w:rsid w:val="002B50B1"/>
    <w:pPr>
      <w:tabs>
        <w:tab w:val="clear" w:pos="680"/>
      </w:tabs>
      <w:spacing w:before="60" w:after="60"/>
    </w:pPr>
  </w:style>
  <w:style w:type="paragraph" w:customStyle="1" w:styleId="SubHeading2">
    <w:name w:val="SubHeading2"/>
    <w:basedOn w:val="HeadingBase"/>
    <w:rsid w:val="002B50B1"/>
    <w:pPr>
      <w:spacing w:before="240" w:after="60"/>
    </w:pPr>
    <w:rPr>
      <w:sz w:val="20"/>
    </w:rPr>
  </w:style>
  <w:style w:type="paragraph" w:customStyle="1" w:styleId="SubHeading1">
    <w:name w:val="SubHeading1"/>
    <w:basedOn w:val="HeadingBase"/>
    <w:rsid w:val="002B50B1"/>
    <w:pPr>
      <w:spacing w:before="240" w:after="60"/>
    </w:pPr>
    <w:rPr>
      <w:color w:val="918585"/>
      <w:sz w:val="22"/>
    </w:rPr>
  </w:style>
  <w:style w:type="paragraph" w:customStyle="1" w:styleId="SideHeading">
    <w:name w:val="Side Heading"/>
    <w:basedOn w:val="HeadingBase"/>
    <w:rsid w:val="002B5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0B1"/>
    <w:pPr>
      <w:tabs>
        <w:tab w:val="num" w:pos="360"/>
      </w:tabs>
    </w:pPr>
  </w:style>
  <w:style w:type="paragraph" w:styleId="PlainText">
    <w:name w:val="Plain Text"/>
    <w:basedOn w:val="Normal"/>
    <w:link w:val="PlainTextChar"/>
    <w:rsid w:val="002B50B1"/>
    <w:rPr>
      <w:sz w:val="20"/>
    </w:rPr>
  </w:style>
  <w:style w:type="character" w:customStyle="1" w:styleId="PlainTextChar">
    <w:name w:val="Plain Text Char"/>
    <w:basedOn w:val="DefaultParagraphFont"/>
    <w:link w:val="PlainText"/>
    <w:rsid w:val="002B50B1"/>
    <w:rPr>
      <w:rFonts w:ascii="Courier New" w:eastAsia="Times New Roman" w:hAnsi="Courier New" w:cs="Times New Roman"/>
      <w:sz w:val="20"/>
      <w:szCs w:val="20"/>
      <w:lang w:eastAsia="en-US"/>
    </w:rPr>
  </w:style>
  <w:style w:type="character" w:customStyle="1" w:styleId="MenuOption">
    <w:name w:val="Menu Option"/>
    <w:basedOn w:val="DefaultParagraphFont"/>
    <w:rsid w:val="002B50B1"/>
    <w:rPr>
      <w:b/>
      <w:smallCaps/>
    </w:rPr>
  </w:style>
  <w:style w:type="paragraph" w:customStyle="1" w:styleId="TableListNumber">
    <w:name w:val="Table List Number"/>
    <w:basedOn w:val="ListNumber"/>
    <w:rsid w:val="002B50B1"/>
    <w:pPr>
      <w:numPr>
        <w:numId w:val="0"/>
      </w:numPr>
    </w:pPr>
  </w:style>
  <w:style w:type="paragraph" w:styleId="TOC4">
    <w:name w:val="toc 4"/>
    <w:basedOn w:val="TOCBase"/>
    <w:next w:val="Normal"/>
    <w:semiHidden/>
    <w:rsid w:val="002B50B1"/>
    <w:pPr>
      <w:tabs>
        <w:tab w:val="right" w:leader="dot" w:pos="9071"/>
      </w:tabs>
      <w:ind w:left="1701"/>
    </w:pPr>
  </w:style>
  <w:style w:type="paragraph" w:customStyle="1" w:styleId="ListAlpha">
    <w:name w:val="List Alpha"/>
    <w:basedOn w:val="List"/>
    <w:rsid w:val="002B50B1"/>
    <w:pPr>
      <w:numPr>
        <w:numId w:val="9"/>
      </w:numPr>
    </w:pPr>
  </w:style>
  <w:style w:type="paragraph" w:customStyle="1" w:styleId="ListAlpha2">
    <w:name w:val="List Alpha 2"/>
    <w:basedOn w:val="List2"/>
    <w:rsid w:val="002B50B1"/>
    <w:pPr>
      <w:numPr>
        <w:numId w:val="8"/>
      </w:numPr>
    </w:pPr>
  </w:style>
  <w:style w:type="paragraph" w:styleId="List2">
    <w:name w:val="List 2"/>
    <w:basedOn w:val="BodyText"/>
    <w:rsid w:val="002B50B1"/>
    <w:pPr>
      <w:tabs>
        <w:tab w:val="left" w:pos="680"/>
      </w:tabs>
      <w:spacing w:before="60" w:after="60"/>
      <w:ind w:left="680" w:hanging="340"/>
    </w:pPr>
  </w:style>
  <w:style w:type="paragraph" w:styleId="List3">
    <w:name w:val="List 3"/>
    <w:basedOn w:val="BodyText"/>
    <w:rsid w:val="002B50B1"/>
    <w:pPr>
      <w:tabs>
        <w:tab w:val="left" w:pos="1021"/>
      </w:tabs>
      <w:spacing w:before="60" w:after="60"/>
      <w:ind w:left="1020" w:hanging="340"/>
    </w:pPr>
  </w:style>
  <w:style w:type="paragraph" w:styleId="List4">
    <w:name w:val="List 4"/>
    <w:basedOn w:val="BodyText"/>
    <w:rsid w:val="002B50B1"/>
    <w:pPr>
      <w:tabs>
        <w:tab w:val="left" w:pos="1361"/>
      </w:tabs>
      <w:spacing w:before="60" w:after="60"/>
      <w:ind w:left="1361" w:hanging="340"/>
    </w:pPr>
  </w:style>
  <w:style w:type="paragraph" w:styleId="List5">
    <w:name w:val="List 5"/>
    <w:basedOn w:val="BodyText"/>
    <w:rsid w:val="002B50B1"/>
    <w:pPr>
      <w:tabs>
        <w:tab w:val="left" w:pos="1701"/>
      </w:tabs>
      <w:spacing w:before="60" w:after="60"/>
      <w:ind w:left="1701" w:hanging="340"/>
    </w:pPr>
  </w:style>
  <w:style w:type="paragraph" w:styleId="ListBullet3">
    <w:name w:val="List Bullet 3"/>
    <w:basedOn w:val="List3"/>
    <w:rsid w:val="002B50B1"/>
    <w:pPr>
      <w:numPr>
        <w:numId w:val="14"/>
      </w:numPr>
      <w:tabs>
        <w:tab w:val="clear" w:pos="1021"/>
      </w:tabs>
      <w:ind w:left="1037" w:hanging="357"/>
    </w:pPr>
  </w:style>
  <w:style w:type="paragraph" w:styleId="ListBullet4">
    <w:name w:val="List Bullet 4"/>
    <w:basedOn w:val="List4"/>
    <w:rsid w:val="002B50B1"/>
    <w:pPr>
      <w:numPr>
        <w:numId w:val="3"/>
      </w:numPr>
      <w:tabs>
        <w:tab w:val="clear" w:pos="1361"/>
      </w:tabs>
    </w:pPr>
  </w:style>
  <w:style w:type="paragraph" w:styleId="ListBullet5">
    <w:name w:val="List Bullet 5"/>
    <w:basedOn w:val="List5"/>
    <w:rsid w:val="002B50B1"/>
    <w:pPr>
      <w:numPr>
        <w:numId w:val="4"/>
      </w:numPr>
    </w:pPr>
  </w:style>
  <w:style w:type="paragraph" w:styleId="ListContinue2">
    <w:name w:val="List Continue 2"/>
    <w:basedOn w:val="List2"/>
    <w:rsid w:val="002B50B1"/>
    <w:pPr>
      <w:ind w:firstLine="0"/>
    </w:pPr>
  </w:style>
  <w:style w:type="paragraph" w:styleId="ListContinue3">
    <w:name w:val="List Continue 3"/>
    <w:basedOn w:val="List3"/>
    <w:rsid w:val="002B50B1"/>
    <w:pPr>
      <w:ind w:left="1021" w:firstLine="0"/>
    </w:pPr>
  </w:style>
  <w:style w:type="paragraph" w:styleId="ListContinue4">
    <w:name w:val="List Continue 4"/>
    <w:basedOn w:val="List4"/>
    <w:rsid w:val="002B50B1"/>
    <w:pPr>
      <w:ind w:firstLine="0"/>
    </w:pPr>
  </w:style>
  <w:style w:type="paragraph" w:styleId="ListContinue5">
    <w:name w:val="List Continue 5"/>
    <w:basedOn w:val="List5"/>
    <w:rsid w:val="002B50B1"/>
    <w:pPr>
      <w:ind w:firstLine="0"/>
    </w:pPr>
  </w:style>
  <w:style w:type="paragraph" w:styleId="ListNumber3">
    <w:name w:val="List Number 3"/>
    <w:basedOn w:val="List3"/>
    <w:rsid w:val="002B50B1"/>
    <w:pPr>
      <w:numPr>
        <w:numId w:val="5"/>
      </w:numPr>
    </w:pPr>
  </w:style>
  <w:style w:type="paragraph" w:styleId="ListNumber4">
    <w:name w:val="List Number 4"/>
    <w:basedOn w:val="List4"/>
    <w:rsid w:val="002B50B1"/>
    <w:pPr>
      <w:numPr>
        <w:numId w:val="6"/>
      </w:numPr>
    </w:pPr>
  </w:style>
  <w:style w:type="paragraph" w:styleId="ListNumber5">
    <w:name w:val="List Number 5"/>
    <w:basedOn w:val="List5"/>
    <w:rsid w:val="002B50B1"/>
    <w:pPr>
      <w:numPr>
        <w:numId w:val="7"/>
      </w:numPr>
    </w:pPr>
  </w:style>
  <w:style w:type="paragraph" w:styleId="BlockText">
    <w:name w:val="Block Text"/>
    <w:basedOn w:val="Normal"/>
    <w:rsid w:val="002B50B1"/>
    <w:pPr>
      <w:spacing w:after="120"/>
      <w:ind w:left="1440" w:right="1440"/>
    </w:pPr>
  </w:style>
  <w:style w:type="character" w:customStyle="1" w:styleId="Subscript">
    <w:name w:val="Subscript"/>
    <w:basedOn w:val="DefaultParagraphFont"/>
    <w:rsid w:val="002B50B1"/>
    <w:rPr>
      <w:sz w:val="16"/>
      <w:vertAlign w:val="subscript"/>
    </w:rPr>
  </w:style>
  <w:style w:type="character" w:customStyle="1" w:styleId="Superscript">
    <w:name w:val="Superscript"/>
    <w:basedOn w:val="DefaultParagraphFont"/>
    <w:rsid w:val="002B50B1"/>
    <w:rPr>
      <w:sz w:val="16"/>
      <w:vertAlign w:val="superscript"/>
    </w:rPr>
  </w:style>
  <w:style w:type="character" w:customStyle="1" w:styleId="Symbols">
    <w:name w:val="Symbols"/>
    <w:basedOn w:val="DefaultParagraphFont"/>
    <w:rsid w:val="002B50B1"/>
    <w:rPr>
      <w:rFonts w:ascii="Symbol" w:hAnsi="Symbol"/>
    </w:rPr>
  </w:style>
  <w:style w:type="character" w:customStyle="1" w:styleId="MenuOptions">
    <w:name w:val="Menu Options"/>
    <w:basedOn w:val="DefaultParagraphFont"/>
    <w:rsid w:val="002B50B1"/>
    <w:rPr>
      <w:rFonts w:ascii="Arial Narrow" w:hAnsi="Arial Narrow"/>
      <w:smallCaps/>
    </w:rPr>
  </w:style>
  <w:style w:type="character" w:customStyle="1" w:styleId="Buttons">
    <w:name w:val="Buttons"/>
    <w:basedOn w:val="DefaultParagraphFont"/>
    <w:rsid w:val="002B50B1"/>
    <w:rPr>
      <w:b/>
    </w:rPr>
  </w:style>
  <w:style w:type="character" w:customStyle="1" w:styleId="Underlined">
    <w:name w:val="Underlined"/>
    <w:basedOn w:val="DefaultParagraphFont"/>
    <w:rsid w:val="002B50B1"/>
    <w:rPr>
      <w:u w:val="single"/>
    </w:rPr>
  </w:style>
  <w:style w:type="paragraph" w:customStyle="1" w:styleId="TableBodyTextRight">
    <w:name w:val="Table Body Text Right"/>
    <w:basedOn w:val="TableBodyText"/>
    <w:rsid w:val="002B50B1"/>
    <w:pPr>
      <w:widowControl w:val="0"/>
      <w:autoSpaceDE w:val="0"/>
      <w:autoSpaceDN w:val="0"/>
      <w:adjustRightInd w:val="0"/>
      <w:jc w:val="right"/>
    </w:pPr>
    <w:rPr>
      <w:rFonts w:cs="Arial"/>
      <w:szCs w:val="18"/>
    </w:rPr>
  </w:style>
  <w:style w:type="paragraph" w:customStyle="1" w:styleId="CopyrightText">
    <w:name w:val="Copyright Text"/>
    <w:basedOn w:val="BodyText"/>
    <w:rsid w:val="002B50B1"/>
    <w:rPr>
      <w:sz w:val="18"/>
    </w:rPr>
  </w:style>
  <w:style w:type="paragraph" w:customStyle="1" w:styleId="BodySmallRight">
    <w:name w:val="Body Small Right"/>
    <w:basedOn w:val="BodyTextRight"/>
    <w:rsid w:val="002B50B1"/>
    <w:rPr>
      <w:sz w:val="18"/>
      <w:szCs w:val="18"/>
    </w:rPr>
  </w:style>
  <w:style w:type="paragraph" w:customStyle="1" w:styleId="MarginEdition">
    <w:name w:val="Margin Edition"/>
    <w:basedOn w:val="MarginNote"/>
    <w:rsid w:val="002B50B1"/>
    <w:pPr>
      <w:spacing w:before="0" w:after="0"/>
    </w:pPr>
    <w:rPr>
      <w:rFonts w:ascii="Times New Roman" w:hAnsi="Times New Roman"/>
      <w:color w:val="999999"/>
    </w:rPr>
  </w:style>
  <w:style w:type="paragraph" w:customStyle="1" w:styleId="Spacer">
    <w:name w:val="Spacer"/>
    <w:basedOn w:val="Normal"/>
    <w:rsid w:val="002B50B1"/>
    <w:rPr>
      <w:sz w:val="2"/>
      <w:szCs w:val="2"/>
    </w:rPr>
  </w:style>
  <w:style w:type="character" w:customStyle="1" w:styleId="Small">
    <w:name w:val="Small"/>
    <w:basedOn w:val="DefaultParagraphFont"/>
    <w:rsid w:val="002B50B1"/>
    <w:rPr>
      <w:sz w:val="16"/>
    </w:rPr>
  </w:style>
  <w:style w:type="paragraph" w:customStyle="1" w:styleId="WideTable">
    <w:name w:val="Wide Table"/>
    <w:basedOn w:val="Normal"/>
    <w:rsid w:val="002B50B1"/>
    <w:pPr>
      <w:ind w:left="-1418"/>
    </w:pPr>
    <w:rPr>
      <w:sz w:val="2"/>
      <w:szCs w:val="2"/>
    </w:rPr>
  </w:style>
  <w:style w:type="character" w:styleId="PageNumber">
    <w:name w:val="page number"/>
    <w:basedOn w:val="DefaultParagraphFont"/>
    <w:rsid w:val="002B50B1"/>
  </w:style>
  <w:style w:type="paragraph" w:styleId="Quote">
    <w:name w:val="Quote"/>
    <w:basedOn w:val="Heading1"/>
    <w:link w:val="QuoteChar"/>
    <w:qFormat/>
    <w:rsid w:val="002B50B1"/>
    <w:rPr>
      <w:b w:val="0"/>
      <w:sz w:val="72"/>
      <w:szCs w:val="72"/>
      <w:lang w:val="en-NZ"/>
    </w:rPr>
  </w:style>
  <w:style w:type="character" w:customStyle="1" w:styleId="QuoteChar">
    <w:name w:val="Quote Char"/>
    <w:basedOn w:val="DefaultParagraphFont"/>
    <w:link w:val="Quote"/>
    <w:rsid w:val="002B5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0B1"/>
    <w:pPr>
      <w:pageBreakBefore/>
    </w:pPr>
  </w:style>
  <w:style w:type="paragraph" w:customStyle="1" w:styleId="Border">
    <w:name w:val="Border"/>
    <w:basedOn w:val="Normal"/>
    <w:qFormat/>
    <w:rsid w:val="002B5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0B1"/>
    <w:rPr>
      <w:b/>
      <w:bCs/>
      <w:i/>
      <w:iCs/>
      <w:color w:val="auto"/>
    </w:rPr>
  </w:style>
  <w:style w:type="paragraph" w:styleId="IntenseQuote">
    <w:name w:val="Intense Quote"/>
    <w:basedOn w:val="Normal"/>
    <w:next w:val="Normal"/>
    <w:link w:val="IntenseQuoteChar"/>
    <w:uiPriority w:val="30"/>
    <w:qFormat/>
    <w:rsid w:val="002B5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0B1"/>
    <w:rPr>
      <w:smallCaps/>
      <w:color w:val="auto"/>
      <w:u w:val="single"/>
    </w:rPr>
  </w:style>
  <w:style w:type="character" w:styleId="IntenseReference">
    <w:name w:val="Intense Reference"/>
    <w:basedOn w:val="DefaultParagraphFont"/>
    <w:uiPriority w:val="32"/>
    <w:qFormat/>
    <w:rsid w:val="002B50B1"/>
    <w:rPr>
      <w:b/>
      <w:bCs/>
      <w:smallCaps/>
      <w:color w:val="auto"/>
      <w:spacing w:val="5"/>
      <w:u w:val="single"/>
    </w:rPr>
  </w:style>
  <w:style w:type="paragraph" w:customStyle="1" w:styleId="2ColumnHeading">
    <w:name w:val="2Column Heading"/>
    <w:basedOn w:val="BodyText"/>
    <w:qFormat/>
    <w:rsid w:val="002B50B1"/>
    <w:pPr>
      <w:spacing w:after="60"/>
      <w:ind w:left="-2268"/>
    </w:pPr>
    <w:rPr>
      <w:b/>
    </w:rPr>
  </w:style>
  <w:style w:type="paragraph" w:customStyle="1" w:styleId="Heading1TOC">
    <w:name w:val="Heading1 TOC"/>
    <w:basedOn w:val="Normal"/>
    <w:qFormat/>
    <w:rsid w:val="002B50B1"/>
    <w:pPr>
      <w:spacing w:before="240" w:after="120"/>
    </w:pPr>
    <w:rPr>
      <w:rFonts w:ascii="Times New Roman" w:hAnsi="Times New Roman"/>
      <w:b/>
      <w:sz w:val="32"/>
    </w:rPr>
  </w:style>
  <w:style w:type="paragraph" w:customStyle="1" w:styleId="Heading2TOC">
    <w:name w:val="Heading2 TOC"/>
    <w:basedOn w:val="Normal"/>
    <w:qFormat/>
    <w:rsid w:val="002B50B1"/>
    <w:pPr>
      <w:spacing w:before="240" w:after="60"/>
    </w:pPr>
    <w:rPr>
      <w:rFonts w:ascii="Times New Roman" w:hAnsi="Times New Roman"/>
      <w:b/>
      <w:sz w:val="28"/>
    </w:rPr>
  </w:style>
  <w:style w:type="character" w:customStyle="1" w:styleId="Underline">
    <w:name w:val="Underline"/>
    <w:basedOn w:val="DefaultParagraphFont"/>
    <w:qFormat/>
    <w:rsid w:val="002B50B1"/>
    <w:rPr>
      <w:u w:val="single"/>
    </w:rPr>
  </w:style>
  <w:style w:type="character" w:customStyle="1" w:styleId="BoldandItalics">
    <w:name w:val="Bold and Italics"/>
    <w:qFormat/>
    <w:rsid w:val="002B50B1"/>
    <w:rPr>
      <w:b/>
      <w:i/>
      <w:u w:val="none"/>
    </w:rPr>
  </w:style>
  <w:style w:type="paragraph" w:styleId="BalloonText">
    <w:name w:val="Balloon Text"/>
    <w:basedOn w:val="Normal"/>
    <w:link w:val="BalloonTextChar"/>
    <w:rsid w:val="002B50B1"/>
    <w:rPr>
      <w:rFonts w:ascii="Tahoma" w:hAnsi="Tahoma" w:cs="Tahoma"/>
      <w:sz w:val="16"/>
      <w:szCs w:val="16"/>
    </w:rPr>
  </w:style>
  <w:style w:type="character" w:customStyle="1" w:styleId="BalloonTextChar">
    <w:name w:val="Balloon Text Char"/>
    <w:basedOn w:val="DefaultParagraphFont"/>
    <w:link w:val="BalloonText"/>
    <w:rsid w:val="002B5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0B1"/>
    <w:rPr>
      <w:b/>
      <w:color w:val="660033"/>
      <w:spacing w:val="0"/>
    </w:rPr>
  </w:style>
  <w:style w:type="paragraph" w:customStyle="1" w:styleId="Nameditemlist">
    <w:name w:val="Named item list"/>
    <w:basedOn w:val="BodyText"/>
    <w:qFormat/>
    <w:rsid w:val="002B50B1"/>
    <w:pPr>
      <w:tabs>
        <w:tab w:val="left" w:pos="2835"/>
      </w:tabs>
      <w:ind w:left="2835" w:hanging="2835"/>
    </w:pPr>
  </w:style>
  <w:style w:type="paragraph" w:customStyle="1" w:styleId="BodyTextnopadding">
    <w:name w:val="Body Text no padding"/>
    <w:basedOn w:val="BodyText"/>
    <w:qFormat/>
    <w:rsid w:val="002B50B1"/>
    <w:pPr>
      <w:spacing w:before="0" w:after="0"/>
    </w:pPr>
  </w:style>
  <w:style w:type="paragraph" w:customStyle="1" w:styleId="BodyTextBold">
    <w:name w:val="Body Text Bold"/>
    <w:basedOn w:val="BodyText"/>
    <w:qFormat/>
    <w:rsid w:val="002B50B1"/>
    <w:rPr>
      <w:b/>
    </w:rPr>
  </w:style>
  <w:style w:type="character" w:styleId="Hyperlink">
    <w:name w:val="Hyperlink"/>
    <w:basedOn w:val="DefaultParagraphFont"/>
    <w:uiPriority w:val="99"/>
    <w:unhideWhenUsed/>
    <w:rsid w:val="008F1E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3124</Characters>
  <Application>Microsoft Office Word</Application>
  <DocSecurity>0</DocSecurity>
  <Lines>80</Lines>
  <Paragraphs>56</Paragraphs>
  <ScaleCrop>false</ScaleCrop>
  <Company>Author-it Software Corporation Ltd.</Company>
  <LinksUpToDate>false</LinksUpToDate>
  <CharactersWithSpaces>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CHCYTH004 Respond to critical situations</dc:title>
  <dc:subject>Approved</dc:subject>
  <dc:creator>SkillsIQ</dc:creator>
  <cp:keywords>Release: 2</cp:keywords>
  <dc:description>Review Date: 12 April 2008</dc:description>
  <cp:lastModifiedBy>HSD_TPCMSd.prod</cp:lastModifiedBy>
  <cp:revision>3</cp:revision>
  <dcterms:created xsi:type="dcterms:W3CDTF">2022-12-13T01:43:00Z</dcterms:created>
  <dcterms:modified xsi:type="dcterms:W3CDTF">2022-12-13T01:43:00Z</dcterms:modified>
</cp:coreProperties>
</file>