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780C" w:rsidP="00FD780C">
      <w:pPr>
        <w:pStyle w:val="Title"/>
      </w:pPr>
      <w:r>
        <w:fldChar w:fldCharType="begin"/>
      </w:r>
      <w:r>
        <w:instrText xml:space="preserve"> TITLE   \* MERGEFORMAT </w:instrText>
      </w:r>
      <w:r>
        <w:fldChar w:fldCharType="separate"/>
      </w:r>
      <w:r>
        <w:t>CHCYTH003 Support young people to create opportunities in their lives</w:t>
      </w:r>
      <w:r>
        <w:fldChar w:fldCharType="end"/>
      </w:r>
    </w:p>
    <w:p w:rsidR="00FD780C" w:rsidP="00FD780C">
      <w:pPr>
        <w:pStyle w:val="Version"/>
        <w:sectPr w:rsidSect="00494D2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94D2E" w:rsidP="00494D2E">
      <w:pPr>
        <w:pStyle w:val="SuperHeading"/>
      </w:pPr>
      <w:r w:rsidRPr="00494D2E">
        <w:t>CHCYTH003 Support young people to create opportunities in their lives</w:t>
      </w:r>
    </w:p>
    <w:p w:rsidR="00000000" w:rsidRPr="00494D2E" w:rsidP="00494D2E">
      <w:pPr>
        <w:pStyle w:val="Heading1"/>
      </w:pPr>
      <w:bookmarkStart w:id="1" w:name="O_740059"/>
      <w:bookmarkEnd w:id="1"/>
      <w:r w:rsidRPr="00494D2E">
        <w:t>Modification History</w:t>
      </w:r>
    </w:p>
    <w:tbl>
      <w:tblPr>
        <w:tblW w:w="0" w:type="auto"/>
        <w:tblLayout w:type="fixed"/>
        <w:tblCellMar>
          <w:left w:w="62" w:type="dxa"/>
          <w:right w:w="62" w:type="dxa"/>
        </w:tblCellMar>
        <w:tblLook w:val="0000"/>
      </w:tblPr>
      <w:tblGrid>
        <w:gridCol w:w="3060"/>
        <w:gridCol w:w="6074"/>
      </w:tblGrid>
      <w:tr w:rsidTr="00494D2E">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494D2E" w:rsidP="00494D2E">
            <w:pPr>
              <w:pStyle w:val="BodyText"/>
            </w:pPr>
            <w:r w:rsidRPr="00494D2E">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94D2E">
            <w:pPr>
              <w:pStyle w:val="BodyText"/>
              <w:rPr>
                <w:lang w:val="en-NZ"/>
              </w:rPr>
            </w:pPr>
            <w:r w:rsidRPr="00494D2E">
              <w:rPr>
                <w:rStyle w:val="SpecialBold"/>
              </w:rPr>
              <w:t>Comments</w:t>
            </w:r>
          </w:p>
        </w:tc>
      </w:tr>
      <w:tr w:rsidTr="00494D2E">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94D2E">
            <w:pPr>
              <w:pStyle w:val="BodyText"/>
              <w:rPr>
                <w:lang w:val="en-NZ"/>
              </w:rPr>
            </w:pPr>
            <w:r w:rsidRPr="00494D2E">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494D2E" w:rsidP="00494D2E">
            <w:pPr>
              <w:pStyle w:val="BodyText"/>
            </w:pPr>
            <w:r w:rsidRPr="00494D2E">
              <w:t>Updated:</w:t>
            </w:r>
          </w:p>
          <w:p w:rsidR="00000000" w:rsidRPr="00494D2E" w:rsidP="00494D2E">
            <w:pPr>
              <w:pStyle w:val="ListBullet"/>
            </w:pPr>
            <w:r w:rsidRPr="00494D2E">
              <w:t>assessor requirements statement</w:t>
            </w:r>
          </w:p>
          <w:p w:rsidR="00000000" w:rsidRPr="00494D2E" w:rsidP="00494D2E">
            <w:pPr>
              <w:pStyle w:val="ListBullet"/>
            </w:pPr>
            <w:r w:rsidRPr="00494D2E">
              <w:t>foundation skills lead in statement</w:t>
            </w:r>
          </w:p>
          <w:p w:rsidR="00000000" w:rsidRPr="00494D2E" w:rsidP="00494D2E">
            <w:pPr>
              <w:pStyle w:val="ListBullet"/>
            </w:pPr>
            <w:r w:rsidRPr="00494D2E">
              <w:t>licensing statement</w:t>
            </w:r>
          </w:p>
          <w:p w:rsidR="00000000" w:rsidRPr="00494D2E" w:rsidP="00494D2E">
            <w:pPr>
              <w:pStyle w:val="ListBullet"/>
            </w:pPr>
            <w:r w:rsidRPr="00494D2E">
              <w:t>modification history to reflect 2012 standards</w:t>
            </w:r>
          </w:p>
          <w:p w:rsidR="00000000" w:rsidP="00494D2E">
            <w:pPr>
              <w:pStyle w:val="BodyText"/>
              <w:rPr>
                <w:lang w:val="en-NZ"/>
              </w:rPr>
            </w:pPr>
            <w:r w:rsidRPr="00494D2E">
              <w:t>Equivalent outcome.</w:t>
            </w:r>
          </w:p>
        </w:tc>
      </w:tr>
      <w:tr w:rsidTr="00494D2E">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94D2E">
            <w:pPr>
              <w:pStyle w:val="BodyText"/>
              <w:rPr>
                <w:lang w:val="en-NZ"/>
              </w:rPr>
            </w:pPr>
            <w:r w:rsidRPr="00494D2E">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494D2E" w:rsidP="00494D2E">
            <w:pPr>
              <w:pStyle w:val="BodyText"/>
            </w:pPr>
            <w:r w:rsidRPr="00494D2E">
              <w:t xml:space="preserve">This version was released in </w:t>
            </w:r>
            <w:r w:rsidRPr="00494D2E">
              <w:rPr>
                <w:rStyle w:val="Emphasis"/>
              </w:rPr>
              <w:t>CHC Community Services Training Package release 1.0</w:t>
            </w:r>
            <w:r w:rsidRPr="00494D2E">
              <w:t xml:space="preserve"> and meets the requirements of the 2012 Standards for Training Packages.</w:t>
            </w:r>
          </w:p>
          <w:p w:rsidR="00000000" w:rsidRPr="00494D2E" w:rsidP="00494D2E">
            <w:pPr>
              <w:pStyle w:val="BodyText"/>
            </w:pPr>
            <w:r w:rsidRPr="00494D2E">
              <w:t>Significant c</w:t>
            </w:r>
            <w:r w:rsidRPr="00494D2E">
              <w:t xml:space="preserve">hanges to elements and performance criteria. </w:t>
            </w:r>
          </w:p>
          <w:p w:rsidR="00000000" w:rsidRPr="00494D2E" w:rsidP="00494D2E">
            <w:pPr>
              <w:pStyle w:val="BodyText"/>
            </w:pPr>
            <w:r w:rsidRPr="00494D2E">
              <w:t>New evidence requirements for assessment.</w:t>
            </w:r>
          </w:p>
        </w:tc>
      </w:tr>
    </w:tbl>
    <w:p w:rsidR="00000000" w:rsidRPr="00494D2E" w:rsidP="00494D2E">
      <w:pPr>
        <w:pStyle w:val="BodyText"/>
      </w:pPr>
    </w:p>
    <w:p w:rsidR="00000000" w:rsidRPr="00494D2E" w:rsidP="00494D2E">
      <w:pPr>
        <w:pStyle w:val="AllowPageBreak"/>
      </w:pPr>
    </w:p>
    <w:p w:rsidR="00000000" w:rsidRPr="00494D2E" w:rsidP="00494D2E">
      <w:pPr>
        <w:pStyle w:val="Heading1"/>
      </w:pPr>
      <w:bookmarkStart w:id="2" w:name="O_740058"/>
      <w:bookmarkEnd w:id="2"/>
      <w:r w:rsidRPr="00494D2E">
        <w:t>Application</w:t>
      </w:r>
    </w:p>
    <w:p w:rsidR="00000000" w:rsidRPr="00494D2E" w:rsidP="00FD780C">
      <w:pPr>
        <w:pStyle w:val="BodyText"/>
      </w:pPr>
      <w:r w:rsidRPr="00494D2E">
        <w:t xml:space="preserve">This unit describes the skills and knowledge required to assist young people to identify the challenges and opportunities in their lives </w:t>
      </w:r>
      <w:r w:rsidRPr="00494D2E">
        <w:t xml:space="preserve">and to work towards their goals on an individual or group level. </w:t>
      </w:r>
    </w:p>
    <w:p w:rsidR="00000000" w:rsidRPr="00494D2E" w:rsidP="00FD780C">
      <w:pPr>
        <w:pStyle w:val="BodyText"/>
      </w:pPr>
      <w:r w:rsidRPr="00494D2E">
        <w:t>This unit applies to work undertaken in all youth work roles where the young person is the primary client.</w:t>
      </w:r>
    </w:p>
    <w:p w:rsidR="00FD780C" w:rsidRPr="00FD780C" w:rsidP="00FD780C">
      <w:pPr>
        <w:pStyle w:val="BodyText"/>
        <w:rPr>
          <w:i/>
        </w:rPr>
      </w:pPr>
      <w:r w:rsidRPr="00FD780C">
        <w:rPr>
          <w:rStyle w:val="Emphasis"/>
        </w:rPr>
        <w:t>The skills in this unit must be applied in accordance with Commonwealth and State</w:t>
      </w:r>
      <w:r w:rsidRPr="00FD780C">
        <w:rPr>
          <w:rStyle w:val="Emphasis"/>
        </w:rPr>
        <w:t>/Territory legislation, Australian/New Zealand standards and industry codes of practice</w:t>
      </w:r>
      <w:r w:rsidRPr="00FD780C">
        <w:rPr>
          <w:i/>
        </w:rPr>
        <w:t>.</w:t>
      </w:r>
    </w:p>
    <w:p w:rsidR="00000000" w:rsidRPr="00494D2E" w:rsidP="00494D2E">
      <w:pPr>
        <w:pStyle w:val="Heading1"/>
      </w:pPr>
      <w:bookmarkStart w:id="3" w:name="O_740057"/>
      <w:bookmarkEnd w:id="3"/>
      <w:r w:rsidRPr="00494D2E">
        <w:t>Elements and Performance Criteria</w:t>
      </w:r>
    </w:p>
    <w:tbl>
      <w:tblPr>
        <w:tblW w:w="0" w:type="auto"/>
        <w:tblLayout w:type="fixed"/>
        <w:tblCellMar>
          <w:left w:w="62" w:type="dxa"/>
          <w:right w:w="62" w:type="dxa"/>
        </w:tblCellMar>
        <w:tblLook w:val="0000"/>
      </w:tblPr>
      <w:tblGrid>
        <w:gridCol w:w="2694"/>
        <w:gridCol w:w="6269"/>
      </w:tblGrid>
      <w:tr w:rsidTr="00494D2E">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494D2E" w:rsidP="00494D2E">
            <w:pPr>
              <w:pStyle w:val="BodyText"/>
            </w:pPr>
            <w:r w:rsidRPr="00494D2E">
              <w:rPr>
                <w:rStyle w:val="SpecialBold"/>
              </w:rPr>
              <w:t>ELEMENT</w:t>
            </w:r>
          </w:p>
        </w:tc>
        <w:tc>
          <w:tcPr>
            <w:tcW w:w="6269" w:type="dxa"/>
            <w:tcBorders>
              <w:top w:val="nil"/>
              <w:left w:val="nil"/>
              <w:bottom w:val="nil"/>
              <w:right w:val="nil"/>
            </w:tcBorders>
            <w:tcMar>
              <w:top w:w="0" w:type="dxa"/>
              <w:left w:w="62" w:type="dxa"/>
              <w:bottom w:w="0" w:type="dxa"/>
              <w:right w:w="62" w:type="dxa"/>
            </w:tcMar>
          </w:tcPr>
          <w:p w:rsidR="00000000" w:rsidP="00494D2E">
            <w:pPr>
              <w:pStyle w:val="BodyText"/>
              <w:rPr>
                <w:lang w:val="en-NZ"/>
              </w:rPr>
            </w:pPr>
            <w:r w:rsidRPr="00494D2E">
              <w:rPr>
                <w:rStyle w:val="SpecialBold"/>
              </w:rPr>
              <w:t>PERFORMANCE CRITERIA</w:t>
            </w:r>
          </w:p>
        </w:tc>
      </w:tr>
      <w:tr w:rsidTr="00494D2E">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494D2E" w:rsidP="00494D2E">
            <w:pPr>
              <w:pStyle w:val="BodyText"/>
            </w:pPr>
            <w:r w:rsidRPr="00494D2E">
              <w:rPr>
                <w:rStyle w:val="Emphasis"/>
              </w:rPr>
              <w:t>Elements define the essential outcomes.</w:t>
            </w:r>
          </w:p>
        </w:tc>
        <w:tc>
          <w:tcPr>
            <w:tcW w:w="6269" w:type="dxa"/>
            <w:tcBorders>
              <w:top w:val="nil"/>
              <w:left w:val="nil"/>
              <w:bottom w:val="nil"/>
              <w:right w:val="nil"/>
            </w:tcBorders>
            <w:tcMar>
              <w:top w:w="0" w:type="dxa"/>
              <w:left w:w="62" w:type="dxa"/>
              <w:bottom w:w="0" w:type="dxa"/>
              <w:right w:w="62" w:type="dxa"/>
            </w:tcMar>
          </w:tcPr>
          <w:p w:rsidR="00000000" w:rsidP="00494D2E">
            <w:pPr>
              <w:pStyle w:val="BodyText"/>
              <w:rPr>
                <w:lang w:val="en-NZ"/>
              </w:rPr>
            </w:pPr>
            <w:r w:rsidRPr="00494D2E">
              <w:rPr>
                <w:rStyle w:val="Emphasis"/>
              </w:rPr>
              <w:t xml:space="preserve">Performance criteria specify the level of performance needed to demonstrate achievement of the element. </w:t>
            </w:r>
          </w:p>
        </w:tc>
      </w:tr>
      <w:tr w:rsidTr="00494D2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94D2E">
            <w:pPr>
              <w:pStyle w:val="BodyText"/>
              <w:rPr>
                <w:lang w:val="en-NZ"/>
              </w:rPr>
            </w:pPr>
            <w:r w:rsidRPr="00494D2E">
              <w:t xml:space="preserve">1. Create a relationship of trust and respect </w:t>
            </w:r>
          </w:p>
        </w:tc>
        <w:tc>
          <w:tcPr>
            <w:tcW w:w="6269" w:type="dxa"/>
            <w:tcBorders>
              <w:top w:val="nil"/>
              <w:left w:val="nil"/>
              <w:bottom w:val="nil"/>
              <w:right w:val="nil"/>
            </w:tcBorders>
            <w:tcMar>
              <w:top w:w="0" w:type="dxa"/>
              <w:left w:w="62" w:type="dxa"/>
              <w:bottom w:w="0" w:type="dxa"/>
              <w:right w:w="62" w:type="dxa"/>
            </w:tcMar>
          </w:tcPr>
          <w:p w:rsidR="00000000" w:rsidRPr="00494D2E" w:rsidP="00494D2E">
            <w:pPr>
              <w:pStyle w:val="BodyText"/>
            </w:pPr>
            <w:r w:rsidRPr="00494D2E">
              <w:t>1.1</w:t>
            </w:r>
            <w:r w:rsidRPr="00494D2E">
              <w:tab/>
              <w:t>Apply principles of youth work practice to facilitate safe individual or group processes for intera</w:t>
            </w:r>
            <w:r w:rsidRPr="00494D2E">
              <w:t xml:space="preserve">ction </w:t>
            </w:r>
          </w:p>
          <w:p w:rsidR="00000000" w:rsidRPr="00494D2E" w:rsidP="00494D2E">
            <w:pPr>
              <w:pStyle w:val="BodyText"/>
            </w:pPr>
            <w:r w:rsidRPr="00494D2E">
              <w:t>1.2</w:t>
            </w:r>
            <w:r w:rsidRPr="00494D2E">
              <w:tab/>
              <w:t>Identify the conditions necessary for young people to change and grow</w:t>
            </w:r>
          </w:p>
          <w:p w:rsidR="00000000" w:rsidRPr="00494D2E" w:rsidP="00494D2E">
            <w:pPr>
              <w:pStyle w:val="BodyText"/>
            </w:pPr>
            <w:r w:rsidRPr="00494D2E">
              <w:t>1.3</w:t>
            </w:r>
            <w:r w:rsidRPr="00494D2E">
              <w:tab/>
              <w:t xml:space="preserve">Listen to and observe the young person’s stories experiences, and behaviour to clarify concerns and needs </w:t>
            </w:r>
          </w:p>
          <w:p w:rsidR="00000000" w:rsidRPr="00494D2E" w:rsidP="00494D2E">
            <w:pPr>
              <w:pStyle w:val="BodyText"/>
            </w:pPr>
            <w:r w:rsidRPr="00494D2E">
              <w:t>1.4</w:t>
            </w:r>
            <w:r w:rsidRPr="00494D2E">
              <w:tab/>
              <w:t>Encourage and support young people to identify relationships</w:t>
            </w:r>
            <w:r w:rsidRPr="00494D2E">
              <w:t xml:space="preserve"> between their issues and social structures </w:t>
            </w:r>
          </w:p>
          <w:p w:rsidR="00000000" w:rsidP="00494D2E">
            <w:pPr>
              <w:pStyle w:val="BodyText"/>
              <w:rPr>
                <w:lang w:val="en-NZ"/>
              </w:rPr>
            </w:pPr>
            <w:r w:rsidRPr="00494D2E">
              <w:t>1.5</w:t>
            </w:r>
            <w:r w:rsidRPr="00494D2E">
              <w:tab/>
              <w:t>Respect the young person’s culture/s and way of interacting</w:t>
            </w:r>
          </w:p>
        </w:tc>
      </w:tr>
      <w:tr w:rsidTr="00494D2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494D2E">
            <w:pPr>
              <w:pStyle w:val="BodyText"/>
              <w:rPr>
                <w:lang w:val="en-NZ"/>
              </w:rPr>
            </w:pPr>
          </w:p>
        </w:tc>
      </w:tr>
      <w:tr w:rsidTr="00494D2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94D2E">
            <w:pPr>
              <w:pStyle w:val="BodyText"/>
              <w:rPr>
                <w:lang w:val="en-NZ"/>
              </w:rPr>
            </w:pPr>
            <w:r w:rsidRPr="00494D2E">
              <w:t>2. Work with young people to identify their needs, rights, strengths, hopes and opportunities</w:t>
            </w:r>
          </w:p>
        </w:tc>
        <w:tc>
          <w:tcPr>
            <w:tcW w:w="6269" w:type="dxa"/>
            <w:tcBorders>
              <w:top w:val="nil"/>
              <w:left w:val="nil"/>
              <w:bottom w:val="nil"/>
              <w:right w:val="nil"/>
            </w:tcBorders>
            <w:tcMar>
              <w:top w:w="0" w:type="dxa"/>
              <w:left w:w="62" w:type="dxa"/>
              <w:bottom w:w="0" w:type="dxa"/>
              <w:right w:w="62" w:type="dxa"/>
            </w:tcMar>
          </w:tcPr>
          <w:p w:rsidR="00000000" w:rsidRPr="00494D2E" w:rsidP="00494D2E">
            <w:pPr>
              <w:pStyle w:val="BodyText"/>
            </w:pPr>
            <w:r w:rsidRPr="00494D2E">
              <w:t>2.1</w:t>
            </w:r>
            <w:r w:rsidRPr="00494D2E">
              <w:tab/>
              <w:t>Use a range of communication skills to identi</w:t>
            </w:r>
            <w:r w:rsidRPr="00494D2E">
              <w:t>fy and explore the young person’s challenges, strengths and resources</w:t>
            </w:r>
          </w:p>
          <w:p w:rsidR="00000000" w:rsidRPr="00494D2E" w:rsidP="00494D2E">
            <w:pPr>
              <w:pStyle w:val="BodyText"/>
            </w:pPr>
            <w:r w:rsidRPr="00494D2E">
              <w:t>2.2</w:t>
            </w:r>
            <w:r w:rsidRPr="00494D2E">
              <w:tab/>
              <w:t>Encourage the client to reframe their current circumstances to support their own understanding</w:t>
            </w:r>
          </w:p>
          <w:p w:rsidR="00000000" w:rsidRPr="00494D2E" w:rsidP="00494D2E">
            <w:pPr>
              <w:pStyle w:val="BodyText"/>
            </w:pPr>
            <w:r w:rsidRPr="00494D2E">
              <w:t>2.3</w:t>
            </w:r>
            <w:r w:rsidRPr="00494D2E">
              <w:tab/>
              <w:t>Identify and acknowledge circumstances outside the young person’s control</w:t>
            </w:r>
          </w:p>
          <w:p w:rsidR="00000000" w:rsidRPr="00494D2E" w:rsidP="00494D2E">
            <w:pPr>
              <w:pStyle w:val="BodyText"/>
            </w:pPr>
            <w:r w:rsidRPr="00494D2E">
              <w:t>2.4</w:t>
            </w:r>
            <w:r w:rsidRPr="00494D2E">
              <w:tab/>
            </w:r>
            <w:r w:rsidRPr="00494D2E">
              <w:t>Support the young person to communicate their issues or problems in a way appropriate to their individual needs, background and culture</w:t>
            </w:r>
          </w:p>
          <w:p w:rsidR="00000000" w:rsidRPr="00494D2E" w:rsidP="00494D2E">
            <w:pPr>
              <w:pStyle w:val="BodyText"/>
            </w:pPr>
            <w:r w:rsidRPr="00494D2E">
              <w:t>2.5</w:t>
            </w:r>
            <w:r w:rsidRPr="00494D2E">
              <w:tab/>
              <w:t>Take appropriate action to address immediate issues or concerns</w:t>
            </w:r>
          </w:p>
          <w:p w:rsidR="00000000" w:rsidP="00494D2E">
            <w:pPr>
              <w:pStyle w:val="BodyText"/>
              <w:rPr>
                <w:lang w:val="en-NZ"/>
              </w:rPr>
            </w:pPr>
            <w:r w:rsidRPr="00494D2E">
              <w:t>2.6</w:t>
            </w:r>
            <w:r w:rsidRPr="00494D2E">
              <w:tab/>
              <w:t>Confirm own understanding of issues and opportun</w:t>
            </w:r>
            <w:r w:rsidRPr="00494D2E">
              <w:t xml:space="preserve">ities with the young person </w:t>
            </w:r>
          </w:p>
        </w:tc>
      </w:tr>
      <w:tr w:rsidTr="00494D2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494D2E">
            <w:pPr>
              <w:pStyle w:val="BodyText"/>
              <w:rPr>
                <w:lang w:val="en-NZ"/>
              </w:rPr>
            </w:pPr>
          </w:p>
        </w:tc>
      </w:tr>
      <w:tr w:rsidTr="00494D2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94D2E">
            <w:pPr>
              <w:pStyle w:val="BodyText"/>
              <w:rPr>
                <w:lang w:val="en-NZ"/>
              </w:rPr>
            </w:pPr>
            <w:r w:rsidRPr="00494D2E">
              <w:t xml:space="preserve">3. Identify goals with the young person </w:t>
            </w:r>
          </w:p>
        </w:tc>
        <w:tc>
          <w:tcPr>
            <w:tcW w:w="6269" w:type="dxa"/>
            <w:tcBorders>
              <w:top w:val="nil"/>
              <w:left w:val="nil"/>
              <w:bottom w:val="nil"/>
              <w:right w:val="nil"/>
            </w:tcBorders>
            <w:tcMar>
              <w:top w:w="0" w:type="dxa"/>
              <w:left w:w="62" w:type="dxa"/>
              <w:bottom w:w="0" w:type="dxa"/>
              <w:right w:w="62" w:type="dxa"/>
            </w:tcMar>
          </w:tcPr>
          <w:p w:rsidR="00000000" w:rsidRPr="00494D2E" w:rsidP="00494D2E">
            <w:pPr>
              <w:pStyle w:val="BodyText"/>
            </w:pPr>
            <w:r w:rsidRPr="00494D2E">
              <w:t>3.1</w:t>
            </w:r>
            <w:r w:rsidRPr="00494D2E">
              <w:tab/>
              <w:t>Use creative methods, processes and questions to consider and create possibilities</w:t>
            </w:r>
          </w:p>
          <w:p w:rsidR="00000000" w:rsidRPr="00494D2E" w:rsidP="00494D2E">
            <w:pPr>
              <w:pStyle w:val="BodyText"/>
            </w:pPr>
            <w:r w:rsidRPr="00494D2E">
              <w:t>3.2</w:t>
            </w:r>
            <w:r w:rsidRPr="00494D2E">
              <w:tab/>
              <w:t>Establish with the young person their desired outcomes</w:t>
            </w:r>
          </w:p>
          <w:p w:rsidR="00000000" w:rsidRPr="00494D2E" w:rsidP="00494D2E">
            <w:pPr>
              <w:pStyle w:val="BodyText"/>
            </w:pPr>
            <w:r w:rsidRPr="00494D2E">
              <w:t>3.3</w:t>
            </w:r>
            <w:r w:rsidRPr="00494D2E">
              <w:tab/>
              <w:t>Assist young people to explore f</w:t>
            </w:r>
            <w:r w:rsidRPr="00494D2E">
              <w:t>uture possibilities and ways of being</w:t>
            </w:r>
          </w:p>
          <w:p w:rsidR="00000000" w:rsidP="00494D2E">
            <w:pPr>
              <w:pStyle w:val="BodyText"/>
              <w:rPr>
                <w:lang w:val="en-NZ"/>
              </w:rPr>
            </w:pPr>
            <w:r w:rsidRPr="00494D2E">
              <w:t>3.4</w:t>
            </w:r>
            <w:r w:rsidRPr="00494D2E">
              <w:tab/>
              <w:t>Identify barriers that hinder the way young people would like changes to take place</w:t>
            </w:r>
          </w:p>
        </w:tc>
      </w:tr>
      <w:tr w:rsidTr="00494D2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494D2E">
            <w:pPr>
              <w:pStyle w:val="BodyText"/>
              <w:rPr>
                <w:lang w:val="en-NZ"/>
              </w:rPr>
            </w:pPr>
          </w:p>
        </w:tc>
      </w:tr>
      <w:tr w:rsidTr="00494D2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94D2E">
            <w:pPr>
              <w:pStyle w:val="BodyText"/>
              <w:rPr>
                <w:lang w:val="en-NZ"/>
              </w:rPr>
            </w:pPr>
            <w:r w:rsidRPr="00494D2E">
              <w:t>4. Develop and implement action plans</w:t>
            </w:r>
            <w:r w:rsidRPr="00494D2E">
              <w:tab/>
            </w:r>
          </w:p>
        </w:tc>
        <w:tc>
          <w:tcPr>
            <w:tcW w:w="6269" w:type="dxa"/>
            <w:tcBorders>
              <w:top w:val="nil"/>
              <w:left w:val="nil"/>
              <w:bottom w:val="nil"/>
              <w:right w:val="nil"/>
            </w:tcBorders>
            <w:tcMar>
              <w:top w:w="0" w:type="dxa"/>
              <w:left w:w="62" w:type="dxa"/>
              <w:bottom w:w="0" w:type="dxa"/>
              <w:right w:w="62" w:type="dxa"/>
            </w:tcMar>
          </w:tcPr>
          <w:p w:rsidR="00000000" w:rsidRPr="00494D2E" w:rsidP="00494D2E">
            <w:pPr>
              <w:pStyle w:val="BodyText"/>
            </w:pPr>
            <w:r w:rsidRPr="00494D2E">
              <w:t>4.1</w:t>
            </w:r>
            <w:r w:rsidRPr="00494D2E">
              <w:tab/>
              <w:t>Use a range of youth work interventions to create future opportunities</w:t>
            </w:r>
          </w:p>
          <w:p w:rsidR="00000000" w:rsidRPr="00494D2E" w:rsidP="00494D2E">
            <w:pPr>
              <w:pStyle w:val="BodyText"/>
            </w:pPr>
            <w:r w:rsidRPr="00494D2E">
              <w:t>4.2</w:t>
            </w:r>
            <w:r w:rsidRPr="00494D2E">
              <w:tab/>
              <w:t xml:space="preserve">Explore </w:t>
            </w:r>
            <w:r w:rsidRPr="00494D2E">
              <w:t>additional resources needed to achieve goals</w:t>
            </w:r>
          </w:p>
          <w:p w:rsidR="00000000" w:rsidRPr="00494D2E" w:rsidP="00494D2E">
            <w:pPr>
              <w:pStyle w:val="BodyText"/>
            </w:pPr>
            <w:r w:rsidRPr="00494D2E">
              <w:t>4.3</w:t>
            </w:r>
            <w:r w:rsidRPr="00494D2E">
              <w:tab/>
              <w:t>Develop proposals and strategies for action plans</w:t>
            </w:r>
          </w:p>
          <w:p w:rsidR="00000000" w:rsidRPr="00494D2E" w:rsidP="00494D2E">
            <w:pPr>
              <w:pStyle w:val="BodyText"/>
            </w:pPr>
            <w:r w:rsidRPr="00494D2E">
              <w:t>4.4</w:t>
            </w:r>
            <w:r w:rsidRPr="00494D2E">
              <w:tab/>
              <w:t>Measure and ensure change is noticed</w:t>
            </w:r>
          </w:p>
          <w:p w:rsidR="00000000" w:rsidRPr="00494D2E" w:rsidP="00494D2E">
            <w:pPr>
              <w:pStyle w:val="BodyText"/>
            </w:pPr>
            <w:r w:rsidRPr="00494D2E">
              <w:t>4.5</w:t>
            </w:r>
            <w:r w:rsidRPr="00494D2E">
              <w:tab/>
              <w:t>Document intervention work as required</w:t>
            </w:r>
          </w:p>
        </w:tc>
      </w:tr>
    </w:tbl>
    <w:p w:rsidR="00000000" w:rsidRPr="00494D2E" w:rsidP="00494D2E">
      <w:pPr>
        <w:pStyle w:val="BodyText"/>
      </w:pPr>
    </w:p>
    <w:p w:rsidR="00000000" w:rsidRPr="00494D2E" w:rsidP="00494D2E">
      <w:pPr>
        <w:pStyle w:val="AllowPageBreak"/>
      </w:pPr>
    </w:p>
    <w:p w:rsidR="00000000" w:rsidRPr="00494D2E" w:rsidP="00494D2E">
      <w:pPr>
        <w:pStyle w:val="Heading1"/>
      </w:pPr>
      <w:bookmarkStart w:id="4" w:name="O_740056"/>
      <w:bookmarkEnd w:id="4"/>
      <w:r w:rsidRPr="00494D2E">
        <w:t>Foundation Skills</w:t>
      </w:r>
    </w:p>
    <w:tbl>
      <w:tblPr>
        <w:tblW w:w="0" w:type="auto"/>
        <w:tblLayout w:type="fixed"/>
        <w:tblCellMar>
          <w:left w:w="62" w:type="dxa"/>
          <w:right w:w="62" w:type="dxa"/>
        </w:tblCellMar>
        <w:tblLook w:val="0000"/>
      </w:tblPr>
      <w:tblGrid>
        <w:gridCol w:w="8910"/>
        <w:gridCol w:w="54"/>
      </w:tblGrid>
      <w:tr w:rsidTr="00494D2E">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494D2E">
            <w:pPr>
              <w:pStyle w:val="BodyText"/>
              <w:rPr>
                <w:lang w:val="en-NZ"/>
              </w:rPr>
            </w:pPr>
            <w:r w:rsidRPr="00494D2E">
              <w:rPr>
                <w:rStyle w:val="Emphasis"/>
              </w:rPr>
              <w:t>The Foundation Skills describe those required skills (language, literacy, numeracy and employment skills) that are essential to performance.</w:t>
            </w:r>
          </w:p>
        </w:tc>
      </w:tr>
      <w:tr w:rsidTr="00494D2E">
        <w:tblPrEx>
          <w:tblW w:w="0" w:type="auto"/>
          <w:tblLayout w:type="fixed"/>
          <w:tblCellMar>
            <w:left w:w="62" w:type="dxa"/>
            <w:right w:w="62" w:type="dxa"/>
          </w:tblCellMar>
          <w:tblLook w:val="0000"/>
        </w:tblPrEx>
        <w:trPr>
          <w:gridAfter w:val="1"/>
          <w:wAfter w:w="54" w:type="dxa"/>
        </w:trPr>
        <w:tc>
          <w:tcPr>
            <w:tcW w:w="8910" w:type="dxa"/>
            <w:tcBorders>
              <w:top w:val="nil"/>
              <w:left w:val="nil"/>
              <w:bottom w:val="nil"/>
              <w:right w:val="nil"/>
            </w:tcBorders>
            <w:tcMar>
              <w:top w:w="0" w:type="dxa"/>
              <w:left w:w="62" w:type="dxa"/>
              <w:bottom w:w="0" w:type="dxa"/>
              <w:right w:w="62" w:type="dxa"/>
            </w:tcMar>
          </w:tcPr>
          <w:p w:rsidR="00000000" w:rsidRPr="00494D2E" w:rsidP="00494D2E">
            <w:pPr>
              <w:pStyle w:val="BodyText"/>
            </w:pPr>
            <w:r w:rsidRPr="00494D2E">
              <w:t>Foundation skills essential to performance are explicit in the performance criteria of this unit of competency.</w:t>
            </w:r>
          </w:p>
        </w:tc>
      </w:tr>
    </w:tbl>
    <w:p w:rsidR="00000000" w:rsidRPr="00494D2E" w:rsidP="00494D2E">
      <w:pPr>
        <w:pStyle w:val="BodyText"/>
      </w:pPr>
    </w:p>
    <w:p w:rsidR="00000000" w:rsidRPr="00494D2E" w:rsidP="00494D2E">
      <w:pPr>
        <w:pStyle w:val="AllowPageBreak"/>
      </w:pPr>
    </w:p>
    <w:p w:rsidR="00000000" w:rsidRPr="00494D2E" w:rsidP="00494D2E">
      <w:pPr>
        <w:pStyle w:val="Heading1"/>
      </w:pPr>
      <w:bookmarkStart w:id="5" w:name="O_740055"/>
      <w:bookmarkEnd w:id="5"/>
      <w:r w:rsidRPr="00494D2E">
        <w:t>Range of Conditions</w:t>
      </w:r>
    </w:p>
    <w:tbl>
      <w:tblPr>
        <w:tblW w:w="0" w:type="auto"/>
        <w:tblLayout w:type="fixed"/>
        <w:tblCellMar>
          <w:left w:w="62" w:type="dxa"/>
          <w:right w:w="62" w:type="dxa"/>
        </w:tblCellMar>
        <w:tblLook w:val="0000"/>
      </w:tblPr>
      <w:tblGrid>
        <w:gridCol w:w="2694"/>
        <w:gridCol w:w="6270"/>
      </w:tblGrid>
      <w:tr w:rsidTr="00FD780C">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RPr="00494D2E" w:rsidP="00494D2E">
            <w:pPr>
              <w:pStyle w:val="BodyText"/>
            </w:pPr>
            <w:r w:rsidRPr="00494D2E">
              <w:rPr>
                <w:rStyle w:val="Emphasis"/>
              </w:rPr>
              <w:t>Specifies different work environments and conditions that may affect performance. Essential operating conditions that may be present (depending on the work situation, needs of the candidate, accessibility of the item, a</w:t>
            </w:r>
            <w:r w:rsidRPr="00494D2E">
              <w:rPr>
                <w:rStyle w:val="Emphasis"/>
              </w:rPr>
              <w:t>nd local industry and regional contexts) are included.</w:t>
            </w:r>
          </w:p>
          <w:p w:rsidR="00000000" w:rsidP="00494D2E">
            <w:pPr>
              <w:pStyle w:val="BodyText"/>
              <w:rPr>
                <w:lang w:val="en-NZ"/>
              </w:rPr>
            </w:pPr>
            <w:r w:rsidRPr="00494D2E">
              <w:rPr>
                <w:rStyle w:val="Emphasis"/>
              </w:rPr>
              <w:t>Range is restricted to essential operating conditions and any other variables essential to the work environment.</w:t>
            </w:r>
          </w:p>
        </w:tc>
      </w:tr>
      <w:tr w:rsidTr="00FD780C">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494D2E">
            <w:pPr>
              <w:pStyle w:val="BodyText"/>
              <w:rPr>
                <w:lang w:val="en-NZ"/>
              </w:rPr>
            </w:pPr>
          </w:p>
        </w:tc>
      </w:tr>
      <w:tr w:rsidTr="00FD780C">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RPr="00494D2E" w:rsidP="00494D2E">
            <w:pPr>
              <w:pStyle w:val="BodyText"/>
            </w:pPr>
            <w:r w:rsidRPr="00494D2E">
              <w:t>Context for youth work must include one or more of the following:</w:t>
            </w:r>
          </w:p>
          <w:p w:rsidR="00000000" w:rsidP="00494D2E">
            <w:pPr>
              <w:pStyle w:val="BodyText"/>
              <w:rPr>
                <w:lang w:val="en-NZ"/>
              </w:rPr>
            </w:pPr>
          </w:p>
        </w:tc>
        <w:tc>
          <w:tcPr>
            <w:tcW w:w="6270" w:type="dxa"/>
            <w:tcBorders>
              <w:top w:val="nil"/>
              <w:left w:val="nil"/>
              <w:bottom w:val="nil"/>
              <w:right w:val="nil"/>
            </w:tcBorders>
            <w:tcMar>
              <w:top w:w="0" w:type="dxa"/>
              <w:left w:w="62" w:type="dxa"/>
              <w:bottom w:w="0" w:type="dxa"/>
              <w:right w:w="62" w:type="dxa"/>
            </w:tcMar>
          </w:tcPr>
          <w:p w:rsidR="00000000" w:rsidRPr="00494D2E" w:rsidP="00494D2E">
            <w:pPr>
              <w:pStyle w:val="ListBullet"/>
            </w:pPr>
            <w:r w:rsidRPr="00494D2E">
              <w:t>centre-based work</w:t>
            </w:r>
          </w:p>
          <w:p w:rsidR="00000000" w:rsidRPr="00494D2E" w:rsidP="00494D2E">
            <w:pPr>
              <w:pStyle w:val="ListBullet"/>
            </w:pPr>
            <w:r w:rsidRPr="00494D2E">
              <w:t>drop-in centres, recreational facilities</w:t>
            </w:r>
          </w:p>
          <w:p w:rsidR="00000000" w:rsidRPr="00494D2E" w:rsidP="00494D2E">
            <w:pPr>
              <w:pStyle w:val="ListBullet"/>
            </w:pPr>
            <w:r w:rsidRPr="00494D2E">
              <w:t>housing and residential services</w:t>
            </w:r>
          </w:p>
          <w:p w:rsidR="00000000" w:rsidRPr="00494D2E" w:rsidP="00494D2E">
            <w:pPr>
              <w:pStyle w:val="ListBullet"/>
            </w:pPr>
            <w:r w:rsidRPr="00494D2E">
              <w:t>outreach and home visits, street, parks</w:t>
            </w:r>
          </w:p>
          <w:p w:rsidR="00000000" w:rsidRPr="00494D2E" w:rsidP="00494D2E">
            <w:pPr>
              <w:pStyle w:val="ListBullet"/>
            </w:pPr>
            <w:r w:rsidRPr="00494D2E">
              <w:t>schools</w:t>
            </w:r>
          </w:p>
          <w:p w:rsidR="00000000" w:rsidRPr="00494D2E" w:rsidP="00494D2E">
            <w:pPr>
              <w:pStyle w:val="ListBullet"/>
            </w:pPr>
            <w:r w:rsidRPr="00494D2E">
              <w:t>online youth work, web-based, emails, discussion rooms</w:t>
            </w:r>
          </w:p>
          <w:p w:rsidR="00000000" w:rsidRPr="00494D2E" w:rsidP="00494D2E">
            <w:pPr>
              <w:pStyle w:val="ListBullet"/>
            </w:pPr>
            <w:r w:rsidRPr="00494D2E">
              <w:t>telephone contact</w:t>
            </w:r>
          </w:p>
        </w:tc>
      </w:tr>
    </w:tbl>
    <w:p w:rsidR="00000000" w:rsidRPr="00494D2E" w:rsidP="00494D2E">
      <w:pPr>
        <w:pStyle w:val="BodyText"/>
      </w:pPr>
    </w:p>
    <w:p w:rsidR="00000000" w:rsidRPr="00494D2E" w:rsidP="00494D2E">
      <w:pPr>
        <w:pStyle w:val="AllowPageBreak"/>
      </w:pPr>
    </w:p>
    <w:p w:rsidR="00000000" w:rsidRPr="00494D2E" w:rsidP="00494D2E">
      <w:pPr>
        <w:pStyle w:val="Heading1"/>
      </w:pPr>
      <w:bookmarkStart w:id="6" w:name="O_740054"/>
      <w:bookmarkEnd w:id="6"/>
      <w:r w:rsidRPr="00494D2E">
        <w:t>Unit Mapping Information</w:t>
      </w:r>
    </w:p>
    <w:p w:rsidR="00000000" w:rsidRPr="00494D2E" w:rsidP="00FD780C">
      <w:pPr>
        <w:pStyle w:val="BodyText"/>
      </w:pPr>
      <w:r w:rsidRPr="00494D2E">
        <w:t>No equivalent unit.</w:t>
      </w:r>
    </w:p>
    <w:p w:rsidR="00000000" w:rsidRPr="00494D2E" w:rsidP="00494D2E">
      <w:pPr>
        <w:pStyle w:val="Heading1"/>
      </w:pPr>
      <w:bookmarkStart w:id="7" w:name="O_740060"/>
      <w:bookmarkEnd w:id="7"/>
      <w:r w:rsidRPr="00494D2E">
        <w:t>Links</w:t>
      </w:r>
    </w:p>
    <w:p w:rsidR="00000000" w:rsidRPr="00494D2E" w:rsidP="00FD780C">
      <w:pPr>
        <w:pStyle w:val="BodyText"/>
      </w:pPr>
      <w:r w:rsidRPr="00494D2E">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B80529">
        <w:rPr>
          <w:rStyle w:val="Hyperlink"/>
        </w:rPr>
        <w:t>https://vetnet.gov.au/Pages/TrainingDocs.aspx?q=5e0c25cc-3d9d-4b43-80d3-bd22cc4f1e53</w:t>
      </w:r>
      <w:r>
        <w:fldChar w:fldCharType="end"/>
      </w:r>
    </w:p>
    <w:p w:rsidR="00000000" w:rsidRPr="00494D2E" w:rsidP="00FD780C">
      <w:pPr>
        <w:pStyle w:val="BodyText"/>
        <w:sectPr w:rsidSect="00494D2E">
          <w:headerReference w:type="default" r:id="rId10"/>
          <w:footerReference w:type="default" r:id="rId11"/>
          <w:pgSz w:w="11908" w:h="16833"/>
          <w:pgMar w:top="1702" w:right="1418" w:bottom="1702" w:left="1418" w:header="992" w:footer="992" w:gutter="0"/>
          <w:cols w:space="720"/>
          <w:noEndnote/>
          <w:docGrid w:linePitch="299"/>
        </w:sectPr>
      </w:pPr>
    </w:p>
    <w:p w:rsidR="00000000" w:rsidRPr="00494D2E" w:rsidP="00494D2E">
      <w:pPr>
        <w:pStyle w:val="SuperHeading"/>
      </w:pPr>
      <w:r w:rsidRPr="00494D2E">
        <w:t>Assessment Requirem</w:t>
      </w:r>
      <w:r w:rsidRPr="00494D2E">
        <w:t>ents for CHCYTH003 Support young people to create opportunities in their lives</w:t>
      </w:r>
    </w:p>
    <w:p w:rsidR="00000000" w:rsidRPr="00494D2E" w:rsidP="00494D2E">
      <w:pPr>
        <w:pStyle w:val="Heading1"/>
      </w:pPr>
      <w:bookmarkStart w:id="8" w:name="O_740052"/>
      <w:bookmarkEnd w:id="8"/>
      <w:r w:rsidRPr="00494D2E">
        <w:t>Modification History</w:t>
      </w:r>
    </w:p>
    <w:tbl>
      <w:tblPr>
        <w:tblW w:w="0" w:type="auto"/>
        <w:tblLayout w:type="fixed"/>
        <w:tblCellMar>
          <w:left w:w="62" w:type="dxa"/>
          <w:right w:w="62" w:type="dxa"/>
        </w:tblCellMar>
        <w:tblLook w:val="0000"/>
      </w:tblPr>
      <w:tblGrid>
        <w:gridCol w:w="3060"/>
        <w:gridCol w:w="6074"/>
      </w:tblGrid>
      <w:tr w:rsidTr="00494D2E">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494D2E" w:rsidP="00494D2E">
            <w:pPr>
              <w:pStyle w:val="BodyText"/>
            </w:pPr>
            <w:r w:rsidRPr="00494D2E">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94D2E">
            <w:pPr>
              <w:pStyle w:val="BodyText"/>
              <w:rPr>
                <w:lang w:val="en-NZ"/>
              </w:rPr>
            </w:pPr>
            <w:r w:rsidRPr="00494D2E">
              <w:rPr>
                <w:rStyle w:val="SpecialBold"/>
              </w:rPr>
              <w:t>Comments</w:t>
            </w:r>
          </w:p>
        </w:tc>
      </w:tr>
      <w:tr w:rsidTr="00494D2E">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94D2E">
            <w:pPr>
              <w:pStyle w:val="BodyText"/>
              <w:rPr>
                <w:lang w:val="en-NZ"/>
              </w:rPr>
            </w:pPr>
            <w:r w:rsidRPr="00494D2E">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494D2E" w:rsidP="00494D2E">
            <w:pPr>
              <w:pStyle w:val="BodyText"/>
            </w:pPr>
            <w:r w:rsidRPr="00494D2E">
              <w:t>Updated:</w:t>
            </w:r>
          </w:p>
          <w:p w:rsidR="00000000" w:rsidRPr="00494D2E" w:rsidP="00494D2E">
            <w:pPr>
              <w:pStyle w:val="ListBullet"/>
            </w:pPr>
            <w:r w:rsidRPr="00494D2E">
              <w:t>assessor requirements statement</w:t>
            </w:r>
          </w:p>
          <w:p w:rsidR="00000000" w:rsidRPr="00494D2E" w:rsidP="00494D2E">
            <w:pPr>
              <w:pStyle w:val="ListBullet"/>
            </w:pPr>
            <w:r w:rsidRPr="00494D2E">
              <w:t>foundation skills lead in statement</w:t>
            </w:r>
          </w:p>
          <w:p w:rsidR="00000000" w:rsidRPr="00494D2E" w:rsidP="00494D2E">
            <w:pPr>
              <w:pStyle w:val="ListBullet"/>
            </w:pPr>
            <w:r w:rsidRPr="00494D2E">
              <w:t>licensing statement</w:t>
            </w:r>
          </w:p>
          <w:p w:rsidR="00000000" w:rsidRPr="00494D2E" w:rsidP="00494D2E">
            <w:pPr>
              <w:pStyle w:val="ListBullet"/>
            </w:pPr>
            <w:r w:rsidRPr="00494D2E">
              <w:t>modification history to reflect 2012 standards</w:t>
            </w:r>
          </w:p>
          <w:p w:rsidR="00000000" w:rsidP="00494D2E">
            <w:pPr>
              <w:pStyle w:val="BodyText"/>
              <w:rPr>
                <w:lang w:val="en-NZ"/>
              </w:rPr>
            </w:pPr>
            <w:r w:rsidRPr="00494D2E">
              <w:t>Equivalent outcome.</w:t>
            </w:r>
          </w:p>
        </w:tc>
      </w:tr>
      <w:tr w:rsidTr="00494D2E">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94D2E">
            <w:pPr>
              <w:pStyle w:val="BodyText"/>
              <w:rPr>
                <w:lang w:val="en-NZ"/>
              </w:rPr>
            </w:pPr>
            <w:r w:rsidRPr="00494D2E">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494D2E" w:rsidP="00494D2E">
            <w:pPr>
              <w:pStyle w:val="BodyText"/>
            </w:pPr>
            <w:r w:rsidRPr="00494D2E">
              <w:t xml:space="preserve">This version was released in </w:t>
            </w:r>
            <w:r w:rsidRPr="00494D2E">
              <w:rPr>
                <w:rStyle w:val="Emphasis"/>
              </w:rPr>
              <w:t>CHC Community Services Training Package release 1.0</w:t>
            </w:r>
            <w:r w:rsidRPr="00494D2E">
              <w:t xml:space="preserve"> and meets the requirements of the 2012 Standards for Training Packages.</w:t>
            </w:r>
          </w:p>
          <w:p w:rsidR="00000000" w:rsidRPr="00494D2E" w:rsidP="00494D2E">
            <w:pPr>
              <w:pStyle w:val="BodyText"/>
            </w:pPr>
            <w:r w:rsidRPr="00494D2E">
              <w:t xml:space="preserve">Significant changes to elements and performance criteria. </w:t>
            </w:r>
          </w:p>
          <w:p w:rsidR="00000000" w:rsidRPr="00494D2E" w:rsidP="00494D2E">
            <w:pPr>
              <w:pStyle w:val="BodyText"/>
            </w:pPr>
            <w:r w:rsidRPr="00494D2E">
              <w:t>New evidence requirements for assessment.</w:t>
            </w:r>
          </w:p>
        </w:tc>
      </w:tr>
    </w:tbl>
    <w:p w:rsidR="00000000" w:rsidRPr="00494D2E" w:rsidP="00494D2E">
      <w:pPr>
        <w:pStyle w:val="BodyText"/>
      </w:pPr>
    </w:p>
    <w:p w:rsidR="00000000" w:rsidRPr="00494D2E" w:rsidP="00494D2E">
      <w:pPr>
        <w:pStyle w:val="AllowPageBreak"/>
      </w:pPr>
    </w:p>
    <w:p w:rsidR="00000000" w:rsidRPr="00494D2E" w:rsidP="00494D2E">
      <w:pPr>
        <w:pStyle w:val="Heading1"/>
      </w:pPr>
      <w:bookmarkStart w:id="9" w:name="O_740051"/>
      <w:bookmarkEnd w:id="9"/>
      <w:r w:rsidRPr="00494D2E">
        <w:t>Performance Evidence</w:t>
      </w:r>
    </w:p>
    <w:tbl>
      <w:tblPr>
        <w:tblW w:w="0" w:type="auto"/>
        <w:tblCellMar>
          <w:left w:w="62" w:type="dxa"/>
          <w:right w:w="62" w:type="dxa"/>
        </w:tblCellMar>
        <w:tblLook w:val="0000"/>
      </w:tblPr>
      <w:tblGrid>
        <w:gridCol w:w="9196"/>
      </w:tblGrid>
      <w:tr w:rsidTr="00FD78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94D2E" w:rsidP="00494D2E">
            <w:pPr>
              <w:pStyle w:val="BodyText"/>
            </w:pPr>
            <w:r w:rsidRPr="00494D2E">
              <w:t xml:space="preserve">The candidate must show evidence of the ability to complete tasks outlined in elements and performance criteria of </w:t>
            </w:r>
            <w:r w:rsidRPr="00494D2E">
              <w:t xml:space="preserve">this unit, manage tasks and manage contingencies in the context of the job role. There must be demonstrated evidence that the candidate has completed the following tasks: </w:t>
            </w:r>
          </w:p>
          <w:p w:rsidR="00000000" w:rsidRPr="00494D2E" w:rsidP="00494D2E">
            <w:pPr>
              <w:pStyle w:val="ListBullet"/>
            </w:pPr>
            <w:r w:rsidRPr="00494D2E">
              <w:t>interacted, encouraged and supported at least two young people in both an individua</w:t>
            </w:r>
            <w:r w:rsidRPr="00494D2E">
              <w:t>l and a group setting, including:</w:t>
            </w:r>
          </w:p>
          <w:p w:rsidR="00000000" w:rsidRPr="00494D2E" w:rsidP="00494D2E">
            <w:pPr>
              <w:pStyle w:val="ListBullet2"/>
            </w:pPr>
            <w:r w:rsidRPr="00494D2E">
              <w:t>supporting the young people according to their circumstances and the objectives of each individual’s desired goals, individual needs, risks and circumstances, including education and employment</w:t>
            </w:r>
          </w:p>
          <w:p w:rsidR="00000000" w:rsidRPr="00494D2E" w:rsidP="00494D2E">
            <w:pPr>
              <w:pStyle w:val="ListBullet2"/>
            </w:pPr>
            <w:r w:rsidRPr="00494D2E">
              <w:t>supporting vulnerable young people and those with special needs and risks to participate in the decision-making and planning of actions and opportunities</w:t>
            </w:r>
          </w:p>
          <w:p w:rsidR="00000000" w:rsidRPr="00494D2E" w:rsidP="00494D2E">
            <w:pPr>
              <w:pStyle w:val="ListBullet2"/>
            </w:pPr>
            <w:r w:rsidRPr="00494D2E">
              <w:t>creating future opportunities for the individuals using a range of youth work interventions and docume</w:t>
            </w:r>
            <w:r w:rsidRPr="00494D2E">
              <w:t>nted measures of change.</w:t>
            </w:r>
          </w:p>
        </w:tc>
      </w:tr>
    </w:tbl>
    <w:p w:rsidR="00000000" w:rsidRPr="00494D2E" w:rsidP="00494D2E">
      <w:pPr>
        <w:pStyle w:val="BodyText"/>
      </w:pPr>
    </w:p>
    <w:p w:rsidR="00000000" w:rsidRPr="00494D2E" w:rsidP="00494D2E">
      <w:pPr>
        <w:pStyle w:val="AllowPageBreak"/>
      </w:pPr>
    </w:p>
    <w:p w:rsidR="00000000" w:rsidRPr="00494D2E" w:rsidP="00494D2E">
      <w:pPr>
        <w:pStyle w:val="Heading1"/>
      </w:pPr>
      <w:bookmarkStart w:id="10" w:name="O_740050"/>
      <w:bookmarkEnd w:id="10"/>
      <w:r w:rsidRPr="00494D2E">
        <w:t>Knowledge Evidence</w:t>
      </w:r>
    </w:p>
    <w:tbl>
      <w:tblPr>
        <w:tblW w:w="0" w:type="auto"/>
        <w:tblCellMar>
          <w:left w:w="62" w:type="dxa"/>
          <w:right w:w="62" w:type="dxa"/>
        </w:tblCellMar>
        <w:tblLook w:val="0000"/>
      </w:tblPr>
      <w:tblGrid>
        <w:gridCol w:w="9196"/>
      </w:tblGrid>
      <w:tr w:rsidTr="00FD78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94D2E" w:rsidP="00494D2E">
            <w:pPr>
              <w:pStyle w:val="BodyText"/>
            </w:pPr>
            <w:r w:rsidRPr="00494D2E">
              <w:t xml:space="preserve">The candidate must be able to demonstrate essential knowledge required to effectively do the task outlined in elements and performance criteria of this unit, </w:t>
            </w:r>
            <w:r w:rsidRPr="00494D2E">
              <w:t>manage the task and manage contingencies in the context of the identified work role.</w:t>
            </w:r>
          </w:p>
          <w:p w:rsidR="00000000" w:rsidRPr="00494D2E" w:rsidP="00494D2E">
            <w:pPr>
              <w:pStyle w:val="BodyText"/>
            </w:pPr>
            <w:r w:rsidRPr="00494D2E">
              <w:t>These include knowledge of:</w:t>
            </w:r>
          </w:p>
          <w:p w:rsidR="00000000" w:rsidRPr="00494D2E" w:rsidP="00494D2E">
            <w:pPr>
              <w:pStyle w:val="ListBullet"/>
            </w:pPr>
            <w:r w:rsidRPr="00494D2E">
              <w:t>aspects of human behaviour and development related to young people, their personal and social development and relationships</w:t>
            </w:r>
          </w:p>
          <w:p w:rsidR="00000000" w:rsidRPr="00494D2E" w:rsidP="00494D2E">
            <w:pPr>
              <w:pStyle w:val="ListBullet"/>
            </w:pPr>
            <w:r w:rsidRPr="00494D2E">
              <w:t>statutory requirem</w:t>
            </w:r>
            <w:r w:rsidRPr="00494D2E">
              <w:t>ents and application of the concept of duty of care and child protection</w:t>
            </w:r>
          </w:p>
          <w:p w:rsidR="00000000" w:rsidRPr="00494D2E" w:rsidP="00494D2E">
            <w:pPr>
              <w:pStyle w:val="ListBullet"/>
            </w:pPr>
            <w:r w:rsidRPr="00494D2E">
              <w:t>organisation reporting procedures and practice</w:t>
            </w:r>
          </w:p>
          <w:p w:rsidR="00000000" w:rsidRPr="00494D2E" w:rsidP="00494D2E">
            <w:pPr>
              <w:pStyle w:val="ListBullet"/>
            </w:pPr>
            <w:r w:rsidRPr="00494D2E">
              <w:t>case planning practices and principles</w:t>
            </w:r>
          </w:p>
          <w:p w:rsidR="00000000" w:rsidRPr="00494D2E" w:rsidP="00494D2E">
            <w:pPr>
              <w:pStyle w:val="ListBullet"/>
            </w:pPr>
            <w:r w:rsidRPr="00494D2E">
              <w:t>principles of effective communication and cultural practices, and customs of the community and th</w:t>
            </w:r>
            <w:r w:rsidRPr="00494D2E">
              <w:t>e young people in the service</w:t>
            </w:r>
          </w:p>
          <w:p w:rsidR="00000000" w:rsidRPr="00494D2E" w:rsidP="00494D2E">
            <w:pPr>
              <w:pStyle w:val="ListBullet"/>
            </w:pPr>
            <w:r w:rsidRPr="00494D2E">
              <w:t>relevant organisation procedures and policies related to program, service and personal support for young people, referral, reporting of young people’s issues and experiences</w:t>
            </w:r>
          </w:p>
          <w:p w:rsidR="00000000" w:rsidRPr="00494D2E" w:rsidP="00494D2E">
            <w:pPr>
              <w:pStyle w:val="ListBullet"/>
            </w:pPr>
            <w:r w:rsidRPr="00494D2E">
              <w:t>support services and specialists and their guideline</w:t>
            </w:r>
            <w:r w:rsidRPr="00494D2E">
              <w:t>s for access and service provision.</w:t>
            </w:r>
          </w:p>
        </w:tc>
      </w:tr>
    </w:tbl>
    <w:p w:rsidR="00000000" w:rsidRPr="00494D2E" w:rsidP="00494D2E">
      <w:pPr>
        <w:pStyle w:val="BodyText"/>
      </w:pPr>
    </w:p>
    <w:p w:rsidR="00000000" w:rsidRPr="00494D2E" w:rsidP="00494D2E">
      <w:pPr>
        <w:pStyle w:val="AllowPageBreak"/>
      </w:pPr>
    </w:p>
    <w:p w:rsidR="00000000" w:rsidRPr="00494D2E" w:rsidP="00494D2E">
      <w:pPr>
        <w:pStyle w:val="Heading1"/>
      </w:pPr>
      <w:bookmarkStart w:id="11" w:name="O_740049"/>
      <w:bookmarkEnd w:id="11"/>
      <w:r w:rsidRPr="00494D2E">
        <w:t>Assessment Conditions</w:t>
      </w:r>
    </w:p>
    <w:tbl>
      <w:tblPr>
        <w:tblW w:w="0" w:type="auto"/>
        <w:tblCellMar>
          <w:left w:w="62" w:type="dxa"/>
          <w:right w:w="62" w:type="dxa"/>
        </w:tblCellMar>
        <w:tblLook w:val="0000"/>
      </w:tblPr>
      <w:tblGrid>
        <w:gridCol w:w="9196"/>
      </w:tblGrid>
      <w:tr w:rsidTr="00FD78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94D2E" w:rsidP="00494D2E">
            <w:pPr>
              <w:pStyle w:val="BodyText"/>
            </w:pPr>
            <w:r w:rsidRPr="00494D2E">
              <w:t>Skills must be demonstrated in the workplace.</w:t>
            </w:r>
          </w:p>
          <w:p w:rsidR="00000000" w:rsidRPr="00494D2E" w:rsidP="00494D2E">
            <w:pPr>
              <w:pStyle w:val="BodyText"/>
            </w:pPr>
          </w:p>
          <w:p w:rsidR="00000000" w:rsidRPr="00494D2E" w:rsidP="00494D2E">
            <w:pPr>
              <w:pStyle w:val="BodyText"/>
            </w:pPr>
            <w:r w:rsidRPr="00494D2E">
              <w:t>In addition, simulations and scenarios must be used where the full range of contexts and situations cannot be provided in the workplace or may occur only rarely. These are situations relating to emergency or unplanned procedures where assessment in these c</w:t>
            </w:r>
            <w:r w:rsidRPr="00494D2E">
              <w:t>ircumstances would be unsafe or is impractical.</w:t>
            </w:r>
          </w:p>
          <w:p w:rsidR="00000000" w:rsidRPr="00494D2E" w:rsidP="00494D2E">
            <w:pPr>
              <w:pStyle w:val="BodyText"/>
            </w:pPr>
          </w:p>
          <w:p w:rsidR="00000000" w:rsidRPr="00494D2E" w:rsidP="00494D2E">
            <w:pPr>
              <w:pStyle w:val="BodyText"/>
            </w:pPr>
            <w:r w:rsidRPr="00494D2E">
              <w:t>Simulated assessment environments must simulate the real-life working environment where these skills and knowledge would be performed, with all the relevant equipment and resources of that working environmen</w:t>
            </w:r>
            <w:r w:rsidRPr="00494D2E">
              <w:t>t.</w:t>
            </w:r>
          </w:p>
          <w:p w:rsidR="00000000" w:rsidRPr="00494D2E" w:rsidP="00494D2E">
            <w:pPr>
              <w:pStyle w:val="BodyText"/>
            </w:pPr>
          </w:p>
          <w:p w:rsidR="00000000" w:rsidRPr="00494D2E" w:rsidP="00494D2E">
            <w:pPr>
              <w:pStyle w:val="BodyText"/>
            </w:pPr>
            <w:r w:rsidRPr="00494D2E">
              <w:t>Assessors must satisfy the Standards for Registered Training Organisations (RTOs) 2015/AQTF mandatory competency requirements for assessors.</w:t>
            </w:r>
          </w:p>
          <w:p w:rsidR="00000000" w:rsidRPr="00494D2E" w:rsidP="00494D2E">
            <w:pPr>
              <w:pStyle w:val="BodyText"/>
            </w:pPr>
          </w:p>
        </w:tc>
      </w:tr>
    </w:tbl>
    <w:p w:rsidR="00000000" w:rsidRPr="00494D2E" w:rsidP="00494D2E">
      <w:pPr>
        <w:pStyle w:val="BodyText"/>
      </w:pPr>
    </w:p>
    <w:p w:rsidR="00000000" w:rsidRPr="00494D2E" w:rsidP="00494D2E">
      <w:pPr>
        <w:pStyle w:val="AllowPageBreak"/>
      </w:pPr>
    </w:p>
    <w:p w:rsidR="00000000" w:rsidRPr="00494D2E" w:rsidP="00494D2E">
      <w:pPr>
        <w:pStyle w:val="Heading1"/>
      </w:pPr>
      <w:bookmarkStart w:id="12" w:name="O_740061"/>
      <w:bookmarkEnd w:id="12"/>
      <w:r w:rsidRPr="00494D2E">
        <w:t>Links</w:t>
      </w:r>
    </w:p>
    <w:p w:rsidR="00000000" w:rsidRPr="00494D2E" w:rsidP="00FD780C">
      <w:pPr>
        <w:pStyle w:val="BodyText"/>
      </w:pPr>
      <w:r w:rsidRPr="00494D2E">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B80529">
        <w:rPr>
          <w:rStyle w:val="Hyperlink"/>
        </w:rPr>
        <w:t>https://vetnet.gov.au/Pages/TrainingDocs.aspx?q=5e0c25cc-3d9d-4b43-80d3-bd22cc4f1e53</w:t>
      </w:r>
      <w:r>
        <w:fldChar w:fldCharType="end"/>
      </w:r>
    </w:p>
    <w:p w:rsidR="00000000" w:rsidRPr="00494D2E" w:rsidP="00494D2E"/>
    <w:sectPr w:rsidSect="00494D2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D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D2E" w:rsidRPr="00FD780C" w:rsidP="00FD78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D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80C" w:rsidP="00494D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D780C" w:rsidP="00494D2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FD780C" w:rsidP="00494D2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D2E" w:rsidP="00494D2E">
    <w:pPr>
      <w:pStyle w:val="Footer"/>
      <w:framePr w:wrap="around"/>
    </w:pPr>
    <w:r>
      <w:fldChar w:fldCharType="begin"/>
    </w:r>
    <w:r>
      <w:instrText xml:space="preserve"> DOCPROPERTY  Subject  \* MERGEFORMAT </w:instrText>
    </w:r>
    <w:r>
      <w:fldChar w:fldCharType="separate"/>
    </w:r>
    <w:r w:rsidR="00FD780C">
      <w:t>Approved</w:t>
    </w:r>
    <w:r w:rsidR="00FD780C">
      <w:fldChar w:fldCharType="end"/>
    </w:r>
    <w:r>
      <w:tab/>
      <w:t xml:space="preserve">Page </w:t>
    </w:r>
    <w:r>
      <w:fldChar w:fldCharType="begin"/>
    </w:r>
    <w:r>
      <w:instrText xml:space="preserve"> PAGE  \* Arabic  \* MERGEFORMAT </w:instrText>
    </w:r>
    <w:r>
      <w:fldChar w:fldCharType="separate"/>
    </w:r>
    <w:r w:rsidR="00FD780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D780C">
      <w:rPr>
        <w:noProof/>
      </w:rPr>
      <w:t>5</w:t>
    </w:r>
    <w:r>
      <w:rPr>
        <w:noProof/>
      </w:rPr>
      <w:fldChar w:fldCharType="end"/>
    </w:r>
  </w:p>
  <w:p w:rsidR="00494D2E" w:rsidP="00494D2E">
    <w:pPr>
      <w:pStyle w:val="Footer"/>
      <w:framePr w:wrap="around"/>
    </w:pPr>
    <w:r>
      <w:t xml:space="preserve">© Commonwealth of Australia, </w:t>
    </w:r>
    <w:r>
      <w:fldChar w:fldCharType="begin"/>
    </w:r>
    <w:r>
      <w:instrText xml:space="preserve"> DATE  \@ "yyyy"  \* MERGEFORMAT </w:instrText>
    </w:r>
    <w:r>
      <w:fldChar w:fldCharType="separate"/>
    </w:r>
    <w:r w:rsidR="00FD780C">
      <w:rPr>
        <w:noProof/>
      </w:rPr>
      <w:t>2025</w:t>
    </w:r>
    <w:r>
      <w:fldChar w:fldCharType="end"/>
    </w:r>
    <w:r>
      <w:tab/>
    </w:r>
    <w:r>
      <w:fldChar w:fldCharType="begin"/>
    </w:r>
    <w:r>
      <w:instrText xml:space="preserve"> DOCPROPERTY  Author  \* MERGEFORMAT </w:instrText>
    </w:r>
    <w:r>
      <w:fldChar w:fldCharType="separate"/>
    </w:r>
    <w:r w:rsidR="00FD780C">
      <w:t>HumanAbility</w:t>
    </w:r>
    <w:r w:rsidR="00FD780C">
      <w:fldChar w:fldCharType="end"/>
    </w:r>
  </w:p>
  <w:p w:rsidR="00494D2E" w:rsidP="00494D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D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8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4D2E" w:rsidRPr="00FD780C" w:rsidP="00FD78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D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80C" w:rsidRPr="002D2AF8" w:rsidP="00494D2E">
    <w:pPr>
      <w:pStyle w:val="Header"/>
      <w:framePr w:wrap="around"/>
    </w:pPr>
    <w:r>
      <w:fldChar w:fldCharType="begin"/>
    </w:r>
    <w:r>
      <w:instrText xml:space="preserve"> TITLE   \* MERGEFORMAT </w:instrText>
    </w:r>
    <w:r>
      <w:fldChar w:fldCharType="separate"/>
    </w:r>
    <w:r>
      <w:t>CHCYTH003 Support young people to create opportunities in their lives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D780C" w:rsidP="00494D2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D2E" w:rsidRPr="002D2AF8" w:rsidP="00494D2E">
    <w:pPr>
      <w:pStyle w:val="Header"/>
      <w:framePr w:wrap="around"/>
    </w:pPr>
    <w:r>
      <w:fldChar w:fldCharType="begin"/>
    </w:r>
    <w:r>
      <w:instrText xml:space="preserve"> TITLE   \* MERGEFORMAT </w:instrText>
    </w:r>
    <w:r>
      <w:fldChar w:fldCharType="separate"/>
    </w:r>
    <w:r w:rsidR="00FD780C">
      <w:t>CHCYTH003 Support young people to create opportunities in their lives</w:t>
    </w:r>
    <w:r w:rsidR="00FD780C">
      <w:fldChar w:fldCharType="end"/>
    </w:r>
    <w:r>
      <w:tab/>
      <w:t xml:space="preserve">Date this document was generated: </w:t>
    </w:r>
    <w:r>
      <w:fldChar w:fldCharType="begin"/>
    </w:r>
    <w:r>
      <w:instrText xml:space="preserve"> CREATEDATE  \@ "d MMMM yyyy"  \* MERGEFORMAT </w:instrText>
    </w:r>
    <w:r>
      <w:fldChar w:fldCharType="separate"/>
    </w:r>
    <w:r w:rsidR="00FD780C">
      <w:rPr>
        <w:noProof/>
      </w:rPr>
      <w:t>2 March 2025</w:t>
    </w:r>
    <w:r>
      <w:fldChar w:fldCharType="end"/>
    </w:r>
  </w:p>
  <w:p w:rsidR="00494D2E" w:rsidP="00494D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8842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4C58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7EEB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D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4D2E"/>
    <w:pPr>
      <w:spacing w:before="360" w:after="60"/>
      <w:outlineLvl w:val="0"/>
    </w:pPr>
    <w:rPr>
      <w:sz w:val="32"/>
    </w:rPr>
  </w:style>
  <w:style w:type="paragraph" w:styleId="Heading2">
    <w:name w:val="heading 2"/>
    <w:basedOn w:val="HeadingBase"/>
    <w:next w:val="BodyText"/>
    <w:link w:val="Heading2Char"/>
    <w:qFormat/>
    <w:rsid w:val="00494D2E"/>
    <w:pPr>
      <w:keepLines/>
      <w:spacing w:before="240" w:after="120"/>
      <w:outlineLvl w:val="1"/>
    </w:pPr>
    <w:rPr>
      <w:sz w:val="28"/>
      <w:szCs w:val="40"/>
    </w:rPr>
  </w:style>
  <w:style w:type="paragraph" w:styleId="Heading3">
    <w:name w:val="heading 3"/>
    <w:basedOn w:val="HeadingBase"/>
    <w:next w:val="BodyText"/>
    <w:link w:val="Heading3Char"/>
    <w:qFormat/>
    <w:rsid w:val="00494D2E"/>
    <w:pPr>
      <w:spacing w:before="180" w:after="120"/>
      <w:outlineLvl w:val="2"/>
    </w:pPr>
    <w:rPr>
      <w:spacing w:val="-10"/>
      <w:kern w:val="32"/>
    </w:rPr>
  </w:style>
  <w:style w:type="paragraph" w:styleId="Heading4">
    <w:name w:val="heading 4"/>
    <w:basedOn w:val="HeadingBase"/>
    <w:next w:val="BodyText"/>
    <w:link w:val="Heading4Char"/>
    <w:qFormat/>
    <w:rsid w:val="00494D2E"/>
    <w:pPr>
      <w:spacing w:before="160" w:after="120"/>
      <w:outlineLvl w:val="3"/>
    </w:pPr>
    <w:rPr>
      <w:sz w:val="22"/>
    </w:rPr>
  </w:style>
  <w:style w:type="paragraph" w:styleId="Heading5">
    <w:name w:val="heading 5"/>
    <w:basedOn w:val="HeadingBase"/>
    <w:next w:val="Normal"/>
    <w:link w:val="Heading5Char"/>
    <w:qFormat/>
    <w:rsid w:val="00494D2E"/>
    <w:pPr>
      <w:spacing w:before="80"/>
      <w:outlineLvl w:val="4"/>
    </w:pPr>
    <w:rPr>
      <w:color w:val="918585"/>
      <w:sz w:val="20"/>
    </w:rPr>
  </w:style>
  <w:style w:type="paragraph" w:styleId="Heading6">
    <w:name w:val="heading 6"/>
    <w:basedOn w:val="HeadingBase"/>
    <w:next w:val="Normal"/>
    <w:link w:val="Heading6Char"/>
    <w:qFormat/>
    <w:rsid w:val="00494D2E"/>
    <w:pPr>
      <w:spacing w:before="60"/>
      <w:outlineLvl w:val="5"/>
    </w:pPr>
    <w:rPr>
      <w:color w:val="918585"/>
      <w:sz w:val="20"/>
    </w:rPr>
  </w:style>
  <w:style w:type="paragraph" w:styleId="Heading7">
    <w:name w:val="heading 7"/>
    <w:basedOn w:val="Normal"/>
    <w:next w:val="Normal"/>
    <w:link w:val="Heading7Char"/>
    <w:qFormat/>
    <w:rsid w:val="00494D2E"/>
    <w:pPr>
      <w:ind w:left="720"/>
      <w:outlineLvl w:val="6"/>
    </w:pPr>
    <w:rPr>
      <w:i/>
    </w:rPr>
  </w:style>
  <w:style w:type="paragraph" w:styleId="Heading8">
    <w:name w:val="heading 8"/>
    <w:basedOn w:val="Normal"/>
    <w:next w:val="Normal"/>
    <w:link w:val="Heading8Char"/>
    <w:qFormat/>
    <w:rsid w:val="00494D2E"/>
    <w:pPr>
      <w:ind w:left="720"/>
      <w:outlineLvl w:val="7"/>
    </w:pPr>
    <w:rPr>
      <w:i/>
    </w:rPr>
  </w:style>
  <w:style w:type="paragraph" w:styleId="Heading9">
    <w:name w:val="heading 9"/>
    <w:basedOn w:val="Normal"/>
    <w:next w:val="Normal"/>
    <w:link w:val="Heading9Char"/>
    <w:qFormat/>
    <w:rsid w:val="00494D2E"/>
    <w:pPr>
      <w:ind w:left="720"/>
      <w:outlineLvl w:val="8"/>
    </w:pPr>
    <w:rPr>
      <w:i/>
    </w:rPr>
  </w:style>
  <w:style w:type="character" w:default="1" w:styleId="DefaultParagraphFont">
    <w:name w:val="Default Paragraph Font"/>
    <w:uiPriority w:val="1"/>
    <w:unhideWhenUsed/>
    <w:rsid w:val="00494D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4D2E"/>
  </w:style>
  <w:style w:type="character" w:customStyle="1" w:styleId="Heading1Char">
    <w:name w:val="Heading 1 Char"/>
    <w:basedOn w:val="DefaultParagraphFont"/>
    <w:link w:val="Heading1"/>
    <w:rsid w:val="00494D2E"/>
    <w:rPr>
      <w:rFonts w:ascii="Times New Roman" w:eastAsia="Times New Roman" w:hAnsi="Times New Roman" w:cs="Times New Roman"/>
      <w:b/>
      <w:sz w:val="32"/>
      <w:szCs w:val="20"/>
      <w:lang w:eastAsia="en-US"/>
    </w:rPr>
  </w:style>
  <w:style w:type="paragraph" w:styleId="BodyText">
    <w:name w:val="Body Text"/>
    <w:basedOn w:val="Normal"/>
    <w:link w:val="BodyTextChar"/>
    <w:rsid w:val="00494D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4D2E"/>
    <w:rPr>
      <w:rFonts w:ascii="Times New Roman" w:eastAsia="Times New Roman" w:hAnsi="Times New Roman" w:cs="Times New Roman"/>
      <w:sz w:val="24"/>
      <w:lang w:eastAsia="en-US"/>
    </w:rPr>
  </w:style>
  <w:style w:type="paragraph" w:styleId="ListBullet">
    <w:name w:val="List Bullet"/>
    <w:basedOn w:val="List"/>
    <w:rsid w:val="00494D2E"/>
    <w:pPr>
      <w:numPr>
        <w:numId w:val="12"/>
      </w:numPr>
      <w:tabs>
        <w:tab w:val="clear" w:pos="340"/>
      </w:tabs>
      <w:spacing w:before="40" w:after="40"/>
    </w:pPr>
  </w:style>
  <w:style w:type="character" w:customStyle="1" w:styleId="SpecialBold">
    <w:name w:val="Special Bold"/>
    <w:basedOn w:val="DefaultParagraphFont"/>
    <w:rsid w:val="00494D2E"/>
    <w:rPr>
      <w:b/>
      <w:spacing w:val="0"/>
    </w:rPr>
  </w:style>
  <w:style w:type="paragraph" w:styleId="ListBullet2">
    <w:name w:val="List Bullet 2"/>
    <w:basedOn w:val="List2"/>
    <w:rsid w:val="00494D2E"/>
    <w:pPr>
      <w:numPr>
        <w:numId w:val="13"/>
      </w:numPr>
      <w:tabs>
        <w:tab w:val="clear" w:pos="680"/>
      </w:tabs>
    </w:pPr>
  </w:style>
  <w:style w:type="character" w:styleId="Emphasis">
    <w:name w:val="Emphasis"/>
    <w:basedOn w:val="DefaultParagraphFont"/>
    <w:qFormat/>
    <w:rsid w:val="00494D2E"/>
    <w:rPr>
      <w:i/>
    </w:rPr>
  </w:style>
  <w:style w:type="paragraph" w:customStyle="1" w:styleId="SuperHeading">
    <w:name w:val="SuperHeading"/>
    <w:basedOn w:val="Normal"/>
    <w:rsid w:val="00494D2E"/>
    <w:pPr>
      <w:spacing w:before="240" w:after="120"/>
      <w:outlineLvl w:val="0"/>
    </w:pPr>
    <w:rPr>
      <w:rFonts w:ascii="Times New Roman" w:hAnsi="Times New Roman"/>
      <w:b/>
      <w:sz w:val="32"/>
    </w:rPr>
  </w:style>
  <w:style w:type="paragraph" w:customStyle="1" w:styleId="AllowPageBreak">
    <w:name w:val="AllowPageBreak"/>
    <w:rsid w:val="00494D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4D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4D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4D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4D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4D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4D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4D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4D2E"/>
    <w:rPr>
      <w:rFonts w:ascii="Courier New" w:eastAsia="Times New Roman" w:hAnsi="Courier New" w:cs="Times New Roman"/>
      <w:i/>
      <w:szCs w:val="20"/>
      <w:lang w:eastAsia="en-US"/>
    </w:rPr>
  </w:style>
  <w:style w:type="paragraph" w:customStyle="1" w:styleId="HeadingBase">
    <w:name w:val="Heading Base"/>
    <w:rsid w:val="00494D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4D2E"/>
    <w:pPr>
      <w:tabs>
        <w:tab w:val="right" w:leader="dot" w:pos="9072"/>
      </w:tabs>
      <w:ind w:left="567"/>
    </w:pPr>
    <w:rPr>
      <w:szCs w:val="22"/>
    </w:rPr>
  </w:style>
  <w:style w:type="paragraph" w:customStyle="1" w:styleId="TOCBase">
    <w:name w:val="TOC Base"/>
    <w:rsid w:val="00494D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4D2E"/>
    <w:pPr>
      <w:tabs>
        <w:tab w:val="right" w:leader="dot" w:pos="9072"/>
      </w:tabs>
      <w:spacing w:before="40" w:after="40"/>
      <w:ind w:left="284"/>
    </w:pPr>
    <w:rPr>
      <w:rFonts w:ascii="Times New Roman" w:hAnsi="Times New Roman"/>
    </w:rPr>
  </w:style>
  <w:style w:type="paragraph" w:styleId="TOC1">
    <w:name w:val="toc 1"/>
    <w:basedOn w:val="TOCBase"/>
    <w:next w:val="Normal"/>
    <w:rsid w:val="00494D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4D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4D2E"/>
    <w:rPr>
      <w:rFonts w:ascii="Times New Roman" w:eastAsia="Times New Roman" w:hAnsi="Times New Roman" w:cs="Times New Roman"/>
      <w:sz w:val="16"/>
      <w:lang w:eastAsia="en-US"/>
    </w:rPr>
  </w:style>
  <w:style w:type="paragraph" w:styleId="Title">
    <w:name w:val="Title"/>
    <w:basedOn w:val="HeadingBase"/>
    <w:link w:val="TitleChar"/>
    <w:qFormat/>
    <w:rsid w:val="00494D2E"/>
    <w:pPr>
      <w:spacing w:before="5040"/>
      <w:jc w:val="center"/>
    </w:pPr>
    <w:rPr>
      <w:sz w:val="48"/>
      <w:szCs w:val="72"/>
      <w:lang w:val="en-US"/>
    </w:rPr>
  </w:style>
  <w:style w:type="character" w:customStyle="1" w:styleId="TitleChar">
    <w:name w:val="Title Char"/>
    <w:basedOn w:val="DefaultParagraphFont"/>
    <w:link w:val="Title"/>
    <w:rsid w:val="00494D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4D2E"/>
    <w:pPr>
      <w:tabs>
        <w:tab w:val="left" w:pos="3600"/>
        <w:tab w:val="left" w:pos="3958"/>
      </w:tabs>
    </w:pPr>
  </w:style>
  <w:style w:type="paragraph" w:styleId="List">
    <w:name w:val="List"/>
    <w:basedOn w:val="BodyText"/>
    <w:next w:val="BodyText"/>
    <w:rsid w:val="00494D2E"/>
    <w:pPr>
      <w:tabs>
        <w:tab w:val="left" w:pos="340"/>
      </w:tabs>
      <w:spacing w:before="60" w:after="60"/>
      <w:ind w:left="340" w:hanging="340"/>
    </w:pPr>
  </w:style>
  <w:style w:type="paragraph" w:customStyle="1" w:styleId="Note">
    <w:name w:val="Note"/>
    <w:basedOn w:val="BodyText"/>
    <w:rsid w:val="00494D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4D2E"/>
    <w:pPr>
      <w:framePr w:wrap="auto" w:hAnchor="text" w:y="6049"/>
    </w:pPr>
    <w:rPr>
      <w:color w:val="000000"/>
      <w:sz w:val="40"/>
    </w:rPr>
  </w:style>
  <w:style w:type="paragraph" w:customStyle="1" w:styleId="TOCTitle">
    <w:name w:val="TOCTitle"/>
    <w:basedOn w:val="Heading1"/>
    <w:rsid w:val="00494D2E"/>
    <w:pPr>
      <w:spacing w:after="240"/>
      <w:jc w:val="center"/>
      <w:outlineLvl w:val="9"/>
    </w:pPr>
    <w:rPr>
      <w:caps/>
    </w:rPr>
  </w:style>
  <w:style w:type="paragraph" w:customStyle="1" w:styleId="Version">
    <w:name w:val="Version"/>
    <w:rsid w:val="00494D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4D2E"/>
    <w:pPr>
      <w:keepNext w:val="0"/>
      <w:tabs>
        <w:tab w:val="right" w:pos="4176"/>
      </w:tabs>
      <w:ind w:left="198" w:hanging="198"/>
    </w:pPr>
    <w:rPr>
      <w:rFonts w:ascii="Garamond" w:hAnsi="Garamond"/>
    </w:rPr>
  </w:style>
  <w:style w:type="paragraph" w:styleId="IndexHeading">
    <w:name w:val="index heading"/>
    <w:basedOn w:val="Normal"/>
    <w:next w:val="Index1"/>
    <w:semiHidden/>
    <w:rsid w:val="00494D2E"/>
    <w:pPr>
      <w:spacing w:before="120" w:after="120"/>
    </w:pPr>
    <w:rPr>
      <w:rFonts w:ascii="Arial" w:hAnsi="Arial"/>
      <w:b/>
      <w:color w:val="918585"/>
      <w:sz w:val="24"/>
    </w:rPr>
  </w:style>
  <w:style w:type="paragraph" w:styleId="Header">
    <w:name w:val="header"/>
    <w:basedOn w:val="Normal"/>
    <w:link w:val="HeaderChar"/>
    <w:rsid w:val="00494D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4D2E"/>
    <w:rPr>
      <w:rFonts w:ascii="Times New Roman" w:eastAsia="Times New Roman" w:hAnsi="Times New Roman" w:cs="Times New Roman"/>
      <w:sz w:val="16"/>
      <w:szCs w:val="20"/>
      <w:lang w:val="en-GB" w:eastAsia="en-US"/>
    </w:rPr>
  </w:style>
  <w:style w:type="paragraph" w:customStyle="1" w:styleId="Chapter">
    <w:name w:val="Chapter"/>
    <w:basedOn w:val="Normal"/>
    <w:rsid w:val="00494D2E"/>
    <w:pPr>
      <w:spacing w:before="240"/>
    </w:pPr>
    <w:rPr>
      <w:rFonts w:ascii="Times New Roman" w:hAnsi="Times New Roman"/>
      <w:smallCaps/>
      <w:spacing w:val="80"/>
      <w:sz w:val="28"/>
    </w:rPr>
  </w:style>
  <w:style w:type="paragraph" w:customStyle="1" w:styleId="InChapter">
    <w:name w:val="InChapter"/>
    <w:basedOn w:val="Heading3"/>
    <w:rsid w:val="00494D2E"/>
    <w:pPr>
      <w:spacing w:after="240"/>
      <w:outlineLvl w:val="9"/>
    </w:pPr>
    <w:rPr>
      <w:noProof/>
    </w:rPr>
  </w:style>
  <w:style w:type="paragraph" w:styleId="Index2">
    <w:name w:val="index 2"/>
    <w:basedOn w:val="Normal"/>
    <w:next w:val="Normal"/>
    <w:semiHidden/>
    <w:rsid w:val="00494D2E"/>
    <w:pPr>
      <w:tabs>
        <w:tab w:val="right" w:pos="4176"/>
      </w:tabs>
      <w:ind w:left="568" w:hanging="284"/>
    </w:pPr>
    <w:rPr>
      <w:rFonts w:ascii="Garamond" w:hAnsi="Garamond"/>
    </w:rPr>
  </w:style>
  <w:style w:type="paragraph" w:customStyle="1" w:styleId="Byline">
    <w:name w:val="Byline"/>
    <w:rsid w:val="00494D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4D2E"/>
    <w:pPr>
      <w:tabs>
        <w:tab w:val="clear" w:pos="3600"/>
        <w:tab w:val="clear" w:pos="3958"/>
      </w:tabs>
      <w:jc w:val="right"/>
    </w:pPr>
  </w:style>
  <w:style w:type="paragraph" w:styleId="Caption">
    <w:name w:val="caption"/>
    <w:basedOn w:val="BodyText"/>
    <w:next w:val="Normal"/>
    <w:qFormat/>
    <w:rsid w:val="00494D2E"/>
    <w:pPr>
      <w:framePr w:w="2268" w:hSpace="181" w:vSpace="181" w:wrap="around" w:vAnchor="text" w:hAnchor="page" w:x="1135" w:y="285" w:anchorLock="1"/>
    </w:pPr>
    <w:rPr>
      <w:i/>
    </w:rPr>
  </w:style>
  <w:style w:type="paragraph" w:customStyle="1" w:styleId="MiniTOCTitle">
    <w:name w:val="MiniTOCTitle"/>
    <w:basedOn w:val="Heading4"/>
    <w:rsid w:val="00494D2E"/>
    <w:pPr>
      <w:spacing w:before="240"/>
      <w:outlineLvl w:val="9"/>
    </w:pPr>
    <w:rPr>
      <w:noProof/>
      <w:sz w:val="24"/>
    </w:rPr>
  </w:style>
  <w:style w:type="paragraph" w:customStyle="1" w:styleId="MiniTOCItem">
    <w:name w:val="MiniTOCItem"/>
    <w:basedOn w:val="ListBullet"/>
    <w:rsid w:val="00494D2E"/>
    <w:pPr>
      <w:numPr>
        <w:numId w:val="0"/>
      </w:numPr>
      <w:tabs>
        <w:tab w:val="right" w:leader="dot" w:pos="6521"/>
      </w:tabs>
      <w:spacing w:before="0" w:after="0"/>
    </w:pPr>
  </w:style>
  <w:style w:type="paragraph" w:customStyle="1" w:styleId="TOFTitle">
    <w:name w:val="TOFTitle"/>
    <w:basedOn w:val="TOCTitle"/>
    <w:rsid w:val="00494D2E"/>
  </w:style>
  <w:style w:type="paragraph" w:styleId="TableofFigures">
    <w:name w:val="table of figures"/>
    <w:basedOn w:val="Normal"/>
    <w:next w:val="Normal"/>
    <w:semiHidden/>
    <w:rsid w:val="00494D2E"/>
    <w:pPr>
      <w:tabs>
        <w:tab w:val="right" w:leader="dot" w:pos="9072"/>
      </w:tabs>
      <w:ind w:left="970" w:hanging="403"/>
    </w:pPr>
    <w:rPr>
      <w:rFonts w:ascii="Times New Roman" w:hAnsi="Times New Roman"/>
      <w:b/>
    </w:rPr>
  </w:style>
  <w:style w:type="paragraph" w:styleId="ListNumber">
    <w:name w:val="List Number"/>
    <w:basedOn w:val="List"/>
    <w:rsid w:val="00494D2E"/>
    <w:pPr>
      <w:numPr>
        <w:numId w:val="15"/>
      </w:numPr>
      <w:tabs>
        <w:tab w:val="clear" w:pos="340"/>
      </w:tabs>
    </w:pPr>
  </w:style>
  <w:style w:type="character" w:customStyle="1" w:styleId="WingdingSymbols">
    <w:name w:val="Wingding Symbols"/>
    <w:rsid w:val="00494D2E"/>
    <w:rPr>
      <w:rFonts w:ascii="Wingdings" w:hAnsi="Wingdings"/>
    </w:rPr>
  </w:style>
  <w:style w:type="paragraph" w:customStyle="1" w:styleId="TableHeading">
    <w:name w:val="Table Heading"/>
    <w:basedOn w:val="HeadingBase"/>
    <w:rsid w:val="00494D2E"/>
    <w:pPr>
      <w:keepLines/>
      <w:pBdr>
        <w:bottom w:val="single" w:sz="6" w:space="1" w:color="918585"/>
      </w:pBdr>
      <w:spacing w:before="240"/>
    </w:pPr>
  </w:style>
  <w:style w:type="character" w:customStyle="1" w:styleId="HotSpot">
    <w:name w:val="HotSpot"/>
    <w:rsid w:val="00494D2E"/>
    <w:rPr>
      <w:color w:val="0033CC"/>
      <w:u w:val="none"/>
    </w:rPr>
  </w:style>
  <w:style w:type="paragraph" w:customStyle="1" w:styleId="BodyTextRight">
    <w:name w:val="Body Text Right"/>
    <w:basedOn w:val="BodyText"/>
    <w:rsid w:val="00494D2E"/>
    <w:pPr>
      <w:spacing w:before="0" w:after="0"/>
      <w:jc w:val="right"/>
    </w:pPr>
  </w:style>
  <w:style w:type="paragraph" w:styleId="Index3">
    <w:name w:val="index 3"/>
    <w:basedOn w:val="ListNumber2"/>
    <w:next w:val="Normal"/>
    <w:semiHidden/>
    <w:rsid w:val="00494D2E"/>
    <w:pPr>
      <w:numPr>
        <w:numId w:val="0"/>
      </w:numPr>
      <w:tabs>
        <w:tab w:val="right" w:leader="dot" w:pos="4176"/>
      </w:tabs>
    </w:pPr>
  </w:style>
  <w:style w:type="paragraph" w:styleId="ListNumber2">
    <w:name w:val="List Number 2"/>
    <w:basedOn w:val="List2"/>
    <w:rsid w:val="00494D2E"/>
    <w:pPr>
      <w:numPr>
        <w:numId w:val="10"/>
      </w:numPr>
      <w:tabs>
        <w:tab w:val="clear" w:pos="1060"/>
      </w:tabs>
    </w:pPr>
  </w:style>
  <w:style w:type="paragraph" w:customStyle="1" w:styleId="MarginNote">
    <w:name w:val="Margin Note"/>
    <w:basedOn w:val="BodyText"/>
    <w:rsid w:val="00494D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4D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4D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4D2E"/>
    <w:rPr>
      <w:sz w:val="32"/>
    </w:rPr>
  </w:style>
  <w:style w:type="paragraph" w:customStyle="1" w:styleId="HeadingProcedure">
    <w:name w:val="Heading Procedure"/>
    <w:basedOn w:val="HeadingBase"/>
    <w:next w:val="Normal"/>
    <w:rsid w:val="00494D2E"/>
    <w:pPr>
      <w:tabs>
        <w:tab w:val="left" w:pos="0"/>
      </w:tabs>
      <w:spacing w:before="120" w:after="60"/>
    </w:pPr>
    <w:rPr>
      <w:i/>
      <w:color w:val="918585"/>
      <w:sz w:val="22"/>
    </w:rPr>
  </w:style>
  <w:style w:type="paragraph" w:customStyle="1" w:styleId="TableBodyText">
    <w:name w:val="Table Body Text"/>
    <w:basedOn w:val="BodyText"/>
    <w:rsid w:val="00494D2E"/>
    <w:pPr>
      <w:spacing w:before="60" w:after="60"/>
    </w:pPr>
  </w:style>
  <w:style w:type="paragraph" w:styleId="ListContinue">
    <w:name w:val="List Continue"/>
    <w:basedOn w:val="List"/>
    <w:rsid w:val="00494D2E"/>
    <w:pPr>
      <w:ind w:firstLine="0"/>
    </w:pPr>
  </w:style>
  <w:style w:type="paragraph" w:customStyle="1" w:styleId="ListNote">
    <w:name w:val="List Note"/>
    <w:basedOn w:val="List"/>
    <w:rsid w:val="00494D2E"/>
    <w:pPr>
      <w:pBdr>
        <w:top w:val="single" w:sz="6" w:space="2" w:color="918585"/>
        <w:bottom w:val="single" w:sz="6" w:space="2" w:color="918585"/>
      </w:pBdr>
      <w:tabs>
        <w:tab w:val="left" w:pos="1021"/>
      </w:tabs>
      <w:ind w:firstLine="0"/>
    </w:pPr>
  </w:style>
  <w:style w:type="paragraph" w:customStyle="1" w:styleId="Warning">
    <w:name w:val="Warning"/>
    <w:basedOn w:val="BodyText"/>
    <w:rsid w:val="00494D2E"/>
    <w:pPr>
      <w:shd w:val="clear" w:color="auto" w:fill="D9D9D9"/>
      <w:tabs>
        <w:tab w:val="left" w:pos="992"/>
      </w:tabs>
      <w:ind w:left="119" w:right="119"/>
    </w:pPr>
    <w:rPr>
      <w:sz w:val="20"/>
    </w:rPr>
  </w:style>
  <w:style w:type="paragraph" w:customStyle="1" w:styleId="MarginIcons">
    <w:name w:val="Margin Icons"/>
    <w:basedOn w:val="BodyText"/>
    <w:rsid w:val="00494D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4D2E"/>
    <w:rPr>
      <w:rFonts w:ascii="Courier New" w:hAnsi="Courier New"/>
    </w:rPr>
  </w:style>
  <w:style w:type="paragraph" w:customStyle="1" w:styleId="NoteBullet">
    <w:name w:val="Note Bullet"/>
    <w:basedOn w:val="Note"/>
    <w:rsid w:val="00494D2E"/>
    <w:pPr>
      <w:tabs>
        <w:tab w:val="clear" w:pos="680"/>
      </w:tabs>
      <w:spacing w:before="60" w:after="60"/>
    </w:pPr>
  </w:style>
  <w:style w:type="paragraph" w:customStyle="1" w:styleId="SubHeading2">
    <w:name w:val="SubHeading2"/>
    <w:basedOn w:val="HeadingBase"/>
    <w:rsid w:val="00494D2E"/>
    <w:pPr>
      <w:spacing w:before="240" w:after="60"/>
    </w:pPr>
    <w:rPr>
      <w:sz w:val="20"/>
    </w:rPr>
  </w:style>
  <w:style w:type="paragraph" w:customStyle="1" w:styleId="SubHeading1">
    <w:name w:val="SubHeading1"/>
    <w:basedOn w:val="HeadingBase"/>
    <w:rsid w:val="00494D2E"/>
    <w:pPr>
      <w:spacing w:before="240" w:after="60"/>
    </w:pPr>
    <w:rPr>
      <w:color w:val="918585"/>
      <w:sz w:val="22"/>
    </w:rPr>
  </w:style>
  <w:style w:type="paragraph" w:customStyle="1" w:styleId="SideHeading">
    <w:name w:val="Side Heading"/>
    <w:basedOn w:val="HeadingBase"/>
    <w:rsid w:val="00494D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4D2E"/>
    <w:pPr>
      <w:tabs>
        <w:tab w:val="num" w:pos="360"/>
      </w:tabs>
    </w:pPr>
  </w:style>
  <w:style w:type="paragraph" w:styleId="PlainText">
    <w:name w:val="Plain Text"/>
    <w:basedOn w:val="Normal"/>
    <w:link w:val="PlainTextChar"/>
    <w:rsid w:val="00494D2E"/>
    <w:rPr>
      <w:sz w:val="20"/>
    </w:rPr>
  </w:style>
  <w:style w:type="character" w:customStyle="1" w:styleId="PlainTextChar">
    <w:name w:val="Plain Text Char"/>
    <w:basedOn w:val="DefaultParagraphFont"/>
    <w:link w:val="PlainText"/>
    <w:rsid w:val="00494D2E"/>
    <w:rPr>
      <w:rFonts w:ascii="Courier New" w:eastAsia="Times New Roman" w:hAnsi="Courier New" w:cs="Times New Roman"/>
      <w:sz w:val="20"/>
      <w:szCs w:val="20"/>
      <w:lang w:eastAsia="en-US"/>
    </w:rPr>
  </w:style>
  <w:style w:type="character" w:customStyle="1" w:styleId="MenuOption">
    <w:name w:val="Menu Option"/>
    <w:basedOn w:val="DefaultParagraphFont"/>
    <w:rsid w:val="00494D2E"/>
    <w:rPr>
      <w:b/>
      <w:smallCaps/>
    </w:rPr>
  </w:style>
  <w:style w:type="paragraph" w:customStyle="1" w:styleId="TableListNumber">
    <w:name w:val="Table List Number"/>
    <w:basedOn w:val="ListNumber"/>
    <w:rsid w:val="00494D2E"/>
    <w:pPr>
      <w:numPr>
        <w:numId w:val="0"/>
      </w:numPr>
    </w:pPr>
  </w:style>
  <w:style w:type="paragraph" w:styleId="TOC4">
    <w:name w:val="toc 4"/>
    <w:basedOn w:val="TOCBase"/>
    <w:next w:val="Normal"/>
    <w:semiHidden/>
    <w:rsid w:val="00494D2E"/>
    <w:pPr>
      <w:tabs>
        <w:tab w:val="right" w:leader="dot" w:pos="9071"/>
      </w:tabs>
      <w:ind w:left="1701"/>
    </w:pPr>
  </w:style>
  <w:style w:type="paragraph" w:customStyle="1" w:styleId="ListAlpha">
    <w:name w:val="List Alpha"/>
    <w:basedOn w:val="List"/>
    <w:rsid w:val="00494D2E"/>
    <w:pPr>
      <w:numPr>
        <w:numId w:val="9"/>
      </w:numPr>
    </w:pPr>
  </w:style>
  <w:style w:type="paragraph" w:customStyle="1" w:styleId="ListAlpha2">
    <w:name w:val="List Alpha 2"/>
    <w:basedOn w:val="List2"/>
    <w:rsid w:val="00494D2E"/>
    <w:pPr>
      <w:numPr>
        <w:numId w:val="8"/>
      </w:numPr>
    </w:pPr>
  </w:style>
  <w:style w:type="paragraph" w:styleId="List2">
    <w:name w:val="List 2"/>
    <w:basedOn w:val="BodyText"/>
    <w:rsid w:val="00494D2E"/>
    <w:pPr>
      <w:tabs>
        <w:tab w:val="left" w:pos="680"/>
      </w:tabs>
      <w:spacing w:before="60" w:after="60"/>
      <w:ind w:left="680" w:hanging="340"/>
    </w:pPr>
  </w:style>
  <w:style w:type="paragraph" w:styleId="List3">
    <w:name w:val="List 3"/>
    <w:basedOn w:val="BodyText"/>
    <w:rsid w:val="00494D2E"/>
    <w:pPr>
      <w:tabs>
        <w:tab w:val="left" w:pos="1021"/>
      </w:tabs>
      <w:spacing w:before="60" w:after="60"/>
      <w:ind w:left="1020" w:hanging="340"/>
    </w:pPr>
  </w:style>
  <w:style w:type="paragraph" w:styleId="List4">
    <w:name w:val="List 4"/>
    <w:basedOn w:val="BodyText"/>
    <w:rsid w:val="00494D2E"/>
    <w:pPr>
      <w:tabs>
        <w:tab w:val="left" w:pos="1361"/>
      </w:tabs>
      <w:spacing w:before="60" w:after="60"/>
      <w:ind w:left="1361" w:hanging="340"/>
    </w:pPr>
  </w:style>
  <w:style w:type="paragraph" w:styleId="List5">
    <w:name w:val="List 5"/>
    <w:basedOn w:val="BodyText"/>
    <w:rsid w:val="00494D2E"/>
    <w:pPr>
      <w:tabs>
        <w:tab w:val="left" w:pos="1701"/>
      </w:tabs>
      <w:spacing w:before="60" w:after="60"/>
      <w:ind w:left="1701" w:hanging="340"/>
    </w:pPr>
  </w:style>
  <w:style w:type="paragraph" w:styleId="ListBullet3">
    <w:name w:val="List Bullet 3"/>
    <w:basedOn w:val="List3"/>
    <w:rsid w:val="00494D2E"/>
    <w:pPr>
      <w:numPr>
        <w:numId w:val="14"/>
      </w:numPr>
      <w:tabs>
        <w:tab w:val="clear" w:pos="1021"/>
      </w:tabs>
      <w:ind w:left="1037" w:hanging="357"/>
    </w:pPr>
  </w:style>
  <w:style w:type="paragraph" w:styleId="ListBullet4">
    <w:name w:val="List Bullet 4"/>
    <w:basedOn w:val="List4"/>
    <w:rsid w:val="00494D2E"/>
    <w:pPr>
      <w:numPr>
        <w:numId w:val="3"/>
      </w:numPr>
      <w:tabs>
        <w:tab w:val="clear" w:pos="1361"/>
      </w:tabs>
    </w:pPr>
  </w:style>
  <w:style w:type="paragraph" w:styleId="ListBullet5">
    <w:name w:val="List Bullet 5"/>
    <w:basedOn w:val="List5"/>
    <w:rsid w:val="00494D2E"/>
    <w:pPr>
      <w:numPr>
        <w:numId w:val="4"/>
      </w:numPr>
    </w:pPr>
  </w:style>
  <w:style w:type="paragraph" w:styleId="ListContinue2">
    <w:name w:val="List Continue 2"/>
    <w:basedOn w:val="List2"/>
    <w:rsid w:val="00494D2E"/>
    <w:pPr>
      <w:ind w:firstLine="0"/>
    </w:pPr>
  </w:style>
  <w:style w:type="paragraph" w:styleId="ListContinue3">
    <w:name w:val="List Continue 3"/>
    <w:basedOn w:val="List3"/>
    <w:rsid w:val="00494D2E"/>
    <w:pPr>
      <w:ind w:left="1021" w:firstLine="0"/>
    </w:pPr>
  </w:style>
  <w:style w:type="paragraph" w:styleId="ListContinue4">
    <w:name w:val="List Continue 4"/>
    <w:basedOn w:val="List4"/>
    <w:rsid w:val="00494D2E"/>
    <w:pPr>
      <w:ind w:firstLine="0"/>
    </w:pPr>
  </w:style>
  <w:style w:type="paragraph" w:styleId="ListContinue5">
    <w:name w:val="List Continue 5"/>
    <w:basedOn w:val="List5"/>
    <w:rsid w:val="00494D2E"/>
    <w:pPr>
      <w:ind w:firstLine="0"/>
    </w:pPr>
  </w:style>
  <w:style w:type="paragraph" w:styleId="ListNumber3">
    <w:name w:val="List Number 3"/>
    <w:basedOn w:val="List3"/>
    <w:rsid w:val="00494D2E"/>
    <w:pPr>
      <w:numPr>
        <w:numId w:val="5"/>
      </w:numPr>
    </w:pPr>
  </w:style>
  <w:style w:type="paragraph" w:styleId="ListNumber4">
    <w:name w:val="List Number 4"/>
    <w:basedOn w:val="List4"/>
    <w:rsid w:val="00494D2E"/>
    <w:pPr>
      <w:numPr>
        <w:numId w:val="6"/>
      </w:numPr>
    </w:pPr>
  </w:style>
  <w:style w:type="paragraph" w:styleId="ListNumber5">
    <w:name w:val="List Number 5"/>
    <w:basedOn w:val="List5"/>
    <w:rsid w:val="00494D2E"/>
    <w:pPr>
      <w:numPr>
        <w:numId w:val="7"/>
      </w:numPr>
    </w:pPr>
  </w:style>
  <w:style w:type="paragraph" w:styleId="BlockText">
    <w:name w:val="Block Text"/>
    <w:basedOn w:val="Normal"/>
    <w:rsid w:val="00494D2E"/>
    <w:pPr>
      <w:spacing w:after="120"/>
      <w:ind w:left="1440" w:right="1440"/>
    </w:pPr>
  </w:style>
  <w:style w:type="character" w:customStyle="1" w:styleId="Subscript">
    <w:name w:val="Subscript"/>
    <w:basedOn w:val="DefaultParagraphFont"/>
    <w:rsid w:val="00494D2E"/>
    <w:rPr>
      <w:sz w:val="16"/>
      <w:vertAlign w:val="subscript"/>
    </w:rPr>
  </w:style>
  <w:style w:type="character" w:customStyle="1" w:styleId="Superscript">
    <w:name w:val="Superscript"/>
    <w:basedOn w:val="DefaultParagraphFont"/>
    <w:rsid w:val="00494D2E"/>
    <w:rPr>
      <w:sz w:val="16"/>
      <w:vertAlign w:val="superscript"/>
    </w:rPr>
  </w:style>
  <w:style w:type="character" w:customStyle="1" w:styleId="Symbols">
    <w:name w:val="Symbols"/>
    <w:basedOn w:val="DefaultParagraphFont"/>
    <w:rsid w:val="00494D2E"/>
    <w:rPr>
      <w:rFonts w:ascii="Symbol" w:hAnsi="Symbol"/>
    </w:rPr>
  </w:style>
  <w:style w:type="character" w:customStyle="1" w:styleId="MenuOptions">
    <w:name w:val="Menu Options"/>
    <w:basedOn w:val="DefaultParagraphFont"/>
    <w:rsid w:val="00494D2E"/>
    <w:rPr>
      <w:rFonts w:ascii="Arial Narrow" w:hAnsi="Arial Narrow"/>
      <w:smallCaps/>
    </w:rPr>
  </w:style>
  <w:style w:type="character" w:customStyle="1" w:styleId="Buttons">
    <w:name w:val="Buttons"/>
    <w:basedOn w:val="DefaultParagraphFont"/>
    <w:rsid w:val="00494D2E"/>
    <w:rPr>
      <w:b/>
    </w:rPr>
  </w:style>
  <w:style w:type="character" w:customStyle="1" w:styleId="Underlined">
    <w:name w:val="Underlined"/>
    <w:basedOn w:val="DefaultParagraphFont"/>
    <w:rsid w:val="00494D2E"/>
    <w:rPr>
      <w:u w:val="single"/>
    </w:rPr>
  </w:style>
  <w:style w:type="paragraph" w:customStyle="1" w:styleId="TableBodyTextRight">
    <w:name w:val="Table Body Text Right"/>
    <w:basedOn w:val="TableBodyText"/>
    <w:rsid w:val="00494D2E"/>
    <w:pPr>
      <w:widowControl w:val="0"/>
      <w:autoSpaceDE w:val="0"/>
      <w:autoSpaceDN w:val="0"/>
      <w:adjustRightInd w:val="0"/>
      <w:jc w:val="right"/>
    </w:pPr>
    <w:rPr>
      <w:rFonts w:cs="Arial"/>
      <w:szCs w:val="18"/>
    </w:rPr>
  </w:style>
  <w:style w:type="paragraph" w:customStyle="1" w:styleId="CopyrightText">
    <w:name w:val="Copyright Text"/>
    <w:basedOn w:val="BodyText"/>
    <w:rsid w:val="00494D2E"/>
    <w:rPr>
      <w:sz w:val="18"/>
    </w:rPr>
  </w:style>
  <w:style w:type="paragraph" w:customStyle="1" w:styleId="BodySmallRight">
    <w:name w:val="Body Small Right"/>
    <w:basedOn w:val="BodyTextRight"/>
    <w:rsid w:val="00494D2E"/>
    <w:rPr>
      <w:sz w:val="18"/>
      <w:szCs w:val="18"/>
    </w:rPr>
  </w:style>
  <w:style w:type="paragraph" w:customStyle="1" w:styleId="MarginEdition">
    <w:name w:val="Margin Edition"/>
    <w:basedOn w:val="MarginNote"/>
    <w:rsid w:val="00494D2E"/>
    <w:pPr>
      <w:spacing w:before="0" w:after="0"/>
    </w:pPr>
    <w:rPr>
      <w:rFonts w:ascii="Times New Roman" w:hAnsi="Times New Roman"/>
      <w:color w:val="999999"/>
    </w:rPr>
  </w:style>
  <w:style w:type="paragraph" w:customStyle="1" w:styleId="Spacer">
    <w:name w:val="Spacer"/>
    <w:basedOn w:val="Normal"/>
    <w:rsid w:val="00494D2E"/>
    <w:rPr>
      <w:sz w:val="2"/>
      <w:szCs w:val="2"/>
    </w:rPr>
  </w:style>
  <w:style w:type="character" w:customStyle="1" w:styleId="Small">
    <w:name w:val="Small"/>
    <w:basedOn w:val="DefaultParagraphFont"/>
    <w:rsid w:val="00494D2E"/>
    <w:rPr>
      <w:sz w:val="16"/>
    </w:rPr>
  </w:style>
  <w:style w:type="paragraph" w:customStyle="1" w:styleId="WideTable">
    <w:name w:val="Wide Table"/>
    <w:basedOn w:val="Normal"/>
    <w:rsid w:val="00494D2E"/>
    <w:pPr>
      <w:ind w:left="-1418"/>
    </w:pPr>
    <w:rPr>
      <w:sz w:val="2"/>
      <w:szCs w:val="2"/>
    </w:rPr>
  </w:style>
  <w:style w:type="character" w:styleId="PageNumber">
    <w:name w:val="page number"/>
    <w:basedOn w:val="DefaultParagraphFont"/>
    <w:rsid w:val="00494D2E"/>
  </w:style>
  <w:style w:type="paragraph" w:styleId="Quote">
    <w:name w:val="Quote"/>
    <w:basedOn w:val="Heading1"/>
    <w:link w:val="QuoteChar"/>
    <w:qFormat/>
    <w:rsid w:val="00494D2E"/>
    <w:rPr>
      <w:b w:val="0"/>
      <w:sz w:val="72"/>
      <w:szCs w:val="72"/>
      <w:lang w:val="en-NZ"/>
    </w:rPr>
  </w:style>
  <w:style w:type="character" w:customStyle="1" w:styleId="QuoteChar">
    <w:name w:val="Quote Char"/>
    <w:basedOn w:val="DefaultParagraphFont"/>
    <w:link w:val="Quote"/>
    <w:rsid w:val="00494D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4D2E"/>
    <w:pPr>
      <w:pageBreakBefore/>
    </w:pPr>
  </w:style>
  <w:style w:type="paragraph" w:customStyle="1" w:styleId="Border">
    <w:name w:val="Border"/>
    <w:basedOn w:val="Normal"/>
    <w:qFormat/>
    <w:rsid w:val="00494D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4D2E"/>
    <w:rPr>
      <w:b/>
      <w:bCs/>
      <w:i/>
      <w:iCs/>
      <w:color w:val="auto"/>
    </w:rPr>
  </w:style>
  <w:style w:type="paragraph" w:styleId="IntenseQuote">
    <w:name w:val="Intense Quote"/>
    <w:basedOn w:val="Normal"/>
    <w:next w:val="Normal"/>
    <w:link w:val="IntenseQuoteChar"/>
    <w:uiPriority w:val="30"/>
    <w:qFormat/>
    <w:rsid w:val="00494D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4D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4D2E"/>
    <w:rPr>
      <w:smallCaps/>
      <w:color w:val="auto"/>
      <w:u w:val="single"/>
    </w:rPr>
  </w:style>
  <w:style w:type="character" w:styleId="IntenseReference">
    <w:name w:val="Intense Reference"/>
    <w:basedOn w:val="DefaultParagraphFont"/>
    <w:uiPriority w:val="32"/>
    <w:qFormat/>
    <w:rsid w:val="00494D2E"/>
    <w:rPr>
      <w:b/>
      <w:bCs/>
      <w:smallCaps/>
      <w:color w:val="auto"/>
      <w:spacing w:val="5"/>
      <w:u w:val="single"/>
    </w:rPr>
  </w:style>
  <w:style w:type="paragraph" w:customStyle="1" w:styleId="2ColumnHeading">
    <w:name w:val="2Column Heading"/>
    <w:basedOn w:val="BodyText"/>
    <w:qFormat/>
    <w:rsid w:val="00494D2E"/>
    <w:pPr>
      <w:spacing w:after="60"/>
      <w:ind w:left="-2268"/>
    </w:pPr>
    <w:rPr>
      <w:b/>
    </w:rPr>
  </w:style>
  <w:style w:type="paragraph" w:customStyle="1" w:styleId="Heading1TOC">
    <w:name w:val="Heading1 TOC"/>
    <w:basedOn w:val="Normal"/>
    <w:qFormat/>
    <w:rsid w:val="00494D2E"/>
    <w:pPr>
      <w:spacing w:before="240" w:after="120"/>
    </w:pPr>
    <w:rPr>
      <w:rFonts w:ascii="Times New Roman" w:hAnsi="Times New Roman"/>
      <w:b/>
      <w:sz w:val="32"/>
    </w:rPr>
  </w:style>
  <w:style w:type="paragraph" w:customStyle="1" w:styleId="Heading2TOC">
    <w:name w:val="Heading2 TOC"/>
    <w:basedOn w:val="Normal"/>
    <w:qFormat/>
    <w:rsid w:val="00494D2E"/>
    <w:pPr>
      <w:spacing w:before="240" w:after="60"/>
    </w:pPr>
    <w:rPr>
      <w:rFonts w:ascii="Times New Roman" w:hAnsi="Times New Roman"/>
      <w:b/>
      <w:sz w:val="28"/>
    </w:rPr>
  </w:style>
  <w:style w:type="character" w:customStyle="1" w:styleId="Underline">
    <w:name w:val="Underline"/>
    <w:basedOn w:val="DefaultParagraphFont"/>
    <w:qFormat/>
    <w:rsid w:val="00494D2E"/>
    <w:rPr>
      <w:u w:val="single"/>
    </w:rPr>
  </w:style>
  <w:style w:type="character" w:customStyle="1" w:styleId="BoldandItalics">
    <w:name w:val="Bold and Italics"/>
    <w:qFormat/>
    <w:rsid w:val="00494D2E"/>
    <w:rPr>
      <w:b/>
      <w:i/>
      <w:u w:val="none"/>
    </w:rPr>
  </w:style>
  <w:style w:type="paragraph" w:styleId="BalloonText">
    <w:name w:val="Balloon Text"/>
    <w:basedOn w:val="Normal"/>
    <w:link w:val="BalloonTextChar"/>
    <w:rsid w:val="00494D2E"/>
    <w:rPr>
      <w:rFonts w:ascii="Tahoma" w:hAnsi="Tahoma" w:cs="Tahoma"/>
      <w:sz w:val="16"/>
      <w:szCs w:val="16"/>
    </w:rPr>
  </w:style>
  <w:style w:type="character" w:customStyle="1" w:styleId="BalloonTextChar">
    <w:name w:val="Balloon Text Char"/>
    <w:basedOn w:val="DefaultParagraphFont"/>
    <w:link w:val="BalloonText"/>
    <w:rsid w:val="00494D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4D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4D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4D2E"/>
    <w:rPr>
      <w:b/>
      <w:color w:val="660033"/>
      <w:spacing w:val="0"/>
    </w:rPr>
  </w:style>
  <w:style w:type="paragraph" w:customStyle="1" w:styleId="Nameditemlist">
    <w:name w:val="Named item list"/>
    <w:basedOn w:val="BodyText"/>
    <w:qFormat/>
    <w:rsid w:val="00494D2E"/>
    <w:pPr>
      <w:tabs>
        <w:tab w:val="left" w:pos="2835"/>
      </w:tabs>
      <w:ind w:left="2835" w:hanging="2835"/>
    </w:pPr>
  </w:style>
  <w:style w:type="paragraph" w:customStyle="1" w:styleId="BodyTextnopadding">
    <w:name w:val="Body Text no padding"/>
    <w:basedOn w:val="BodyText"/>
    <w:qFormat/>
    <w:rsid w:val="00494D2E"/>
    <w:pPr>
      <w:spacing w:before="0" w:after="0"/>
    </w:pPr>
  </w:style>
  <w:style w:type="paragraph" w:customStyle="1" w:styleId="BodyTextBold">
    <w:name w:val="Body Text Bold"/>
    <w:basedOn w:val="BodyText"/>
    <w:qFormat/>
    <w:rsid w:val="00494D2E"/>
    <w:rPr>
      <w:b/>
    </w:rPr>
  </w:style>
  <w:style w:type="character" w:styleId="Hyperlink">
    <w:name w:val="Hyperlink"/>
    <w:basedOn w:val="DefaultParagraphFont"/>
    <w:uiPriority w:val="99"/>
    <w:unhideWhenUsed/>
    <w:rsid w:val="00FD78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1112</Words>
  <Characters>6874</Characters>
  <Application>Microsoft Office Word</Application>
  <DocSecurity>0</DocSecurity>
  <Lines>214</Lines>
  <Paragraphs>126</Paragraphs>
  <ScaleCrop>false</ScaleCrop>
  <Company>Author-it Software Corporation Ltd.</Company>
  <LinksUpToDate>false</LinksUpToDate>
  <CharactersWithSpaces>7860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CHCYTH003 Support young people to create opportunities in their lives</dc:title>
  <dc:subject>Approved</dc:subject>
  <dc:creator>HumanAbility</dc:creator>
  <cp:keywords>Release: 2</cp:keywords>
  <dc:description>Review Date: 12 April 2008</dc:description>
  <cp:lastModifiedBy>HSD_TPCMSd.prod</cp:lastModifiedBy>
  <cp:revision>3</cp:revision>
  <dcterms:created xsi:type="dcterms:W3CDTF">2025-03-01T15:49:00Z</dcterms:created>
  <dcterms:modified xsi:type="dcterms:W3CDTF">2025-03-01T15:49:00Z</dcterms:modified>
</cp:coreProperties>
</file>