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C7D" w:rsidP="00B13C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CHCYTH003 Support young people to create opportunities in their lives</w:t>
      </w:r>
      <w:r>
        <w:fldChar w:fldCharType="end"/>
      </w:r>
    </w:p>
    <w:p w:rsidR="00B13C7D" w:rsidP="00B13C7D">
      <w:pPr>
        <w:pStyle w:val="Version"/>
        <w:sectPr w:rsidSect="00FB2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21B2" w:rsidP="00FB21B2">
      <w:pPr>
        <w:pStyle w:val="SuperHeading"/>
      </w:pPr>
      <w:r w:rsidRPr="00FB21B2">
        <w:t>Assessment Requirements for CHCYTH003 Support young people to create opportunities in their lives</w:t>
      </w:r>
    </w:p>
    <w:p w:rsidR="00000000" w:rsidRPr="00FB21B2" w:rsidP="00FB21B2">
      <w:pPr>
        <w:pStyle w:val="Heading1"/>
      </w:pPr>
      <w:bookmarkStart w:id="1" w:name="O_740052"/>
      <w:bookmarkEnd w:id="1"/>
      <w:r w:rsidRPr="00FB21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B2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1B2" w:rsidP="00FB21B2">
            <w:pPr>
              <w:pStyle w:val="BodyText"/>
            </w:pPr>
            <w:r w:rsidRPr="00FB21B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1B2">
            <w:pPr>
              <w:pStyle w:val="BodyText"/>
              <w:rPr>
                <w:lang w:val="en-NZ"/>
              </w:rPr>
            </w:pPr>
            <w:r w:rsidRPr="00FB21B2">
              <w:rPr>
                <w:rStyle w:val="SpecialBold"/>
              </w:rPr>
              <w:t>Comments</w:t>
            </w:r>
          </w:p>
        </w:tc>
      </w:tr>
      <w:tr w:rsidTr="00FB2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1B2">
            <w:pPr>
              <w:pStyle w:val="BodyText"/>
              <w:rPr>
                <w:lang w:val="en-NZ"/>
              </w:rPr>
            </w:pPr>
            <w:r w:rsidRPr="00FB21B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1B2" w:rsidP="00FB21B2">
            <w:pPr>
              <w:pStyle w:val="BodyText"/>
            </w:pPr>
            <w:r w:rsidRPr="00FB21B2">
              <w:t>Updated:</w:t>
            </w:r>
          </w:p>
          <w:p w:rsidR="00000000" w:rsidRPr="00FB21B2" w:rsidP="00FB21B2">
            <w:pPr>
              <w:pStyle w:val="ListBullet"/>
            </w:pPr>
            <w:r w:rsidRPr="00FB21B2">
              <w:t>assessor requirements statement</w:t>
            </w:r>
          </w:p>
          <w:p w:rsidR="00000000" w:rsidRPr="00FB21B2" w:rsidP="00FB21B2">
            <w:pPr>
              <w:pStyle w:val="ListBullet"/>
            </w:pPr>
            <w:r w:rsidRPr="00FB21B2">
              <w:t>foundation skills lead in statement</w:t>
            </w:r>
          </w:p>
          <w:p w:rsidR="00000000" w:rsidRPr="00FB21B2" w:rsidP="00FB21B2">
            <w:pPr>
              <w:pStyle w:val="ListBullet"/>
            </w:pPr>
            <w:r w:rsidRPr="00FB21B2">
              <w:t>licensing</w:t>
            </w:r>
            <w:r w:rsidRPr="00FB21B2">
              <w:t xml:space="preserve"> statement</w:t>
            </w:r>
          </w:p>
          <w:p w:rsidR="00000000" w:rsidRPr="00FB21B2" w:rsidP="00FB21B2">
            <w:pPr>
              <w:pStyle w:val="ListBullet"/>
            </w:pPr>
            <w:r w:rsidRPr="00FB21B2">
              <w:t>modification history to reflect 2012 standards</w:t>
            </w:r>
          </w:p>
          <w:p w:rsidR="00000000" w:rsidP="00FB21B2">
            <w:pPr>
              <w:pStyle w:val="BodyText"/>
              <w:rPr>
                <w:lang w:val="en-NZ"/>
              </w:rPr>
            </w:pPr>
            <w:r w:rsidRPr="00FB21B2">
              <w:t>Equivalent outcome.</w:t>
            </w:r>
          </w:p>
        </w:tc>
      </w:tr>
      <w:tr w:rsidTr="00FB2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1B2">
            <w:pPr>
              <w:pStyle w:val="BodyText"/>
              <w:rPr>
                <w:lang w:val="en-NZ"/>
              </w:rPr>
            </w:pPr>
            <w:r w:rsidRPr="00FB21B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1B2" w:rsidP="00FB21B2">
            <w:pPr>
              <w:pStyle w:val="BodyText"/>
            </w:pPr>
            <w:r w:rsidRPr="00FB21B2">
              <w:t xml:space="preserve">This version was released in </w:t>
            </w:r>
            <w:r w:rsidRPr="00FB21B2">
              <w:rPr>
                <w:rStyle w:val="Emphasis"/>
              </w:rPr>
              <w:t>CHC Community Services Training Package release 1.0</w:t>
            </w:r>
            <w:r w:rsidRPr="00FB21B2">
              <w:t xml:space="preserve"> and meets the requirements of the 2012 Standards for Training Packages.</w:t>
            </w:r>
          </w:p>
          <w:p w:rsidR="00000000" w:rsidRPr="00FB21B2" w:rsidP="00FB21B2">
            <w:pPr>
              <w:pStyle w:val="BodyText"/>
            </w:pPr>
            <w:r w:rsidRPr="00FB21B2">
              <w:t xml:space="preserve">Significant changes to elements and performance criteria. </w:t>
            </w:r>
          </w:p>
          <w:p w:rsidR="00000000" w:rsidRPr="00FB21B2" w:rsidP="00FB21B2">
            <w:pPr>
              <w:pStyle w:val="BodyText"/>
            </w:pPr>
            <w:r w:rsidRPr="00FB21B2">
              <w:t>New evidence requirements for assessment.</w:t>
            </w:r>
          </w:p>
        </w:tc>
      </w:tr>
    </w:tbl>
    <w:p w:rsidR="00000000" w:rsidRPr="00FB21B2" w:rsidP="00FB21B2">
      <w:pPr>
        <w:pStyle w:val="BodyText"/>
      </w:pPr>
    </w:p>
    <w:p w:rsidR="00000000" w:rsidRPr="00FB21B2" w:rsidP="00FB21B2">
      <w:pPr>
        <w:pStyle w:val="AllowPageBreak"/>
      </w:pPr>
    </w:p>
    <w:p w:rsidR="00000000" w:rsidRPr="00FB21B2" w:rsidP="00FB21B2">
      <w:pPr>
        <w:pStyle w:val="Heading1"/>
      </w:pPr>
      <w:bookmarkStart w:id="2" w:name="O_740051"/>
      <w:bookmarkEnd w:id="2"/>
      <w:r w:rsidRPr="00FB21B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3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1B2" w:rsidP="00FB21B2">
            <w:pPr>
              <w:pStyle w:val="BodyText"/>
            </w:pPr>
            <w:r w:rsidRPr="00FB21B2">
              <w:t xml:space="preserve">The candidate must show evidence of the ability to complete tasks outlined in elements and performance criteria of </w:t>
            </w:r>
            <w:r w:rsidRPr="00FB21B2">
              <w:t xml:space="preserve">this unit, manage tasks and manage contingencies in the context of the job role. There must be demonstrated evidence that the candidate has completed the following tasks: </w:t>
            </w:r>
          </w:p>
          <w:p w:rsidR="00000000" w:rsidRPr="00FB21B2" w:rsidP="00FB21B2">
            <w:pPr>
              <w:pStyle w:val="ListBullet"/>
            </w:pPr>
            <w:r w:rsidRPr="00FB21B2">
              <w:t>interacted, encouraged and supported at least two young people in both an individua</w:t>
            </w:r>
            <w:r w:rsidRPr="00FB21B2">
              <w:t>l and a group setting, including:</w:t>
            </w:r>
          </w:p>
          <w:p w:rsidR="00000000" w:rsidRPr="00FB21B2" w:rsidP="00FB21B2">
            <w:pPr>
              <w:pStyle w:val="ListBullet2"/>
            </w:pPr>
            <w:r w:rsidRPr="00FB21B2">
              <w:t>supporting the young people according to their circumstances and the objectives of each individual’s desired goals, individual needs, risks and circumstances, including education and employment</w:t>
            </w:r>
          </w:p>
          <w:p w:rsidR="00000000" w:rsidRPr="00FB21B2" w:rsidP="00FB21B2">
            <w:pPr>
              <w:pStyle w:val="ListBullet2"/>
            </w:pPr>
            <w:r w:rsidRPr="00FB21B2">
              <w:t>supporting vulnerable young people and those with special needs and risks to participate in the decision-making and planning of actions and opportunities</w:t>
            </w:r>
          </w:p>
          <w:p w:rsidR="00000000" w:rsidRPr="00FB21B2" w:rsidP="00FB21B2">
            <w:pPr>
              <w:pStyle w:val="ListBullet2"/>
            </w:pPr>
            <w:r w:rsidRPr="00FB21B2">
              <w:t>creating future opportunities for the individuals using a range of youth work interventions and docume</w:t>
            </w:r>
            <w:r w:rsidRPr="00FB21B2">
              <w:t>nted measures of change.</w:t>
            </w:r>
          </w:p>
        </w:tc>
      </w:tr>
    </w:tbl>
    <w:p w:rsidR="00000000" w:rsidRPr="00FB21B2" w:rsidP="00FB21B2">
      <w:pPr>
        <w:pStyle w:val="BodyText"/>
      </w:pPr>
    </w:p>
    <w:p w:rsidR="00000000" w:rsidRPr="00FB21B2" w:rsidP="00FB21B2">
      <w:pPr>
        <w:pStyle w:val="AllowPageBreak"/>
      </w:pPr>
    </w:p>
    <w:p w:rsidR="00000000" w:rsidRPr="00FB21B2" w:rsidP="00FB21B2">
      <w:pPr>
        <w:pStyle w:val="Heading1"/>
      </w:pPr>
      <w:bookmarkStart w:id="3" w:name="O_740050"/>
      <w:bookmarkEnd w:id="3"/>
      <w:r w:rsidRPr="00FB21B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3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1B2" w:rsidP="00FB21B2">
            <w:pPr>
              <w:pStyle w:val="BodyText"/>
            </w:pPr>
            <w:r w:rsidRPr="00FB21B2">
              <w:t xml:space="preserve">The candidate must be able to demonstrate essential knowledge required to effectively do the task </w:t>
            </w:r>
            <w:r w:rsidRPr="00FB21B2">
              <w:t>outlined in elements and performance criteria of this unit, manage the task and manage continge</w:t>
            </w:r>
            <w:r w:rsidRPr="00FB21B2">
              <w:t>ncies in the context of the identified work role.</w:t>
            </w:r>
          </w:p>
          <w:p w:rsidR="00000000" w:rsidRPr="00FB21B2" w:rsidP="00FB21B2">
            <w:pPr>
              <w:pStyle w:val="BodyText"/>
            </w:pPr>
            <w:r w:rsidRPr="00FB21B2">
              <w:t>These include knowledge of:</w:t>
            </w:r>
          </w:p>
          <w:p w:rsidR="00000000" w:rsidRPr="00FB21B2" w:rsidP="00FB21B2">
            <w:pPr>
              <w:pStyle w:val="ListBullet"/>
            </w:pPr>
            <w:r w:rsidRPr="00FB21B2">
              <w:t>aspects of human behaviour and development related to young people, their personal and social development and relationships</w:t>
            </w:r>
          </w:p>
          <w:p w:rsidR="00000000" w:rsidRPr="00FB21B2" w:rsidP="00FB21B2">
            <w:pPr>
              <w:pStyle w:val="ListBullet"/>
            </w:pPr>
            <w:r w:rsidRPr="00FB21B2">
              <w:t xml:space="preserve">statutory requirements </w:t>
            </w:r>
            <w:r w:rsidRPr="00FB21B2">
              <w:t>and application of the concept of duty of care and child protection</w:t>
            </w:r>
          </w:p>
          <w:p w:rsidR="00000000" w:rsidRPr="00FB21B2" w:rsidP="00FB21B2">
            <w:pPr>
              <w:pStyle w:val="ListBullet"/>
            </w:pPr>
            <w:r w:rsidRPr="00FB21B2">
              <w:t>organisation reporting procedures and practice</w:t>
            </w:r>
          </w:p>
          <w:p w:rsidR="00000000" w:rsidRPr="00FB21B2" w:rsidP="00FB21B2">
            <w:pPr>
              <w:pStyle w:val="ListBullet"/>
            </w:pPr>
            <w:r w:rsidRPr="00FB21B2">
              <w:t>case planning practices and principles</w:t>
            </w:r>
          </w:p>
          <w:p w:rsidR="00000000" w:rsidRPr="00FB21B2" w:rsidP="00FB21B2">
            <w:pPr>
              <w:pStyle w:val="ListBullet"/>
            </w:pPr>
            <w:r w:rsidRPr="00FB21B2">
              <w:t>principles of effective communication and cultural practices, and customs of the community and the you</w:t>
            </w:r>
            <w:r w:rsidRPr="00FB21B2">
              <w:t>ng people in the service</w:t>
            </w:r>
          </w:p>
          <w:p w:rsidR="00000000" w:rsidRPr="00FB21B2" w:rsidP="00FB21B2">
            <w:pPr>
              <w:pStyle w:val="ListBullet"/>
            </w:pPr>
            <w:r w:rsidRPr="00FB21B2">
              <w:t>relevant organisation procedures and policies related to program, service and personal support for young people, referral, reporting of young people’s issues and experiences</w:t>
            </w:r>
          </w:p>
          <w:p w:rsidR="00000000" w:rsidRPr="00FB21B2" w:rsidP="00FB21B2">
            <w:pPr>
              <w:pStyle w:val="ListBullet"/>
            </w:pPr>
            <w:r w:rsidRPr="00FB21B2">
              <w:t>support services and specialists and their guidelines for</w:t>
            </w:r>
            <w:r w:rsidRPr="00FB21B2">
              <w:t xml:space="preserve"> access and service provision.</w:t>
            </w:r>
          </w:p>
        </w:tc>
      </w:tr>
    </w:tbl>
    <w:p w:rsidR="00000000" w:rsidRPr="00FB21B2" w:rsidP="00FB21B2">
      <w:pPr>
        <w:pStyle w:val="BodyText"/>
      </w:pPr>
    </w:p>
    <w:p w:rsidR="00000000" w:rsidRPr="00FB21B2" w:rsidP="00FB21B2">
      <w:pPr>
        <w:pStyle w:val="AllowPageBreak"/>
      </w:pPr>
    </w:p>
    <w:p w:rsidR="00000000" w:rsidRPr="00FB21B2" w:rsidP="00FB21B2">
      <w:pPr>
        <w:pStyle w:val="Heading1"/>
      </w:pPr>
      <w:bookmarkStart w:id="4" w:name="O_740049"/>
      <w:bookmarkEnd w:id="4"/>
      <w:r w:rsidRPr="00FB21B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13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1B2" w:rsidP="00FB21B2">
            <w:pPr>
              <w:pStyle w:val="BodyText"/>
            </w:pPr>
            <w:r w:rsidRPr="00FB21B2">
              <w:t>Skills must be demonstrated in the workplace.</w:t>
            </w:r>
          </w:p>
          <w:p w:rsidR="00000000" w:rsidRPr="00FB21B2" w:rsidP="00FB21B2">
            <w:pPr>
              <w:pStyle w:val="BodyText"/>
            </w:pPr>
          </w:p>
          <w:p w:rsidR="00000000" w:rsidRPr="00FB21B2" w:rsidP="00FB21B2">
            <w:pPr>
              <w:pStyle w:val="BodyText"/>
            </w:pPr>
            <w:r w:rsidRPr="00FB21B2">
              <w:t>In addition, simulations and scenarios must be used where the full range of contexts and situations cannot be provided in the workplace o</w:t>
            </w:r>
            <w:r w:rsidRPr="00FB21B2">
              <w:t>r may occur only rarely. These are situations relating to emergency or unplanned procedures where assessment in these circumstances would be unsafe or is impractical.</w:t>
            </w:r>
          </w:p>
          <w:p w:rsidR="00000000" w:rsidRPr="00FB21B2" w:rsidP="00FB21B2">
            <w:pPr>
              <w:pStyle w:val="BodyText"/>
            </w:pPr>
          </w:p>
          <w:p w:rsidR="00000000" w:rsidRPr="00FB21B2" w:rsidP="00FB21B2">
            <w:pPr>
              <w:pStyle w:val="BodyText"/>
            </w:pPr>
            <w:r w:rsidRPr="00FB21B2">
              <w:t xml:space="preserve">Simulated assessment environments must simulate the real-life working environment where </w:t>
            </w:r>
            <w:r w:rsidRPr="00FB21B2">
              <w:t>these skills and knowledge would be performed, with all the relevant equipment and resources of that working environment.</w:t>
            </w:r>
          </w:p>
          <w:p w:rsidR="00000000" w:rsidRPr="00FB21B2" w:rsidP="00FB21B2">
            <w:pPr>
              <w:pStyle w:val="BodyText"/>
            </w:pPr>
          </w:p>
          <w:p w:rsidR="00000000" w:rsidRPr="00FB21B2" w:rsidP="00FB21B2">
            <w:pPr>
              <w:pStyle w:val="BodyText"/>
            </w:pPr>
            <w:r w:rsidRPr="00FB21B2">
              <w:t>Assessors must satisfy the Standards for Registered Training Organisations (RTOs) 2015/AQTF mandatory competency r</w:t>
            </w:r>
            <w:r w:rsidRPr="00FB21B2">
              <w:t>equirements for assessors.</w:t>
            </w:r>
          </w:p>
          <w:p w:rsidR="00000000" w:rsidRPr="00FB21B2" w:rsidP="00FB21B2">
            <w:pPr>
              <w:pStyle w:val="BodyText"/>
            </w:pPr>
          </w:p>
        </w:tc>
      </w:tr>
    </w:tbl>
    <w:p w:rsidR="00000000" w:rsidRPr="00FB21B2" w:rsidP="00FB21B2">
      <w:pPr>
        <w:pStyle w:val="BodyText"/>
      </w:pPr>
    </w:p>
    <w:p w:rsidR="00000000" w:rsidRPr="00FB21B2" w:rsidP="00FB21B2">
      <w:pPr>
        <w:pStyle w:val="AllowPageBreak"/>
      </w:pPr>
    </w:p>
    <w:p w:rsidR="00000000" w:rsidRPr="00FB21B2" w:rsidP="00FB21B2">
      <w:pPr>
        <w:pStyle w:val="Heading1"/>
      </w:pPr>
      <w:bookmarkStart w:id="5" w:name="O_740061"/>
      <w:bookmarkEnd w:id="5"/>
      <w:r w:rsidRPr="00FB21B2">
        <w:t>Links</w:t>
      </w:r>
    </w:p>
    <w:p w:rsidR="00000000" w:rsidRPr="00FB21B2" w:rsidP="00B13C7D">
      <w:pPr>
        <w:pStyle w:val="BodyText"/>
      </w:pPr>
      <w:r w:rsidRPr="00FB21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50DB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B21B2" w:rsidP="00FB21B2"/>
    <w:sectPr w:rsidSect="00FB21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B2" w:rsidRPr="00B13C7D" w:rsidP="00B13C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7D" w:rsidP="00FB2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3C7D" w:rsidP="00FB2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3C7D" w:rsidP="00FB2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1B2" w:rsidRPr="00B13C7D" w:rsidP="00B13C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7D" w:rsidRPr="002D2AF8" w:rsidP="00FB2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CHCYTH003 Support young people to create opportunities in their lives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13C7D" w:rsidP="00FB2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303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46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3EF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1B2"/>
  </w:style>
  <w:style w:type="character" w:customStyle="1" w:styleId="Heading1Char">
    <w:name w:val="Heading 1 Char"/>
    <w:basedOn w:val="DefaultParagraphFont"/>
    <w:link w:val="Heading1"/>
    <w:rsid w:val="00FB2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1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1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1B2"/>
    <w:rPr>
      <w:b/>
      <w:spacing w:val="0"/>
    </w:rPr>
  </w:style>
  <w:style w:type="paragraph" w:styleId="ListBullet2">
    <w:name w:val="List Bullet 2"/>
    <w:basedOn w:val="List2"/>
    <w:rsid w:val="00FB21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21B2"/>
    <w:rPr>
      <w:i/>
    </w:rPr>
  </w:style>
  <w:style w:type="paragraph" w:customStyle="1" w:styleId="SuperHeading">
    <w:name w:val="SuperHeading"/>
    <w:basedOn w:val="Normal"/>
    <w:rsid w:val="00FB2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1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1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1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1B2"/>
  </w:style>
  <w:style w:type="paragraph" w:styleId="TableofFigures">
    <w:name w:val="table of figures"/>
    <w:basedOn w:val="Normal"/>
    <w:next w:val="Normal"/>
    <w:semiHidden/>
    <w:rsid w:val="00FB2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1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1B2"/>
    <w:rPr>
      <w:rFonts w:ascii="Wingdings" w:hAnsi="Wingdings"/>
    </w:rPr>
  </w:style>
  <w:style w:type="paragraph" w:customStyle="1" w:styleId="TableHeading">
    <w:name w:val="Table Heading"/>
    <w:basedOn w:val="HeadingBase"/>
    <w:rsid w:val="00FB2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1B2"/>
    <w:rPr>
      <w:color w:val="0033CC"/>
      <w:u w:val="none"/>
    </w:rPr>
  </w:style>
  <w:style w:type="paragraph" w:customStyle="1" w:styleId="BodyTextRight">
    <w:name w:val="Body Text Right"/>
    <w:basedOn w:val="BodyText"/>
    <w:rsid w:val="00FB2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1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1B2"/>
    <w:rPr>
      <w:sz w:val="32"/>
    </w:rPr>
  </w:style>
  <w:style w:type="paragraph" w:customStyle="1" w:styleId="HeadingProcedure">
    <w:name w:val="Heading Procedure"/>
    <w:basedOn w:val="HeadingBase"/>
    <w:next w:val="Normal"/>
    <w:rsid w:val="00FB2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1B2"/>
    <w:pPr>
      <w:spacing w:before="60" w:after="60"/>
    </w:pPr>
  </w:style>
  <w:style w:type="paragraph" w:styleId="ListContinue">
    <w:name w:val="List Continue"/>
    <w:basedOn w:val="List"/>
    <w:rsid w:val="00FB21B2"/>
    <w:pPr>
      <w:ind w:firstLine="0"/>
    </w:pPr>
  </w:style>
  <w:style w:type="paragraph" w:customStyle="1" w:styleId="ListNote">
    <w:name w:val="List Note"/>
    <w:basedOn w:val="List"/>
    <w:rsid w:val="00FB2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1B2"/>
    <w:rPr>
      <w:rFonts w:ascii="Courier New" w:hAnsi="Courier New"/>
    </w:rPr>
  </w:style>
  <w:style w:type="paragraph" w:customStyle="1" w:styleId="NoteBullet">
    <w:name w:val="Note Bullet"/>
    <w:basedOn w:val="Note"/>
    <w:rsid w:val="00FB2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1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1B2"/>
    <w:rPr>
      <w:b/>
      <w:smallCaps/>
    </w:rPr>
  </w:style>
  <w:style w:type="paragraph" w:customStyle="1" w:styleId="TableListNumber">
    <w:name w:val="Table List Number"/>
    <w:basedOn w:val="ListNumber"/>
    <w:rsid w:val="00FB2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1B2"/>
    <w:pPr>
      <w:numPr>
        <w:numId w:val="9"/>
      </w:numPr>
    </w:pPr>
  </w:style>
  <w:style w:type="paragraph" w:customStyle="1" w:styleId="ListAlpha2">
    <w:name w:val="List Alpha 2"/>
    <w:basedOn w:val="List2"/>
    <w:rsid w:val="00FB21B2"/>
    <w:pPr>
      <w:numPr>
        <w:numId w:val="8"/>
      </w:numPr>
    </w:pPr>
  </w:style>
  <w:style w:type="paragraph" w:styleId="List2">
    <w:name w:val="List 2"/>
    <w:basedOn w:val="BodyText"/>
    <w:rsid w:val="00FB2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1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1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1B2"/>
    <w:pPr>
      <w:numPr>
        <w:numId w:val="4"/>
      </w:numPr>
    </w:pPr>
  </w:style>
  <w:style w:type="paragraph" w:styleId="ListContinue2">
    <w:name w:val="List Continue 2"/>
    <w:basedOn w:val="List2"/>
    <w:rsid w:val="00FB21B2"/>
    <w:pPr>
      <w:ind w:firstLine="0"/>
    </w:pPr>
  </w:style>
  <w:style w:type="paragraph" w:styleId="ListContinue3">
    <w:name w:val="List Continue 3"/>
    <w:basedOn w:val="List3"/>
    <w:rsid w:val="00FB21B2"/>
    <w:pPr>
      <w:ind w:left="1021" w:firstLine="0"/>
    </w:pPr>
  </w:style>
  <w:style w:type="paragraph" w:styleId="ListContinue4">
    <w:name w:val="List Continue 4"/>
    <w:basedOn w:val="List4"/>
    <w:rsid w:val="00FB21B2"/>
    <w:pPr>
      <w:ind w:firstLine="0"/>
    </w:pPr>
  </w:style>
  <w:style w:type="paragraph" w:styleId="ListContinue5">
    <w:name w:val="List Continue 5"/>
    <w:basedOn w:val="List5"/>
    <w:rsid w:val="00FB21B2"/>
    <w:pPr>
      <w:ind w:firstLine="0"/>
    </w:pPr>
  </w:style>
  <w:style w:type="paragraph" w:styleId="ListNumber3">
    <w:name w:val="List Number 3"/>
    <w:basedOn w:val="List3"/>
    <w:rsid w:val="00FB21B2"/>
    <w:pPr>
      <w:numPr>
        <w:numId w:val="5"/>
      </w:numPr>
    </w:pPr>
  </w:style>
  <w:style w:type="paragraph" w:styleId="ListNumber4">
    <w:name w:val="List Number 4"/>
    <w:basedOn w:val="List4"/>
    <w:rsid w:val="00FB21B2"/>
    <w:pPr>
      <w:numPr>
        <w:numId w:val="6"/>
      </w:numPr>
    </w:pPr>
  </w:style>
  <w:style w:type="paragraph" w:styleId="ListNumber5">
    <w:name w:val="List Number 5"/>
    <w:basedOn w:val="List5"/>
    <w:rsid w:val="00FB21B2"/>
    <w:pPr>
      <w:numPr>
        <w:numId w:val="7"/>
      </w:numPr>
    </w:pPr>
  </w:style>
  <w:style w:type="paragraph" w:styleId="BlockText">
    <w:name w:val="Block Text"/>
    <w:basedOn w:val="Normal"/>
    <w:rsid w:val="00FB2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1B2"/>
    <w:rPr>
      <w:sz w:val="16"/>
      <w:vertAlign w:val="superscript"/>
    </w:rPr>
  </w:style>
  <w:style w:type="character" w:customStyle="1" w:styleId="Symbols">
    <w:name w:val="Symbols"/>
    <w:basedOn w:val="DefaultParagraphFont"/>
    <w:rsid w:val="00FB21B2"/>
    <w:rPr>
      <w:rFonts w:ascii="Symbol" w:hAnsi="Symbol"/>
    </w:rPr>
  </w:style>
  <w:style w:type="character" w:customStyle="1" w:styleId="MenuOptions">
    <w:name w:val="Menu Options"/>
    <w:basedOn w:val="DefaultParagraphFont"/>
    <w:rsid w:val="00FB2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1B2"/>
    <w:rPr>
      <w:b/>
    </w:rPr>
  </w:style>
  <w:style w:type="character" w:customStyle="1" w:styleId="Underlined">
    <w:name w:val="Underlined"/>
    <w:basedOn w:val="DefaultParagraphFont"/>
    <w:rsid w:val="00FB21B2"/>
    <w:rPr>
      <w:u w:val="single"/>
    </w:rPr>
  </w:style>
  <w:style w:type="paragraph" w:customStyle="1" w:styleId="TableBodyTextRight">
    <w:name w:val="Table Body Text Right"/>
    <w:basedOn w:val="TableBodyText"/>
    <w:rsid w:val="00FB2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1B2"/>
    <w:rPr>
      <w:sz w:val="18"/>
    </w:rPr>
  </w:style>
  <w:style w:type="paragraph" w:customStyle="1" w:styleId="BodySmallRight">
    <w:name w:val="Body Small Right"/>
    <w:basedOn w:val="BodyTextRight"/>
    <w:rsid w:val="00FB21B2"/>
    <w:rPr>
      <w:sz w:val="18"/>
      <w:szCs w:val="18"/>
    </w:rPr>
  </w:style>
  <w:style w:type="paragraph" w:customStyle="1" w:styleId="MarginEdition">
    <w:name w:val="Margin Edition"/>
    <w:basedOn w:val="MarginNote"/>
    <w:rsid w:val="00FB2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1B2"/>
    <w:rPr>
      <w:sz w:val="2"/>
      <w:szCs w:val="2"/>
    </w:rPr>
  </w:style>
  <w:style w:type="character" w:customStyle="1" w:styleId="Small">
    <w:name w:val="Small"/>
    <w:basedOn w:val="DefaultParagraphFont"/>
    <w:rsid w:val="00FB21B2"/>
    <w:rPr>
      <w:sz w:val="16"/>
    </w:rPr>
  </w:style>
  <w:style w:type="paragraph" w:customStyle="1" w:styleId="WideTable">
    <w:name w:val="Wide Table"/>
    <w:basedOn w:val="Normal"/>
    <w:rsid w:val="00FB2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1B2"/>
  </w:style>
  <w:style w:type="paragraph" w:styleId="Quote">
    <w:name w:val="Quote"/>
    <w:basedOn w:val="Heading1"/>
    <w:link w:val="QuoteChar"/>
    <w:qFormat/>
    <w:rsid w:val="00FB2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1B2"/>
    <w:pPr>
      <w:pageBreakBefore/>
    </w:pPr>
  </w:style>
  <w:style w:type="paragraph" w:customStyle="1" w:styleId="Border">
    <w:name w:val="Border"/>
    <w:basedOn w:val="Normal"/>
    <w:qFormat/>
    <w:rsid w:val="00FB2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1B2"/>
    <w:rPr>
      <w:u w:val="single"/>
    </w:rPr>
  </w:style>
  <w:style w:type="character" w:customStyle="1" w:styleId="BoldandItalics">
    <w:name w:val="Bold and Italics"/>
    <w:qFormat/>
    <w:rsid w:val="00FB21B2"/>
    <w:rPr>
      <w:b/>
      <w:i/>
      <w:u w:val="none"/>
    </w:rPr>
  </w:style>
  <w:style w:type="paragraph" w:styleId="BalloonText">
    <w:name w:val="Balloon Text"/>
    <w:basedOn w:val="Normal"/>
    <w:link w:val="BalloonTextChar"/>
    <w:rsid w:val="00FB2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1B2"/>
    <w:pPr>
      <w:spacing w:before="0" w:after="0"/>
    </w:pPr>
  </w:style>
  <w:style w:type="paragraph" w:customStyle="1" w:styleId="BodyTextBold">
    <w:name w:val="Body Text Bold"/>
    <w:basedOn w:val="BodyText"/>
    <w:qFormat/>
    <w:rsid w:val="00FB21B2"/>
    <w:rPr>
      <w:b/>
    </w:rPr>
  </w:style>
  <w:style w:type="character" w:styleId="Hyperlink">
    <w:name w:val="Hyperlink"/>
    <w:basedOn w:val="DefaultParagraphFont"/>
    <w:uiPriority w:val="99"/>
    <w:unhideWhenUsed/>
    <w:rsid w:val="00B13C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3133</Characters>
  <Application>Microsoft Office Word</Application>
  <DocSecurity>0</DocSecurity>
  <Lines>82</Lines>
  <Paragraphs>48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CHCYTH003 Support young people to create opportunities in their lives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2023-07-01T04:13:00Z</dcterms:created>
  <dcterms:modified xsi:type="dcterms:W3CDTF">2023-07-01T04:13:00Z</dcterms:modified>
</cp:coreProperties>
</file>