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616E" w:rsidP="00C3616E">
      <w:pPr>
        <w:pStyle w:val="Title"/>
      </w:pPr>
      <w:r>
        <w:fldChar w:fldCharType="begin"/>
      </w:r>
      <w:r>
        <w:instrText xml:space="preserve"> TITLE   \* MERGEFORMAT </w:instrText>
      </w:r>
      <w:r>
        <w:fldChar w:fldCharType="separate"/>
      </w:r>
      <w:r>
        <w:t>CHCYTH002 Work effectively with young people in the youth work context</w:t>
      </w:r>
      <w:r>
        <w:fldChar w:fldCharType="end"/>
      </w:r>
    </w:p>
    <w:p w:rsidR="00C3616E" w:rsidP="00C3616E">
      <w:pPr>
        <w:pStyle w:val="Version"/>
        <w:sectPr w:rsidSect="0049740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9740C" w:rsidP="0049740C">
      <w:pPr>
        <w:pStyle w:val="SuperHeading"/>
      </w:pPr>
      <w:r w:rsidRPr="0049740C">
        <w:t>CHCYTH002 Work effectively with young people in the youth work context</w:t>
      </w:r>
    </w:p>
    <w:p w:rsidR="00000000" w:rsidRPr="0049740C" w:rsidP="0049740C">
      <w:pPr>
        <w:pStyle w:val="Heading1"/>
      </w:pPr>
      <w:bookmarkStart w:id="1" w:name="O_740043"/>
      <w:bookmarkEnd w:id="1"/>
      <w:r w:rsidRPr="0049740C">
        <w:t>Modification History</w:t>
      </w:r>
    </w:p>
    <w:tbl>
      <w:tblPr>
        <w:tblW w:w="0" w:type="auto"/>
        <w:tblLayout w:type="fixed"/>
        <w:tblCellMar>
          <w:left w:w="62" w:type="dxa"/>
          <w:right w:w="62" w:type="dxa"/>
        </w:tblCellMar>
        <w:tblLook w:val="0000"/>
      </w:tblPr>
      <w:tblGrid>
        <w:gridCol w:w="3060"/>
        <w:gridCol w:w="6074"/>
      </w:tblGrid>
      <w:tr w:rsidTr="0049740C">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49740C" w:rsidP="0049740C">
            <w:pPr>
              <w:pStyle w:val="BodyText"/>
            </w:pPr>
            <w:r w:rsidRPr="0049740C">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9740C">
            <w:pPr>
              <w:pStyle w:val="BodyText"/>
              <w:rPr>
                <w:lang w:val="en-NZ"/>
              </w:rPr>
            </w:pPr>
            <w:r w:rsidRPr="0049740C">
              <w:rPr>
                <w:rStyle w:val="SpecialBold"/>
              </w:rPr>
              <w:t>Comments</w:t>
            </w:r>
          </w:p>
        </w:tc>
      </w:tr>
      <w:tr w:rsidTr="0049740C">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9740C">
            <w:pPr>
              <w:pStyle w:val="BodyText"/>
              <w:rPr>
                <w:lang w:val="en-NZ"/>
              </w:rPr>
            </w:pPr>
            <w:r w:rsidRPr="0049740C">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49740C" w:rsidP="0049740C">
            <w:pPr>
              <w:pStyle w:val="BodyText"/>
            </w:pPr>
            <w:r w:rsidRPr="0049740C">
              <w:t>Updated:</w:t>
            </w:r>
          </w:p>
          <w:p w:rsidR="00000000" w:rsidRPr="0049740C" w:rsidP="0049740C">
            <w:pPr>
              <w:pStyle w:val="ListBullet"/>
            </w:pPr>
            <w:r w:rsidRPr="0049740C">
              <w:t>assessor requirements statement</w:t>
            </w:r>
          </w:p>
          <w:p w:rsidR="00000000" w:rsidRPr="0049740C" w:rsidP="0049740C">
            <w:pPr>
              <w:pStyle w:val="ListBullet"/>
            </w:pPr>
            <w:r w:rsidRPr="0049740C">
              <w:t>foundation skills lead in statement</w:t>
            </w:r>
          </w:p>
          <w:p w:rsidR="00000000" w:rsidRPr="0049740C" w:rsidP="0049740C">
            <w:pPr>
              <w:pStyle w:val="ListBullet"/>
            </w:pPr>
            <w:r w:rsidRPr="0049740C">
              <w:t>licensing statement</w:t>
            </w:r>
          </w:p>
          <w:p w:rsidR="00000000" w:rsidRPr="0049740C" w:rsidP="0049740C">
            <w:pPr>
              <w:pStyle w:val="ListBullet"/>
            </w:pPr>
            <w:r w:rsidRPr="0049740C">
              <w:t>modification history to reflect 2012 standards</w:t>
            </w:r>
          </w:p>
          <w:p w:rsidR="00000000" w:rsidP="0049740C">
            <w:pPr>
              <w:pStyle w:val="BodyText"/>
              <w:rPr>
                <w:lang w:val="en-NZ"/>
              </w:rPr>
            </w:pPr>
            <w:r w:rsidRPr="0049740C">
              <w:t>Equivalent outcome.</w:t>
            </w:r>
          </w:p>
        </w:tc>
      </w:tr>
      <w:tr w:rsidTr="0049740C">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9740C">
            <w:pPr>
              <w:pStyle w:val="BodyText"/>
              <w:rPr>
                <w:lang w:val="en-NZ"/>
              </w:rPr>
            </w:pPr>
            <w:r w:rsidRPr="0049740C">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49740C" w:rsidP="0049740C">
            <w:pPr>
              <w:pStyle w:val="BodyText"/>
            </w:pPr>
            <w:r w:rsidRPr="0049740C">
              <w:t xml:space="preserve">This version was released in </w:t>
            </w:r>
            <w:r w:rsidRPr="0049740C">
              <w:rPr>
                <w:rStyle w:val="Emphasis"/>
              </w:rPr>
              <w:t>CHC Community Services Training Package release 1.0</w:t>
            </w:r>
            <w:r w:rsidRPr="0049740C">
              <w:t xml:space="preserve"> and meets the requirements of the 2012 Standards for Training Packages.</w:t>
            </w:r>
          </w:p>
          <w:p w:rsidR="00000000" w:rsidRPr="0049740C" w:rsidP="0049740C">
            <w:pPr>
              <w:pStyle w:val="BodyText"/>
            </w:pPr>
            <w:r w:rsidRPr="0049740C">
              <w:t>Changes to e</w:t>
            </w:r>
            <w:r w:rsidRPr="0049740C">
              <w:t xml:space="preserve">lements and performance criteria. </w:t>
            </w:r>
          </w:p>
          <w:p w:rsidR="00000000" w:rsidRPr="0049740C" w:rsidP="0049740C">
            <w:pPr>
              <w:pStyle w:val="BodyText"/>
            </w:pPr>
            <w:r w:rsidRPr="0049740C">
              <w:t>New evidence requirements for assessment.</w:t>
            </w:r>
          </w:p>
        </w:tc>
      </w:tr>
    </w:tbl>
    <w:p w:rsidR="00000000" w:rsidRPr="0049740C" w:rsidP="0049740C">
      <w:pPr>
        <w:pStyle w:val="BodyText"/>
      </w:pPr>
    </w:p>
    <w:p w:rsidR="00000000" w:rsidRPr="0049740C" w:rsidP="0049740C">
      <w:pPr>
        <w:pStyle w:val="AllowPageBreak"/>
      </w:pPr>
    </w:p>
    <w:p w:rsidR="00000000" w:rsidRPr="0049740C" w:rsidP="0049740C">
      <w:pPr>
        <w:pStyle w:val="Heading1"/>
      </w:pPr>
      <w:bookmarkStart w:id="2" w:name="O_740042"/>
      <w:bookmarkEnd w:id="2"/>
      <w:r w:rsidRPr="0049740C">
        <w:t>Application</w:t>
      </w:r>
    </w:p>
    <w:p w:rsidR="00000000" w:rsidRPr="0049740C" w:rsidP="00C3616E">
      <w:pPr>
        <w:pStyle w:val="BodyText"/>
      </w:pPr>
      <w:r w:rsidRPr="0049740C">
        <w:t>This unit describes the skills and knowledge required to work in the youth work context.</w:t>
      </w:r>
    </w:p>
    <w:p w:rsidR="00000000" w:rsidRPr="0049740C" w:rsidP="00C3616E">
      <w:pPr>
        <w:pStyle w:val="BodyText"/>
      </w:pPr>
      <w:r w:rsidRPr="0049740C">
        <w:t>The unit focuses on historical and contemporary youth sect</w:t>
      </w:r>
      <w:r w:rsidRPr="0049740C">
        <w:t>or practice and understanding of the current status of young people.</w:t>
      </w:r>
    </w:p>
    <w:p w:rsidR="00000000" w:rsidRPr="0049740C" w:rsidP="00C3616E">
      <w:pPr>
        <w:pStyle w:val="BodyText"/>
      </w:pPr>
      <w:r w:rsidRPr="0049740C">
        <w:t>This unit applies to work undertaken in all youth work roles where the young person is the primary client.</w:t>
      </w:r>
    </w:p>
    <w:p w:rsidR="00C3616E" w:rsidRPr="00C3616E" w:rsidP="00C3616E">
      <w:pPr>
        <w:pStyle w:val="BodyText"/>
        <w:rPr>
          <w:i/>
        </w:rPr>
      </w:pPr>
      <w:r w:rsidRPr="00C3616E">
        <w:rPr>
          <w:rStyle w:val="Emphasis"/>
        </w:rPr>
        <w:t>The skills in this unit must be applied in accordance with Commonwealth and St</w:t>
      </w:r>
      <w:r w:rsidRPr="00C3616E">
        <w:rPr>
          <w:rStyle w:val="Emphasis"/>
        </w:rPr>
        <w:t>ate/Territory legislation, Australian/New Zealand standards and industry codes of practice</w:t>
      </w:r>
      <w:r w:rsidRPr="00C3616E">
        <w:rPr>
          <w:i/>
        </w:rPr>
        <w:t>.</w:t>
      </w:r>
    </w:p>
    <w:p w:rsidR="00000000" w:rsidRPr="0049740C" w:rsidP="0049740C">
      <w:pPr>
        <w:pStyle w:val="Heading1"/>
      </w:pPr>
      <w:bookmarkStart w:id="3" w:name="O_740041"/>
      <w:bookmarkEnd w:id="3"/>
      <w:r w:rsidRPr="0049740C">
        <w:t>Elements and Performance Criteria</w:t>
      </w:r>
    </w:p>
    <w:tbl>
      <w:tblPr>
        <w:tblW w:w="0" w:type="auto"/>
        <w:tblLayout w:type="fixed"/>
        <w:tblCellMar>
          <w:left w:w="62" w:type="dxa"/>
          <w:right w:w="62" w:type="dxa"/>
        </w:tblCellMar>
        <w:tblLook w:val="0000"/>
      </w:tblPr>
      <w:tblGrid>
        <w:gridCol w:w="3261"/>
        <w:gridCol w:w="5702"/>
      </w:tblGrid>
      <w:tr w:rsidTr="0049740C">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49740C" w:rsidP="0049740C">
            <w:pPr>
              <w:pStyle w:val="BodyText"/>
            </w:pPr>
            <w:r w:rsidRPr="0049740C">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49740C">
            <w:pPr>
              <w:pStyle w:val="BodyText"/>
              <w:rPr>
                <w:lang w:val="en-NZ"/>
              </w:rPr>
            </w:pPr>
            <w:r w:rsidRPr="0049740C">
              <w:rPr>
                <w:rStyle w:val="SpecialBold"/>
              </w:rPr>
              <w:t>PERFORMANCE CRITERIA</w:t>
            </w:r>
          </w:p>
        </w:tc>
      </w:tr>
      <w:tr w:rsidTr="0049740C">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49740C" w:rsidP="0049740C">
            <w:pPr>
              <w:pStyle w:val="BodyText"/>
            </w:pPr>
            <w:r w:rsidRPr="0049740C">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49740C">
            <w:pPr>
              <w:pStyle w:val="BodyText"/>
              <w:rPr>
                <w:lang w:val="en-NZ"/>
              </w:rPr>
            </w:pPr>
            <w:r w:rsidRPr="0049740C">
              <w:rPr>
                <w:rStyle w:val="Emphasis"/>
              </w:rPr>
              <w:t>Performance criteria specify the level of performance needed to demonstrate achievement of the element.</w:t>
            </w:r>
          </w:p>
        </w:tc>
      </w:tr>
      <w:tr w:rsidTr="0049740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49740C">
            <w:pPr>
              <w:pStyle w:val="BodyText"/>
              <w:rPr>
                <w:lang w:val="en-NZ"/>
              </w:rPr>
            </w:pPr>
            <w:r w:rsidRPr="0049740C">
              <w:t>1. Apply understanding of the social, historical, economic, legal and political contexts of young people</w:t>
            </w:r>
          </w:p>
        </w:tc>
        <w:tc>
          <w:tcPr>
            <w:tcW w:w="5702" w:type="dxa"/>
            <w:tcBorders>
              <w:top w:val="nil"/>
              <w:left w:val="nil"/>
              <w:bottom w:val="nil"/>
              <w:right w:val="nil"/>
            </w:tcBorders>
            <w:tcMar>
              <w:top w:w="0" w:type="dxa"/>
              <w:left w:w="62" w:type="dxa"/>
              <w:bottom w:w="0" w:type="dxa"/>
              <w:right w:w="62" w:type="dxa"/>
            </w:tcMar>
          </w:tcPr>
          <w:p w:rsidR="00000000" w:rsidRPr="0049740C" w:rsidP="0049740C">
            <w:pPr>
              <w:pStyle w:val="BodyText"/>
            </w:pPr>
            <w:r w:rsidRPr="0049740C">
              <w:t>1.1</w:t>
            </w:r>
            <w:r w:rsidRPr="0049740C">
              <w:tab/>
              <w:t>Assess and respond to the needs of young p</w:t>
            </w:r>
            <w:r w:rsidRPr="0049740C">
              <w:t>eople within the context of their experiences</w:t>
            </w:r>
          </w:p>
          <w:p w:rsidR="00000000" w:rsidRPr="0049740C" w:rsidP="0049740C">
            <w:pPr>
              <w:pStyle w:val="BodyText"/>
            </w:pPr>
            <w:r w:rsidRPr="0049740C">
              <w:t>1.2</w:t>
            </w:r>
            <w:r w:rsidRPr="0049740C">
              <w:tab/>
              <w:t>Research, analyse and maintain up-to-date knowledge and awareness of the social, political, economic and legal contexts of young people</w:t>
            </w:r>
          </w:p>
          <w:p w:rsidR="00000000" w:rsidRPr="0049740C" w:rsidP="0049740C">
            <w:pPr>
              <w:pStyle w:val="BodyText"/>
            </w:pPr>
            <w:r w:rsidRPr="0049740C">
              <w:t>1.3</w:t>
            </w:r>
            <w:r w:rsidRPr="0049740C">
              <w:tab/>
              <w:t>Research, analyse and apply understanding of youth policy in pract</w:t>
            </w:r>
            <w:r w:rsidRPr="0049740C">
              <w:t>ices of youth work</w:t>
            </w:r>
          </w:p>
          <w:p w:rsidR="00000000" w:rsidP="0049740C">
            <w:pPr>
              <w:pStyle w:val="BodyText"/>
              <w:rPr>
                <w:lang w:val="en-NZ"/>
              </w:rPr>
            </w:pPr>
            <w:r w:rsidRPr="0049740C">
              <w:t>1.4</w:t>
            </w:r>
            <w:r w:rsidRPr="0049740C">
              <w:tab/>
              <w:t>Apply understanding of the historical and cultural constructs of youth and the changing context of young people</w:t>
            </w:r>
          </w:p>
        </w:tc>
      </w:tr>
      <w:tr w:rsidTr="0049740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9740C">
            <w:pPr>
              <w:pStyle w:val="BodyText"/>
              <w:rPr>
                <w:lang w:val="en-NZ"/>
              </w:rPr>
            </w:pPr>
          </w:p>
        </w:tc>
      </w:tr>
      <w:tr w:rsidTr="0049740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49740C">
            <w:pPr>
              <w:pStyle w:val="BodyText"/>
              <w:rPr>
                <w:lang w:val="en-NZ"/>
              </w:rPr>
            </w:pPr>
            <w:r w:rsidRPr="0049740C">
              <w:t>2. Apply understanding of the context of youth work</w:t>
            </w:r>
          </w:p>
        </w:tc>
        <w:tc>
          <w:tcPr>
            <w:tcW w:w="5702" w:type="dxa"/>
            <w:tcBorders>
              <w:top w:val="nil"/>
              <w:left w:val="nil"/>
              <w:bottom w:val="nil"/>
              <w:right w:val="nil"/>
            </w:tcBorders>
            <w:tcMar>
              <w:top w:w="0" w:type="dxa"/>
              <w:left w:w="62" w:type="dxa"/>
              <w:bottom w:w="0" w:type="dxa"/>
              <w:right w:w="62" w:type="dxa"/>
            </w:tcMar>
          </w:tcPr>
          <w:p w:rsidR="00000000" w:rsidRPr="0049740C" w:rsidP="0049740C">
            <w:pPr>
              <w:pStyle w:val="BodyText"/>
            </w:pPr>
            <w:r w:rsidRPr="0049740C">
              <w:t>2.1</w:t>
            </w:r>
            <w:r w:rsidRPr="0049740C">
              <w:tab/>
              <w:t>Apply knowledge of youth contexts to youth work practice</w:t>
            </w:r>
          </w:p>
          <w:p w:rsidR="00000000" w:rsidRPr="0049740C" w:rsidP="0049740C">
            <w:pPr>
              <w:pStyle w:val="BodyText"/>
            </w:pPr>
            <w:r w:rsidRPr="0049740C">
              <w:t>2.2</w:t>
            </w:r>
            <w:r w:rsidRPr="0049740C">
              <w:tab/>
            </w:r>
            <w:r w:rsidRPr="0049740C">
              <w:t>Identify legal frameworks which impact on context of youth work</w:t>
            </w:r>
          </w:p>
          <w:p w:rsidR="00000000" w:rsidRPr="0049740C" w:rsidP="0049740C">
            <w:pPr>
              <w:pStyle w:val="BodyText"/>
            </w:pPr>
            <w:r w:rsidRPr="0049740C">
              <w:t>2.3</w:t>
            </w:r>
            <w:r w:rsidRPr="0049740C">
              <w:tab/>
              <w:t>Research, maintain and apply models and frameworks of youth work in a variety of youth work contexts</w:t>
            </w:r>
          </w:p>
          <w:p w:rsidR="00000000" w:rsidP="0049740C">
            <w:pPr>
              <w:pStyle w:val="BodyText"/>
              <w:rPr>
                <w:lang w:val="en-NZ"/>
              </w:rPr>
            </w:pPr>
            <w:r w:rsidRPr="0049740C">
              <w:t>2.4</w:t>
            </w:r>
            <w:r w:rsidRPr="0049740C">
              <w:tab/>
              <w:t>Develop a comprehensive understanding of the youth sector</w:t>
            </w:r>
          </w:p>
        </w:tc>
      </w:tr>
      <w:tr w:rsidTr="0049740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9740C">
            <w:pPr>
              <w:pStyle w:val="BodyText"/>
              <w:rPr>
                <w:lang w:val="en-NZ"/>
              </w:rPr>
            </w:pPr>
          </w:p>
        </w:tc>
      </w:tr>
      <w:tr w:rsidTr="0049740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49740C">
            <w:pPr>
              <w:pStyle w:val="BodyText"/>
              <w:rPr>
                <w:lang w:val="en-NZ"/>
              </w:rPr>
            </w:pPr>
            <w:r w:rsidRPr="0049740C">
              <w:t>3. Work within the co</w:t>
            </w:r>
            <w:r w:rsidRPr="0049740C">
              <w:t>re values and practice frameworks of youth work</w:t>
            </w:r>
          </w:p>
        </w:tc>
        <w:tc>
          <w:tcPr>
            <w:tcW w:w="5702" w:type="dxa"/>
            <w:tcBorders>
              <w:top w:val="nil"/>
              <w:left w:val="nil"/>
              <w:bottom w:val="nil"/>
              <w:right w:val="nil"/>
            </w:tcBorders>
            <w:tcMar>
              <w:top w:w="0" w:type="dxa"/>
              <w:left w:w="62" w:type="dxa"/>
              <w:bottom w:w="0" w:type="dxa"/>
              <w:right w:w="62" w:type="dxa"/>
            </w:tcMar>
          </w:tcPr>
          <w:p w:rsidR="00000000" w:rsidRPr="0049740C" w:rsidP="0049740C">
            <w:pPr>
              <w:pStyle w:val="BodyText"/>
            </w:pPr>
            <w:r w:rsidRPr="0049740C">
              <w:t>3.1</w:t>
            </w:r>
            <w:r w:rsidRPr="0049740C">
              <w:tab/>
              <w:t xml:space="preserve">Assess core youth work practice values to ensure supports and interventions are young person-centred </w:t>
            </w:r>
          </w:p>
          <w:p w:rsidR="00000000" w:rsidRPr="0049740C" w:rsidP="0049740C">
            <w:pPr>
              <w:pStyle w:val="BodyText"/>
            </w:pPr>
            <w:r w:rsidRPr="0049740C">
              <w:t>3.2</w:t>
            </w:r>
            <w:r w:rsidRPr="0049740C">
              <w:tab/>
              <w:t>Apply practice frameworks to maximise support for the young person as a unique individual</w:t>
            </w:r>
          </w:p>
          <w:p w:rsidR="00000000" w:rsidP="0049740C">
            <w:pPr>
              <w:pStyle w:val="BodyText"/>
              <w:rPr>
                <w:lang w:val="en-NZ"/>
              </w:rPr>
            </w:pPr>
            <w:r w:rsidRPr="0049740C">
              <w:t>3.3</w:t>
            </w:r>
            <w:r w:rsidRPr="0049740C">
              <w:tab/>
              <w:t>Demo</w:t>
            </w:r>
            <w:r w:rsidRPr="0049740C">
              <w:t>nstrate support for the young person’s rights and safety including access and equity of services</w:t>
            </w:r>
          </w:p>
        </w:tc>
      </w:tr>
      <w:tr w:rsidTr="0049740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9740C">
            <w:pPr>
              <w:pStyle w:val="BodyText"/>
              <w:rPr>
                <w:lang w:val="en-NZ"/>
              </w:rPr>
            </w:pPr>
          </w:p>
        </w:tc>
      </w:tr>
      <w:tr w:rsidTr="0049740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49740C">
            <w:pPr>
              <w:pStyle w:val="BodyText"/>
              <w:rPr>
                <w:lang w:val="en-NZ"/>
              </w:rPr>
            </w:pPr>
            <w:r w:rsidRPr="0049740C">
              <w:t>4.</w:t>
            </w:r>
            <w:r w:rsidRPr="0049740C">
              <w:tab/>
              <w:t>Work with understanding of the impact of values in determining the approach to working with young people</w:t>
            </w:r>
          </w:p>
        </w:tc>
        <w:tc>
          <w:tcPr>
            <w:tcW w:w="5702" w:type="dxa"/>
            <w:tcBorders>
              <w:top w:val="nil"/>
              <w:left w:val="nil"/>
              <w:bottom w:val="nil"/>
              <w:right w:val="nil"/>
            </w:tcBorders>
            <w:tcMar>
              <w:top w:w="0" w:type="dxa"/>
              <w:left w:w="62" w:type="dxa"/>
              <w:bottom w:w="0" w:type="dxa"/>
              <w:right w:w="62" w:type="dxa"/>
            </w:tcMar>
          </w:tcPr>
          <w:p w:rsidR="00000000" w:rsidRPr="0049740C" w:rsidP="0049740C">
            <w:pPr>
              <w:pStyle w:val="BodyText"/>
            </w:pPr>
            <w:r w:rsidRPr="0049740C">
              <w:t>4.1</w:t>
            </w:r>
            <w:r w:rsidRPr="0049740C">
              <w:tab/>
              <w:t>Identify and reflect on own values and expe</w:t>
            </w:r>
            <w:r w:rsidRPr="0049740C">
              <w:t>riences which may impact on approaches to youth work</w:t>
            </w:r>
          </w:p>
          <w:p w:rsidR="00000000" w:rsidRPr="0049740C" w:rsidP="0049740C">
            <w:pPr>
              <w:pStyle w:val="BodyText"/>
            </w:pPr>
            <w:r w:rsidRPr="0049740C">
              <w:t>4.2</w:t>
            </w:r>
            <w:r w:rsidRPr="0049740C">
              <w:tab/>
              <w:t>Work with awareness of organisation’s values</w:t>
            </w:r>
          </w:p>
          <w:p w:rsidR="00000000" w:rsidRPr="0049740C" w:rsidP="0049740C">
            <w:pPr>
              <w:pStyle w:val="BodyText"/>
            </w:pPr>
            <w:r w:rsidRPr="0049740C">
              <w:t>4.3</w:t>
            </w:r>
            <w:r w:rsidRPr="0049740C">
              <w:tab/>
              <w:t>Make sure interventions and supports are appropriate to the young person’s own values</w:t>
            </w:r>
          </w:p>
        </w:tc>
      </w:tr>
    </w:tbl>
    <w:p w:rsidR="00000000" w:rsidRPr="0049740C" w:rsidP="0049740C">
      <w:pPr>
        <w:pStyle w:val="BodyText"/>
      </w:pPr>
    </w:p>
    <w:p w:rsidR="00000000" w:rsidRPr="0049740C" w:rsidP="0049740C">
      <w:pPr>
        <w:pStyle w:val="AllowPageBreak"/>
      </w:pPr>
    </w:p>
    <w:p w:rsidR="00000000" w:rsidRPr="0049740C" w:rsidP="0049740C">
      <w:pPr>
        <w:pStyle w:val="Heading1"/>
      </w:pPr>
      <w:bookmarkStart w:id="4" w:name="O_740040"/>
      <w:bookmarkEnd w:id="4"/>
      <w:r w:rsidRPr="0049740C">
        <w:t>Foundation Skills</w:t>
      </w:r>
    </w:p>
    <w:tbl>
      <w:tblPr>
        <w:tblW w:w="0" w:type="auto"/>
        <w:tblLayout w:type="fixed"/>
        <w:tblCellMar>
          <w:left w:w="62" w:type="dxa"/>
          <w:right w:w="62" w:type="dxa"/>
        </w:tblCellMar>
        <w:tblLook w:val="0000"/>
      </w:tblPr>
      <w:tblGrid>
        <w:gridCol w:w="8964"/>
      </w:tblGrid>
      <w:tr w:rsidTr="0049740C">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49740C">
            <w:pPr>
              <w:pStyle w:val="BodyText"/>
              <w:rPr>
                <w:lang w:val="en-NZ"/>
              </w:rPr>
            </w:pPr>
            <w:r w:rsidRPr="0049740C">
              <w:rPr>
                <w:rStyle w:val="Emphasis"/>
              </w:rPr>
              <w:t>The Foundation Skills describe those required skills (language, literacy, numeracy and employment skills) that are essential to performance.</w:t>
            </w:r>
          </w:p>
        </w:tc>
      </w:tr>
      <w:tr w:rsidTr="0049740C">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49740C" w:rsidP="0049740C">
            <w:pPr>
              <w:pStyle w:val="BodyText"/>
            </w:pPr>
            <w:r w:rsidRPr="0049740C">
              <w:t>Foundation skills essential to performance are explicit in the performance criteria of this unit of competency.</w:t>
            </w:r>
          </w:p>
        </w:tc>
      </w:tr>
    </w:tbl>
    <w:p w:rsidR="00000000" w:rsidRPr="0049740C" w:rsidP="0049740C">
      <w:pPr>
        <w:pStyle w:val="BodyText"/>
      </w:pPr>
    </w:p>
    <w:p w:rsidR="00000000" w:rsidRPr="0049740C" w:rsidP="0049740C">
      <w:pPr>
        <w:pStyle w:val="AllowPageBreak"/>
      </w:pPr>
    </w:p>
    <w:p w:rsidR="00000000" w:rsidRPr="0049740C" w:rsidP="0049740C">
      <w:pPr>
        <w:pStyle w:val="Heading1"/>
      </w:pPr>
      <w:bookmarkStart w:id="5" w:name="O_740039"/>
      <w:bookmarkEnd w:id="5"/>
      <w:r w:rsidRPr="0049740C">
        <w:t>Range of Conditions</w:t>
      </w:r>
    </w:p>
    <w:tbl>
      <w:tblPr>
        <w:tblW w:w="0" w:type="auto"/>
        <w:tblLayout w:type="fixed"/>
        <w:tblCellMar>
          <w:left w:w="62" w:type="dxa"/>
          <w:right w:w="62" w:type="dxa"/>
        </w:tblCellMar>
        <w:tblLook w:val="0000"/>
      </w:tblPr>
      <w:tblGrid>
        <w:gridCol w:w="2694"/>
        <w:gridCol w:w="6270"/>
      </w:tblGrid>
      <w:tr w:rsidTr="00C3616E">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RPr="0049740C" w:rsidP="0049740C">
            <w:pPr>
              <w:pStyle w:val="BodyText"/>
            </w:pPr>
            <w:r w:rsidRPr="0049740C">
              <w:rPr>
                <w:rStyle w:val="Emphasis"/>
              </w:rPr>
              <w:t>Specifies different work environments and conditions that may affect performance. Essential operating conditions that may be present (depending on the work situation, needs of the candidate, accessibility of the item, a</w:t>
            </w:r>
            <w:r w:rsidRPr="0049740C">
              <w:rPr>
                <w:rStyle w:val="Emphasis"/>
              </w:rPr>
              <w:t>nd local industry and regional contexts) are included.</w:t>
            </w:r>
          </w:p>
          <w:p w:rsidR="00000000" w:rsidP="0049740C">
            <w:pPr>
              <w:pStyle w:val="BodyText"/>
              <w:rPr>
                <w:lang w:val="en-NZ"/>
              </w:rPr>
            </w:pPr>
            <w:r w:rsidRPr="0049740C">
              <w:rPr>
                <w:rStyle w:val="Emphasis"/>
              </w:rPr>
              <w:t>Range is restricted to essential operating conditions and any other variables essential to the work environment.</w:t>
            </w:r>
          </w:p>
        </w:tc>
      </w:tr>
      <w:tr w:rsidTr="00C3616E">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P="0049740C">
            <w:pPr>
              <w:pStyle w:val="BodyText"/>
              <w:rPr>
                <w:lang w:val="en-NZ"/>
              </w:rPr>
            </w:pPr>
          </w:p>
        </w:tc>
      </w:tr>
      <w:tr w:rsidTr="00C3616E">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RPr="0049740C" w:rsidP="0049740C">
            <w:pPr>
              <w:pStyle w:val="BodyText"/>
            </w:pPr>
            <w:r w:rsidRPr="0049740C">
              <w:t>Context for youth work must include one or more of the following:</w:t>
            </w:r>
          </w:p>
          <w:p w:rsidR="00000000" w:rsidP="0049740C">
            <w:pPr>
              <w:pStyle w:val="BodyText"/>
              <w:rPr>
                <w:lang w:val="en-NZ"/>
              </w:rPr>
            </w:pPr>
          </w:p>
        </w:tc>
        <w:tc>
          <w:tcPr>
            <w:tcW w:w="6270" w:type="dxa"/>
            <w:tcBorders>
              <w:top w:val="nil"/>
              <w:left w:val="nil"/>
              <w:bottom w:val="nil"/>
              <w:right w:val="nil"/>
            </w:tcBorders>
            <w:tcMar>
              <w:top w:w="0" w:type="dxa"/>
              <w:left w:w="62" w:type="dxa"/>
              <w:bottom w:w="0" w:type="dxa"/>
              <w:right w:w="62" w:type="dxa"/>
            </w:tcMar>
          </w:tcPr>
          <w:p w:rsidR="00000000" w:rsidRPr="0049740C" w:rsidP="0049740C">
            <w:pPr>
              <w:pStyle w:val="ListBullet"/>
            </w:pPr>
            <w:r w:rsidRPr="0049740C">
              <w:t>centre-based work</w:t>
            </w:r>
          </w:p>
          <w:p w:rsidR="00000000" w:rsidRPr="0049740C" w:rsidP="0049740C">
            <w:pPr>
              <w:pStyle w:val="ListBullet"/>
            </w:pPr>
            <w:r w:rsidRPr="0049740C">
              <w:t>drop-in centres, recreational facilities</w:t>
            </w:r>
          </w:p>
          <w:p w:rsidR="00000000" w:rsidRPr="0049740C" w:rsidP="0049740C">
            <w:pPr>
              <w:pStyle w:val="ListBullet"/>
            </w:pPr>
            <w:r w:rsidRPr="0049740C">
              <w:t>housing and residential services</w:t>
            </w:r>
          </w:p>
          <w:p w:rsidR="00000000" w:rsidRPr="0049740C" w:rsidP="0049740C">
            <w:pPr>
              <w:pStyle w:val="ListBullet"/>
            </w:pPr>
            <w:r w:rsidRPr="0049740C">
              <w:t>outreach and home visits, street, parks</w:t>
            </w:r>
          </w:p>
          <w:p w:rsidR="00000000" w:rsidRPr="0049740C" w:rsidP="0049740C">
            <w:pPr>
              <w:pStyle w:val="ListBullet"/>
            </w:pPr>
            <w:r w:rsidRPr="0049740C">
              <w:t>schools</w:t>
            </w:r>
          </w:p>
          <w:p w:rsidR="00000000" w:rsidRPr="0049740C" w:rsidP="0049740C">
            <w:pPr>
              <w:pStyle w:val="ListBullet"/>
            </w:pPr>
            <w:r w:rsidRPr="0049740C">
              <w:t>online youth work, web-based, emails, discussion rooms</w:t>
            </w:r>
          </w:p>
          <w:p w:rsidR="00000000" w:rsidRPr="0049740C" w:rsidP="0049740C">
            <w:pPr>
              <w:pStyle w:val="ListBullet"/>
            </w:pPr>
            <w:r w:rsidRPr="0049740C">
              <w:t>telephone contact</w:t>
            </w:r>
          </w:p>
        </w:tc>
      </w:tr>
    </w:tbl>
    <w:p w:rsidR="00000000" w:rsidRPr="0049740C" w:rsidP="0049740C">
      <w:pPr>
        <w:pStyle w:val="BodyText"/>
      </w:pPr>
    </w:p>
    <w:p w:rsidR="00000000" w:rsidRPr="0049740C" w:rsidP="0049740C">
      <w:pPr>
        <w:pStyle w:val="AllowPageBreak"/>
      </w:pPr>
    </w:p>
    <w:p w:rsidR="00000000" w:rsidRPr="0049740C" w:rsidP="0049740C">
      <w:pPr>
        <w:pStyle w:val="Heading1"/>
      </w:pPr>
      <w:bookmarkStart w:id="6" w:name="O_740038"/>
      <w:bookmarkEnd w:id="6"/>
      <w:r w:rsidRPr="0049740C">
        <w:t>Unit Mapping Information</w:t>
      </w:r>
    </w:p>
    <w:p w:rsidR="00000000" w:rsidRPr="0049740C" w:rsidP="00C3616E">
      <w:pPr>
        <w:pStyle w:val="BodyText"/>
      </w:pPr>
      <w:r w:rsidRPr="0049740C">
        <w:t>No equivalent unit.</w:t>
      </w:r>
    </w:p>
    <w:p w:rsidR="00000000" w:rsidRPr="0049740C" w:rsidP="0049740C">
      <w:pPr>
        <w:pStyle w:val="Heading1"/>
      </w:pPr>
      <w:bookmarkStart w:id="7" w:name="O_740044"/>
      <w:bookmarkEnd w:id="7"/>
      <w:r w:rsidRPr="0049740C">
        <w:t>Links</w:t>
      </w:r>
    </w:p>
    <w:p w:rsidR="00000000" w:rsidRPr="0049740C" w:rsidP="00C3616E">
      <w:pPr>
        <w:pStyle w:val="BodyText"/>
      </w:pPr>
      <w:r w:rsidRPr="0049740C">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4553F5">
        <w:rPr>
          <w:rStyle w:val="Hyperlink"/>
        </w:rPr>
        <w:t>https://vetnet.gov.au/Pages/TrainingDocs.aspx?q=5e0c25cc-3d9d-4b43-80d3-bd22cc4f1e53</w:t>
      </w:r>
      <w:r>
        <w:fldChar w:fldCharType="end"/>
      </w:r>
    </w:p>
    <w:p w:rsidR="00000000" w:rsidRPr="0049740C" w:rsidP="00C3616E">
      <w:pPr>
        <w:pStyle w:val="BodyText"/>
        <w:sectPr w:rsidSect="0049740C">
          <w:headerReference w:type="default" r:id="rId10"/>
          <w:footerReference w:type="default" r:id="rId11"/>
          <w:pgSz w:w="11908" w:h="16833"/>
          <w:pgMar w:top="1702" w:right="1418" w:bottom="1702" w:left="1418" w:header="992" w:footer="992" w:gutter="0"/>
          <w:cols w:space="720"/>
          <w:noEndnote/>
          <w:docGrid w:linePitch="299"/>
        </w:sectPr>
      </w:pPr>
    </w:p>
    <w:p w:rsidR="00000000" w:rsidRPr="0049740C" w:rsidP="0049740C">
      <w:pPr>
        <w:pStyle w:val="SuperHeading"/>
      </w:pPr>
      <w:r w:rsidRPr="0049740C">
        <w:t xml:space="preserve">Assessment </w:t>
      </w:r>
      <w:r w:rsidRPr="0049740C">
        <w:t>Requirements for CHCYTH002 Work effectively with young people in the youth work context</w:t>
      </w:r>
    </w:p>
    <w:p w:rsidR="00000000" w:rsidRPr="0049740C" w:rsidP="0049740C">
      <w:pPr>
        <w:pStyle w:val="Heading1"/>
      </w:pPr>
      <w:bookmarkStart w:id="8" w:name="O_740036"/>
      <w:bookmarkEnd w:id="8"/>
      <w:r w:rsidRPr="0049740C">
        <w:t>Modification History</w:t>
      </w:r>
    </w:p>
    <w:tbl>
      <w:tblPr>
        <w:tblW w:w="0" w:type="auto"/>
        <w:tblLayout w:type="fixed"/>
        <w:tblCellMar>
          <w:left w:w="62" w:type="dxa"/>
          <w:right w:w="62" w:type="dxa"/>
        </w:tblCellMar>
        <w:tblLook w:val="0000"/>
      </w:tblPr>
      <w:tblGrid>
        <w:gridCol w:w="3060"/>
        <w:gridCol w:w="6074"/>
      </w:tblGrid>
      <w:tr w:rsidTr="0049740C">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49740C" w:rsidP="0049740C">
            <w:pPr>
              <w:pStyle w:val="BodyText"/>
            </w:pPr>
            <w:r w:rsidRPr="0049740C">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9740C">
            <w:pPr>
              <w:pStyle w:val="BodyText"/>
              <w:rPr>
                <w:lang w:val="en-NZ"/>
              </w:rPr>
            </w:pPr>
            <w:r w:rsidRPr="0049740C">
              <w:rPr>
                <w:rStyle w:val="SpecialBold"/>
              </w:rPr>
              <w:t>Comments</w:t>
            </w:r>
          </w:p>
        </w:tc>
      </w:tr>
      <w:tr w:rsidTr="0049740C">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9740C">
            <w:pPr>
              <w:pStyle w:val="BodyText"/>
              <w:rPr>
                <w:lang w:val="en-NZ"/>
              </w:rPr>
            </w:pPr>
            <w:r w:rsidRPr="0049740C">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49740C" w:rsidP="0049740C">
            <w:pPr>
              <w:pStyle w:val="BodyText"/>
            </w:pPr>
            <w:r w:rsidRPr="0049740C">
              <w:t>Updated:</w:t>
            </w:r>
          </w:p>
          <w:p w:rsidR="00000000" w:rsidRPr="0049740C" w:rsidP="0049740C">
            <w:pPr>
              <w:pStyle w:val="ListBullet"/>
            </w:pPr>
            <w:r w:rsidRPr="0049740C">
              <w:t>assessor requirements statement</w:t>
            </w:r>
          </w:p>
          <w:p w:rsidR="00000000" w:rsidRPr="0049740C" w:rsidP="0049740C">
            <w:pPr>
              <w:pStyle w:val="ListBullet"/>
            </w:pPr>
            <w:r w:rsidRPr="0049740C">
              <w:t>foundation skills lead in statement</w:t>
            </w:r>
          </w:p>
          <w:p w:rsidR="00000000" w:rsidRPr="0049740C" w:rsidP="0049740C">
            <w:pPr>
              <w:pStyle w:val="ListBullet"/>
            </w:pPr>
            <w:r w:rsidRPr="0049740C">
              <w:t>licensing statement</w:t>
            </w:r>
          </w:p>
          <w:p w:rsidR="00000000" w:rsidRPr="0049740C" w:rsidP="0049740C">
            <w:pPr>
              <w:pStyle w:val="ListBullet"/>
            </w:pPr>
            <w:r w:rsidRPr="0049740C">
              <w:t>modification history to reflect 2012 standards</w:t>
            </w:r>
          </w:p>
          <w:p w:rsidR="00000000" w:rsidP="0049740C">
            <w:pPr>
              <w:pStyle w:val="BodyText"/>
              <w:rPr>
                <w:lang w:val="en-NZ"/>
              </w:rPr>
            </w:pPr>
            <w:r w:rsidRPr="0049740C">
              <w:t>Equivalent outcome.</w:t>
            </w:r>
          </w:p>
        </w:tc>
      </w:tr>
      <w:tr w:rsidTr="0049740C">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9740C">
            <w:pPr>
              <w:pStyle w:val="BodyText"/>
              <w:rPr>
                <w:lang w:val="en-NZ"/>
              </w:rPr>
            </w:pPr>
            <w:r w:rsidRPr="0049740C">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49740C" w:rsidP="0049740C">
            <w:pPr>
              <w:pStyle w:val="BodyText"/>
            </w:pPr>
            <w:r w:rsidRPr="0049740C">
              <w:t xml:space="preserve">This version was released in </w:t>
            </w:r>
            <w:r w:rsidRPr="0049740C">
              <w:rPr>
                <w:rStyle w:val="Emphasis"/>
              </w:rPr>
              <w:t>CHC Community Services Training Package release 1.0</w:t>
            </w:r>
            <w:r w:rsidRPr="0049740C">
              <w:t xml:space="preserve"> and meets the requirements of the 2012 Standards for Training Packages.</w:t>
            </w:r>
          </w:p>
          <w:p w:rsidR="00000000" w:rsidRPr="0049740C" w:rsidP="0049740C">
            <w:pPr>
              <w:pStyle w:val="BodyText"/>
            </w:pPr>
            <w:r w:rsidRPr="0049740C">
              <w:t>Changes to elements and p</w:t>
            </w:r>
            <w:r w:rsidRPr="0049740C">
              <w:t xml:space="preserve">erformance criteria. </w:t>
            </w:r>
          </w:p>
          <w:p w:rsidR="00000000" w:rsidRPr="0049740C" w:rsidP="0049740C">
            <w:pPr>
              <w:pStyle w:val="BodyText"/>
            </w:pPr>
            <w:r w:rsidRPr="0049740C">
              <w:t>New evidence requirements for assessment.</w:t>
            </w:r>
          </w:p>
        </w:tc>
      </w:tr>
    </w:tbl>
    <w:p w:rsidR="00000000" w:rsidRPr="0049740C" w:rsidP="0049740C">
      <w:pPr>
        <w:pStyle w:val="BodyText"/>
      </w:pPr>
    </w:p>
    <w:p w:rsidR="00000000" w:rsidRPr="0049740C" w:rsidP="0049740C">
      <w:pPr>
        <w:pStyle w:val="AllowPageBreak"/>
      </w:pPr>
    </w:p>
    <w:p w:rsidR="00000000" w:rsidRPr="0049740C" w:rsidP="0049740C">
      <w:pPr>
        <w:pStyle w:val="Heading1"/>
      </w:pPr>
      <w:bookmarkStart w:id="9" w:name="O_740035"/>
      <w:bookmarkEnd w:id="9"/>
      <w:r w:rsidRPr="0049740C">
        <w:t>Performance Evidence</w:t>
      </w:r>
    </w:p>
    <w:tbl>
      <w:tblPr>
        <w:tblW w:w="0" w:type="auto"/>
        <w:tblCellMar>
          <w:left w:w="62" w:type="dxa"/>
          <w:right w:w="62" w:type="dxa"/>
        </w:tblCellMar>
        <w:tblLook w:val="0000"/>
      </w:tblPr>
      <w:tblGrid>
        <w:gridCol w:w="9196"/>
      </w:tblGrid>
      <w:tr w:rsidTr="00C361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9740C" w:rsidP="0049740C">
            <w:pPr>
              <w:pStyle w:val="BodyText"/>
            </w:pPr>
            <w:r w:rsidRPr="0049740C">
              <w:t>The candidate must show evidence of the ability to complete tasks outlined in elements and performance criteria of this unit, manage tasks and manage contingencies in the context of the job role. There must be demonstrated evidence that the candidate has c</w:t>
            </w:r>
            <w:r w:rsidRPr="0049740C">
              <w:t>ompleted the following tasks:</w:t>
            </w:r>
          </w:p>
          <w:p w:rsidR="00000000" w:rsidRPr="0049740C" w:rsidP="0049740C">
            <w:pPr>
              <w:pStyle w:val="ListBullet"/>
            </w:pPr>
            <w:r w:rsidRPr="0049740C">
              <w:t xml:space="preserve">followed effective processes for work with at least three young people by: </w:t>
            </w:r>
          </w:p>
          <w:p w:rsidR="00000000" w:rsidRPr="0049740C" w:rsidP="0049740C">
            <w:pPr>
              <w:pStyle w:val="ListBullet2"/>
            </w:pPr>
            <w:r w:rsidRPr="0049740C">
              <w:t>checking and analysing information for assessment of risks, special needs, significant changes, and personal and social developmental levels for you</w:t>
            </w:r>
            <w:r w:rsidRPr="0049740C">
              <w:t>ng people</w:t>
            </w:r>
          </w:p>
          <w:p w:rsidR="00000000" w:rsidRPr="0049740C" w:rsidP="0049740C">
            <w:pPr>
              <w:pStyle w:val="ListBullet2"/>
            </w:pPr>
            <w:r w:rsidRPr="0049740C">
              <w:t>making decisions based on knowledge of the impact of cultural and personal values on behaviour and expectations</w:t>
            </w:r>
          </w:p>
          <w:p w:rsidR="00000000" w:rsidRPr="0049740C" w:rsidP="0049740C">
            <w:pPr>
              <w:pStyle w:val="ListBullet2"/>
            </w:pPr>
            <w:r w:rsidRPr="0049740C">
              <w:t xml:space="preserve">providing appropriate support and/or services </w:t>
            </w:r>
          </w:p>
          <w:p w:rsidR="00000000" w:rsidRPr="0049740C" w:rsidP="0049740C">
            <w:pPr>
              <w:pStyle w:val="ListBullet"/>
            </w:pPr>
            <w:r w:rsidRPr="0049740C">
              <w:t>provided supervision and care based on assessed risk and justifiable degree of care an</w:t>
            </w:r>
            <w:r w:rsidRPr="0049740C">
              <w:t>d concern</w:t>
            </w:r>
          </w:p>
          <w:p w:rsidR="00000000" w:rsidRPr="0049740C" w:rsidP="0049740C">
            <w:pPr>
              <w:pStyle w:val="ListBullet"/>
            </w:pPr>
            <w:r w:rsidRPr="0049740C">
              <w:t>responded to risks and incidents of varying degrees of severity</w:t>
            </w:r>
          </w:p>
          <w:p w:rsidR="00000000" w:rsidRPr="0049740C" w:rsidP="0049740C">
            <w:pPr>
              <w:pStyle w:val="ListBullet"/>
            </w:pPr>
            <w:r w:rsidRPr="0049740C">
              <w:t>used clear and reassuring communication relevant to the culture of young people.</w:t>
            </w:r>
          </w:p>
        </w:tc>
      </w:tr>
    </w:tbl>
    <w:p w:rsidR="00000000" w:rsidRPr="0049740C" w:rsidP="0049740C">
      <w:pPr>
        <w:pStyle w:val="BodyText"/>
      </w:pPr>
    </w:p>
    <w:p w:rsidR="00000000" w:rsidRPr="0049740C" w:rsidP="0049740C">
      <w:pPr>
        <w:pStyle w:val="AllowPageBreak"/>
      </w:pPr>
    </w:p>
    <w:p w:rsidR="00000000" w:rsidRPr="0049740C" w:rsidP="0049740C">
      <w:pPr>
        <w:pStyle w:val="Heading1"/>
      </w:pPr>
      <w:bookmarkStart w:id="10" w:name="O_740034"/>
      <w:bookmarkEnd w:id="10"/>
      <w:r w:rsidRPr="0049740C">
        <w:t>Knowledge Evidence</w:t>
      </w:r>
    </w:p>
    <w:tbl>
      <w:tblPr>
        <w:tblW w:w="0" w:type="auto"/>
        <w:tblCellMar>
          <w:left w:w="62" w:type="dxa"/>
          <w:right w:w="62" w:type="dxa"/>
        </w:tblCellMar>
        <w:tblLook w:val="0000"/>
      </w:tblPr>
      <w:tblGrid>
        <w:gridCol w:w="9196"/>
      </w:tblGrid>
      <w:tr w:rsidTr="00C361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9740C" w:rsidP="0049740C">
            <w:pPr>
              <w:pStyle w:val="BodyText"/>
            </w:pPr>
            <w:r w:rsidRPr="0049740C">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49740C" w:rsidP="0049740C">
            <w:pPr>
              <w:pStyle w:val="BodyText"/>
            </w:pPr>
            <w:r w:rsidRPr="0049740C">
              <w:t>These include</w:t>
            </w:r>
            <w:r w:rsidRPr="0049740C">
              <w:t xml:space="preserve"> knowledge of:</w:t>
            </w:r>
          </w:p>
          <w:p w:rsidR="00000000" w:rsidRPr="0049740C" w:rsidP="0049740C">
            <w:pPr>
              <w:pStyle w:val="ListBullet"/>
            </w:pPr>
            <w:r w:rsidRPr="0049740C">
              <w:t>cultural practices which will have an impact on decisions made about what allowances are made and what rights are given and responsibilities expected</w:t>
            </w:r>
          </w:p>
          <w:p w:rsidR="00000000" w:rsidRPr="0049740C" w:rsidP="0049740C">
            <w:pPr>
              <w:pStyle w:val="ListBullet"/>
            </w:pPr>
            <w:r w:rsidRPr="0049740C">
              <w:t>current status of young people in the context of:</w:t>
            </w:r>
          </w:p>
          <w:p w:rsidR="00000000" w:rsidRPr="0049740C" w:rsidP="0049740C">
            <w:pPr>
              <w:pStyle w:val="ListBullet2"/>
            </w:pPr>
            <w:r w:rsidRPr="0049740C">
              <w:t>social and cultural context of youth</w:t>
            </w:r>
          </w:p>
          <w:p w:rsidR="00000000" w:rsidRPr="0049740C" w:rsidP="0049740C">
            <w:pPr>
              <w:pStyle w:val="ListBullet2"/>
            </w:pPr>
            <w:r w:rsidRPr="0049740C">
              <w:t>historical, economic, political and social contexts of young people</w:t>
            </w:r>
          </w:p>
          <w:p w:rsidR="00000000" w:rsidRPr="0049740C" w:rsidP="0049740C">
            <w:pPr>
              <w:pStyle w:val="ListBullet2"/>
            </w:pPr>
            <w:r w:rsidRPr="0049740C">
              <w:t>rights, needs and responsibilities of young people</w:t>
            </w:r>
          </w:p>
          <w:p w:rsidR="00000000" w:rsidRPr="0049740C" w:rsidP="0049740C">
            <w:pPr>
              <w:pStyle w:val="ListBullet2"/>
            </w:pPr>
            <w:r w:rsidRPr="0049740C">
              <w:t>risk-taking and social behaviour in young people</w:t>
            </w:r>
          </w:p>
          <w:p w:rsidR="00000000" w:rsidRPr="0049740C" w:rsidP="0049740C">
            <w:pPr>
              <w:pStyle w:val="ListBullet2"/>
            </w:pPr>
            <w:r w:rsidRPr="0049740C">
              <w:t>young people as primary client</w:t>
            </w:r>
          </w:p>
          <w:p w:rsidR="00000000" w:rsidRPr="0049740C" w:rsidP="0049740C">
            <w:pPr>
              <w:pStyle w:val="ListBullet2"/>
            </w:pPr>
            <w:r w:rsidRPr="0049740C">
              <w:t>changing contexts of young people</w:t>
            </w:r>
          </w:p>
          <w:p w:rsidR="00000000" w:rsidRPr="0049740C" w:rsidP="0049740C">
            <w:pPr>
              <w:pStyle w:val="ListBullet"/>
            </w:pPr>
            <w:r w:rsidRPr="0049740C">
              <w:t xml:space="preserve">processes for getting </w:t>
            </w:r>
            <w:r w:rsidRPr="0049740C">
              <w:t>advice and assistance when there are ethical or professional issues</w:t>
            </w:r>
          </w:p>
          <w:p w:rsidR="00000000" w:rsidRPr="0049740C" w:rsidP="0049740C">
            <w:pPr>
              <w:pStyle w:val="ListBullet"/>
            </w:pPr>
            <w:r w:rsidRPr="0049740C">
              <w:t>relevance of the work role and functions to maintaining sustainability of the workplace, including environmental, economic, workforce and social sustainability</w:t>
            </w:r>
          </w:p>
          <w:p w:rsidR="00000000" w:rsidRPr="0049740C" w:rsidP="0049740C">
            <w:pPr>
              <w:pStyle w:val="ListBullet"/>
            </w:pPr>
            <w:r w:rsidRPr="0049740C">
              <w:t>impact of popular beliefs on</w:t>
            </w:r>
            <w:r w:rsidRPr="0049740C">
              <w:t xml:space="preserve"> values, attitudes and behaviour</w:t>
            </w:r>
          </w:p>
          <w:p w:rsidR="00000000" w:rsidRPr="0049740C" w:rsidP="0049740C">
            <w:pPr>
              <w:pStyle w:val="ListBullet"/>
            </w:pPr>
            <w:r w:rsidRPr="0049740C">
              <w:t>the organisation’s codes of conduct or code of ethics/duty of care</w:t>
            </w:r>
          </w:p>
          <w:p w:rsidR="00000000" w:rsidRPr="0049740C" w:rsidP="0049740C">
            <w:pPr>
              <w:pStyle w:val="ListBullet"/>
            </w:pPr>
            <w:r w:rsidRPr="0049740C">
              <w:t>range of specialist support services and programs available to young people</w:t>
            </w:r>
          </w:p>
          <w:p w:rsidR="00000000" w:rsidRPr="0049740C" w:rsidP="0049740C">
            <w:pPr>
              <w:pStyle w:val="ListBullet"/>
            </w:pPr>
            <w:r w:rsidRPr="0049740C">
              <w:t>social, political, historical and economic contexts of the service response to t</w:t>
            </w:r>
            <w:r w:rsidRPr="0049740C">
              <w:t>he needs and interests of young people.</w:t>
            </w:r>
          </w:p>
        </w:tc>
      </w:tr>
    </w:tbl>
    <w:p w:rsidR="00000000" w:rsidRPr="0049740C" w:rsidP="0049740C">
      <w:pPr>
        <w:pStyle w:val="BodyText"/>
      </w:pPr>
    </w:p>
    <w:p w:rsidR="00000000" w:rsidRPr="0049740C" w:rsidP="0049740C">
      <w:pPr>
        <w:pStyle w:val="AllowPageBreak"/>
      </w:pPr>
    </w:p>
    <w:p w:rsidR="00000000" w:rsidRPr="0049740C" w:rsidP="0049740C">
      <w:pPr>
        <w:pStyle w:val="Heading1"/>
      </w:pPr>
      <w:bookmarkStart w:id="11" w:name="O_740033"/>
      <w:bookmarkEnd w:id="11"/>
      <w:r w:rsidRPr="0049740C">
        <w:t>Assessment Conditions</w:t>
      </w:r>
    </w:p>
    <w:tbl>
      <w:tblPr>
        <w:tblW w:w="0" w:type="auto"/>
        <w:tblCellMar>
          <w:left w:w="62" w:type="dxa"/>
          <w:right w:w="62" w:type="dxa"/>
        </w:tblCellMar>
        <w:tblLook w:val="0000"/>
      </w:tblPr>
      <w:tblGrid>
        <w:gridCol w:w="9196"/>
      </w:tblGrid>
      <w:tr w:rsidTr="00C361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9740C" w:rsidP="0049740C">
            <w:pPr>
              <w:pStyle w:val="BodyText"/>
            </w:pPr>
            <w:r w:rsidRPr="0049740C">
              <w:t>Skills must be demonstrated in the workplace.</w:t>
            </w:r>
          </w:p>
          <w:p w:rsidR="00000000" w:rsidRPr="0049740C" w:rsidP="0049740C">
            <w:pPr>
              <w:pStyle w:val="BodyText"/>
            </w:pPr>
          </w:p>
          <w:p w:rsidR="00000000" w:rsidRPr="0049740C" w:rsidP="0049740C">
            <w:pPr>
              <w:pStyle w:val="BodyText"/>
            </w:pPr>
            <w:r w:rsidRPr="0049740C">
              <w:t>In addition, simulations and scenarios must be used where the full ran</w:t>
            </w:r>
            <w:r w:rsidRPr="0049740C">
              <w:t>ge of contexts and situations cannot be provided in the workplace or may occur only rarely. These are situations relating to emergency or unplanned procedures where assessment in these circumstances would be unsafe or is impractical.</w:t>
            </w:r>
          </w:p>
          <w:p w:rsidR="00000000" w:rsidRPr="0049740C" w:rsidP="0049740C">
            <w:pPr>
              <w:pStyle w:val="BodyText"/>
            </w:pPr>
          </w:p>
          <w:p w:rsidR="00000000" w:rsidRPr="0049740C" w:rsidP="0049740C">
            <w:pPr>
              <w:pStyle w:val="BodyText"/>
            </w:pPr>
            <w:r w:rsidRPr="0049740C">
              <w:t xml:space="preserve">Simulated assessment </w:t>
            </w:r>
            <w:r w:rsidRPr="0049740C">
              <w:t>environments must simulate the real-life working environment where these skills and knowledge would be performed, with all the relevant equipment and resources of that working environment.</w:t>
            </w:r>
          </w:p>
          <w:p w:rsidR="00000000" w:rsidRPr="0049740C" w:rsidP="0049740C">
            <w:pPr>
              <w:pStyle w:val="BodyText"/>
            </w:pPr>
          </w:p>
          <w:p w:rsidR="00000000" w:rsidRPr="0049740C" w:rsidP="0049740C">
            <w:pPr>
              <w:pStyle w:val="BodyText"/>
            </w:pPr>
            <w:r w:rsidRPr="0049740C">
              <w:t>Assessors must satisfy the Standards for Registered Training Organ</w:t>
            </w:r>
            <w:r w:rsidRPr="0049740C">
              <w:t>isations (RTOs) 2015/AQTF mandatory competency requirements for assessors.</w:t>
            </w:r>
          </w:p>
        </w:tc>
      </w:tr>
    </w:tbl>
    <w:p w:rsidR="00000000" w:rsidRPr="0049740C" w:rsidP="0049740C">
      <w:pPr>
        <w:pStyle w:val="BodyText"/>
      </w:pPr>
    </w:p>
    <w:p w:rsidR="00000000" w:rsidRPr="0049740C" w:rsidP="0049740C">
      <w:pPr>
        <w:pStyle w:val="AllowPageBreak"/>
      </w:pPr>
    </w:p>
    <w:p w:rsidR="00000000" w:rsidRPr="0049740C" w:rsidP="0049740C">
      <w:pPr>
        <w:pStyle w:val="Heading1"/>
      </w:pPr>
      <w:bookmarkStart w:id="12" w:name="O_740045"/>
      <w:bookmarkEnd w:id="12"/>
      <w:r w:rsidRPr="0049740C">
        <w:t>Links</w:t>
      </w:r>
    </w:p>
    <w:p w:rsidR="00000000" w:rsidRPr="0049740C" w:rsidP="00C3616E">
      <w:pPr>
        <w:pStyle w:val="BodyText"/>
      </w:pPr>
      <w:r w:rsidRPr="0049740C">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4553F5">
        <w:rPr>
          <w:rStyle w:val="Hyperlink"/>
        </w:rPr>
        <w:t>https://vetnet.gov.au/Pages/TrainingDocs.aspx?q=5e0c25cc-3d9d-4b43-80d3-bd22cc4f1e53</w:t>
      </w:r>
      <w:r>
        <w:fldChar w:fldCharType="end"/>
      </w:r>
    </w:p>
    <w:p w:rsidR="00000000" w:rsidRPr="0049740C" w:rsidP="0049740C"/>
    <w:sectPr w:rsidSect="0049740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4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40C" w:rsidRPr="00C3616E" w:rsidP="00C361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4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16E" w:rsidP="004974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3616E" w:rsidP="0049740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C3616E" w:rsidP="0049740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40C" w:rsidP="0049740C">
    <w:pPr>
      <w:pStyle w:val="Footer"/>
      <w:framePr w:wrap="around"/>
    </w:pPr>
    <w:r>
      <w:fldChar w:fldCharType="begin"/>
    </w:r>
    <w:r>
      <w:instrText xml:space="preserve"> DOCPROPERTY  Subject  \* MERGEFORMAT </w:instrText>
    </w:r>
    <w:r>
      <w:fldChar w:fldCharType="separate"/>
    </w:r>
    <w:r w:rsidR="00C3616E">
      <w:t>Approved</w:t>
    </w:r>
    <w:r w:rsidR="00C3616E">
      <w:fldChar w:fldCharType="end"/>
    </w:r>
    <w:r>
      <w:tab/>
      <w:t xml:space="preserve">Page </w:t>
    </w:r>
    <w:r>
      <w:fldChar w:fldCharType="begin"/>
    </w:r>
    <w:r>
      <w:instrText xml:space="preserve"> PAGE  \* Arabic  \* MERGEFORMAT </w:instrText>
    </w:r>
    <w:r>
      <w:fldChar w:fldCharType="separate"/>
    </w:r>
    <w:r w:rsidR="00C3616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3616E">
      <w:rPr>
        <w:noProof/>
      </w:rPr>
      <w:t>4</w:t>
    </w:r>
    <w:r>
      <w:rPr>
        <w:noProof/>
      </w:rPr>
      <w:fldChar w:fldCharType="end"/>
    </w:r>
  </w:p>
  <w:p w:rsidR="0049740C" w:rsidP="0049740C">
    <w:pPr>
      <w:pStyle w:val="Footer"/>
      <w:framePr w:wrap="around"/>
    </w:pPr>
    <w:r>
      <w:t xml:space="preserve">© Commonwealth of Australia, </w:t>
    </w:r>
    <w:r>
      <w:fldChar w:fldCharType="begin"/>
    </w:r>
    <w:r>
      <w:instrText xml:space="preserve"> DATE  \@ "yyyy"  \* MERGEFORMAT </w:instrText>
    </w:r>
    <w:r>
      <w:fldChar w:fldCharType="separate"/>
    </w:r>
    <w:r w:rsidR="00C3616E">
      <w:rPr>
        <w:noProof/>
      </w:rPr>
      <w:t>2025</w:t>
    </w:r>
    <w:r>
      <w:fldChar w:fldCharType="end"/>
    </w:r>
    <w:r>
      <w:tab/>
    </w:r>
    <w:r>
      <w:fldChar w:fldCharType="begin"/>
    </w:r>
    <w:r>
      <w:instrText xml:space="preserve"> DOCPROPERTY  Author  \* MERGEFORMAT </w:instrText>
    </w:r>
    <w:r>
      <w:fldChar w:fldCharType="separate"/>
    </w:r>
    <w:r w:rsidR="00C3616E">
      <w:t>HumanAbility</w:t>
    </w:r>
    <w:r w:rsidR="00C3616E">
      <w:fldChar w:fldCharType="end"/>
    </w:r>
  </w:p>
  <w:p w:rsidR="0049740C" w:rsidP="004974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4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16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9740C" w:rsidRPr="00C3616E" w:rsidP="00C3616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4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16E" w:rsidRPr="002D2AF8" w:rsidP="0049740C">
    <w:pPr>
      <w:pStyle w:val="Header"/>
      <w:framePr w:wrap="around"/>
    </w:pPr>
    <w:r>
      <w:fldChar w:fldCharType="begin"/>
    </w:r>
    <w:r>
      <w:instrText xml:space="preserve"> TITLE   \* MERGEFORMAT </w:instrText>
    </w:r>
    <w:r>
      <w:fldChar w:fldCharType="separate"/>
    </w:r>
    <w:r>
      <w:t>CHCYTH002 Work effectively with young people in the youth work context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3616E" w:rsidP="0049740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40C" w:rsidRPr="002D2AF8" w:rsidP="0049740C">
    <w:pPr>
      <w:pStyle w:val="Header"/>
      <w:framePr w:wrap="around"/>
    </w:pPr>
    <w:r>
      <w:fldChar w:fldCharType="begin"/>
    </w:r>
    <w:r>
      <w:instrText xml:space="preserve"> TITLE   \* MERGEFORMAT </w:instrText>
    </w:r>
    <w:r>
      <w:fldChar w:fldCharType="separate"/>
    </w:r>
    <w:r w:rsidR="00C3616E">
      <w:t>CHCYTH002 Work effectively with young people in the youth work context</w:t>
    </w:r>
    <w:r w:rsidR="00C3616E">
      <w:fldChar w:fldCharType="end"/>
    </w:r>
    <w:r>
      <w:tab/>
      <w:t xml:space="preserve">Date this document was generated: </w:t>
    </w:r>
    <w:r>
      <w:fldChar w:fldCharType="begin"/>
    </w:r>
    <w:r>
      <w:instrText xml:space="preserve"> CREATEDATE  \@ "d MMMM yyyy"  \* MERGEFORMAT </w:instrText>
    </w:r>
    <w:r>
      <w:fldChar w:fldCharType="separate"/>
    </w:r>
    <w:r w:rsidR="00C3616E">
      <w:rPr>
        <w:noProof/>
      </w:rPr>
      <w:t>1 March 2025</w:t>
    </w:r>
    <w:r>
      <w:fldChar w:fldCharType="end"/>
    </w:r>
  </w:p>
  <w:p w:rsidR="0049740C" w:rsidP="004974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7FA64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27E04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800C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74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740C"/>
    <w:pPr>
      <w:spacing w:before="360" w:after="60"/>
      <w:outlineLvl w:val="0"/>
    </w:pPr>
    <w:rPr>
      <w:sz w:val="32"/>
    </w:rPr>
  </w:style>
  <w:style w:type="paragraph" w:styleId="Heading2">
    <w:name w:val="heading 2"/>
    <w:basedOn w:val="HeadingBase"/>
    <w:next w:val="BodyText"/>
    <w:link w:val="Heading2Char"/>
    <w:qFormat/>
    <w:rsid w:val="0049740C"/>
    <w:pPr>
      <w:keepLines/>
      <w:spacing w:before="240" w:after="120"/>
      <w:outlineLvl w:val="1"/>
    </w:pPr>
    <w:rPr>
      <w:sz w:val="28"/>
      <w:szCs w:val="40"/>
    </w:rPr>
  </w:style>
  <w:style w:type="paragraph" w:styleId="Heading3">
    <w:name w:val="heading 3"/>
    <w:basedOn w:val="HeadingBase"/>
    <w:next w:val="BodyText"/>
    <w:link w:val="Heading3Char"/>
    <w:qFormat/>
    <w:rsid w:val="0049740C"/>
    <w:pPr>
      <w:spacing w:before="180" w:after="120"/>
      <w:outlineLvl w:val="2"/>
    </w:pPr>
    <w:rPr>
      <w:spacing w:val="-10"/>
      <w:kern w:val="32"/>
    </w:rPr>
  </w:style>
  <w:style w:type="paragraph" w:styleId="Heading4">
    <w:name w:val="heading 4"/>
    <w:basedOn w:val="HeadingBase"/>
    <w:next w:val="BodyText"/>
    <w:link w:val="Heading4Char"/>
    <w:qFormat/>
    <w:rsid w:val="0049740C"/>
    <w:pPr>
      <w:spacing w:before="160" w:after="120"/>
      <w:outlineLvl w:val="3"/>
    </w:pPr>
    <w:rPr>
      <w:sz w:val="22"/>
    </w:rPr>
  </w:style>
  <w:style w:type="paragraph" w:styleId="Heading5">
    <w:name w:val="heading 5"/>
    <w:basedOn w:val="HeadingBase"/>
    <w:next w:val="Normal"/>
    <w:link w:val="Heading5Char"/>
    <w:qFormat/>
    <w:rsid w:val="0049740C"/>
    <w:pPr>
      <w:spacing w:before="80"/>
      <w:outlineLvl w:val="4"/>
    </w:pPr>
    <w:rPr>
      <w:color w:val="918585"/>
      <w:sz w:val="20"/>
    </w:rPr>
  </w:style>
  <w:style w:type="paragraph" w:styleId="Heading6">
    <w:name w:val="heading 6"/>
    <w:basedOn w:val="HeadingBase"/>
    <w:next w:val="Normal"/>
    <w:link w:val="Heading6Char"/>
    <w:qFormat/>
    <w:rsid w:val="0049740C"/>
    <w:pPr>
      <w:spacing w:before="60"/>
      <w:outlineLvl w:val="5"/>
    </w:pPr>
    <w:rPr>
      <w:color w:val="918585"/>
      <w:sz w:val="20"/>
    </w:rPr>
  </w:style>
  <w:style w:type="paragraph" w:styleId="Heading7">
    <w:name w:val="heading 7"/>
    <w:basedOn w:val="Normal"/>
    <w:next w:val="Normal"/>
    <w:link w:val="Heading7Char"/>
    <w:qFormat/>
    <w:rsid w:val="0049740C"/>
    <w:pPr>
      <w:ind w:left="720"/>
      <w:outlineLvl w:val="6"/>
    </w:pPr>
    <w:rPr>
      <w:i/>
    </w:rPr>
  </w:style>
  <w:style w:type="paragraph" w:styleId="Heading8">
    <w:name w:val="heading 8"/>
    <w:basedOn w:val="Normal"/>
    <w:next w:val="Normal"/>
    <w:link w:val="Heading8Char"/>
    <w:qFormat/>
    <w:rsid w:val="0049740C"/>
    <w:pPr>
      <w:ind w:left="720"/>
      <w:outlineLvl w:val="7"/>
    </w:pPr>
    <w:rPr>
      <w:i/>
    </w:rPr>
  </w:style>
  <w:style w:type="paragraph" w:styleId="Heading9">
    <w:name w:val="heading 9"/>
    <w:basedOn w:val="Normal"/>
    <w:next w:val="Normal"/>
    <w:link w:val="Heading9Char"/>
    <w:qFormat/>
    <w:rsid w:val="0049740C"/>
    <w:pPr>
      <w:ind w:left="720"/>
      <w:outlineLvl w:val="8"/>
    </w:pPr>
    <w:rPr>
      <w:i/>
    </w:rPr>
  </w:style>
  <w:style w:type="character" w:default="1" w:styleId="DefaultParagraphFont">
    <w:name w:val="Default Paragraph Font"/>
    <w:uiPriority w:val="1"/>
    <w:unhideWhenUsed/>
    <w:rsid w:val="004974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740C"/>
  </w:style>
  <w:style w:type="character" w:customStyle="1" w:styleId="Heading1Char">
    <w:name w:val="Heading 1 Char"/>
    <w:basedOn w:val="DefaultParagraphFont"/>
    <w:link w:val="Heading1"/>
    <w:rsid w:val="0049740C"/>
    <w:rPr>
      <w:rFonts w:ascii="Times New Roman" w:eastAsia="Times New Roman" w:hAnsi="Times New Roman" w:cs="Times New Roman"/>
      <w:b/>
      <w:sz w:val="32"/>
      <w:szCs w:val="20"/>
      <w:lang w:eastAsia="en-US"/>
    </w:rPr>
  </w:style>
  <w:style w:type="paragraph" w:styleId="BodyText">
    <w:name w:val="Body Text"/>
    <w:basedOn w:val="Normal"/>
    <w:link w:val="BodyTextChar"/>
    <w:rsid w:val="0049740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9740C"/>
    <w:rPr>
      <w:rFonts w:ascii="Times New Roman" w:eastAsia="Times New Roman" w:hAnsi="Times New Roman" w:cs="Times New Roman"/>
      <w:sz w:val="24"/>
      <w:lang w:eastAsia="en-US"/>
    </w:rPr>
  </w:style>
  <w:style w:type="paragraph" w:styleId="ListBullet">
    <w:name w:val="List Bullet"/>
    <w:basedOn w:val="List"/>
    <w:rsid w:val="0049740C"/>
    <w:pPr>
      <w:numPr>
        <w:numId w:val="12"/>
      </w:numPr>
      <w:tabs>
        <w:tab w:val="clear" w:pos="340"/>
      </w:tabs>
      <w:spacing w:before="40" w:after="40"/>
    </w:pPr>
  </w:style>
  <w:style w:type="character" w:customStyle="1" w:styleId="SpecialBold">
    <w:name w:val="Special Bold"/>
    <w:basedOn w:val="DefaultParagraphFont"/>
    <w:rsid w:val="0049740C"/>
    <w:rPr>
      <w:b/>
      <w:spacing w:val="0"/>
    </w:rPr>
  </w:style>
  <w:style w:type="paragraph" w:styleId="ListBullet2">
    <w:name w:val="List Bullet 2"/>
    <w:basedOn w:val="List2"/>
    <w:rsid w:val="0049740C"/>
    <w:pPr>
      <w:numPr>
        <w:numId w:val="13"/>
      </w:numPr>
      <w:tabs>
        <w:tab w:val="clear" w:pos="680"/>
      </w:tabs>
    </w:pPr>
  </w:style>
  <w:style w:type="character" w:styleId="Emphasis">
    <w:name w:val="Emphasis"/>
    <w:basedOn w:val="DefaultParagraphFont"/>
    <w:qFormat/>
    <w:rsid w:val="0049740C"/>
    <w:rPr>
      <w:i/>
    </w:rPr>
  </w:style>
  <w:style w:type="paragraph" w:customStyle="1" w:styleId="SuperHeading">
    <w:name w:val="SuperHeading"/>
    <w:basedOn w:val="Normal"/>
    <w:rsid w:val="0049740C"/>
    <w:pPr>
      <w:spacing w:before="240" w:after="120"/>
      <w:outlineLvl w:val="0"/>
    </w:pPr>
    <w:rPr>
      <w:rFonts w:ascii="Times New Roman" w:hAnsi="Times New Roman"/>
      <w:b/>
      <w:sz w:val="32"/>
    </w:rPr>
  </w:style>
  <w:style w:type="paragraph" w:customStyle="1" w:styleId="AllowPageBreak">
    <w:name w:val="AllowPageBreak"/>
    <w:rsid w:val="0049740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974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74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74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74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74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74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74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740C"/>
    <w:rPr>
      <w:rFonts w:ascii="Courier New" w:eastAsia="Times New Roman" w:hAnsi="Courier New" w:cs="Times New Roman"/>
      <w:i/>
      <w:szCs w:val="20"/>
      <w:lang w:eastAsia="en-US"/>
    </w:rPr>
  </w:style>
  <w:style w:type="paragraph" w:customStyle="1" w:styleId="HeadingBase">
    <w:name w:val="Heading Base"/>
    <w:rsid w:val="004974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740C"/>
    <w:pPr>
      <w:tabs>
        <w:tab w:val="right" w:leader="dot" w:pos="9072"/>
      </w:tabs>
      <w:ind w:left="567"/>
    </w:pPr>
    <w:rPr>
      <w:szCs w:val="22"/>
    </w:rPr>
  </w:style>
  <w:style w:type="paragraph" w:customStyle="1" w:styleId="TOCBase">
    <w:name w:val="TOC Base"/>
    <w:rsid w:val="004974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740C"/>
    <w:pPr>
      <w:tabs>
        <w:tab w:val="right" w:leader="dot" w:pos="9072"/>
      </w:tabs>
      <w:spacing w:before="40" w:after="40"/>
      <w:ind w:left="284"/>
    </w:pPr>
    <w:rPr>
      <w:rFonts w:ascii="Times New Roman" w:hAnsi="Times New Roman"/>
    </w:rPr>
  </w:style>
  <w:style w:type="paragraph" w:styleId="TOC1">
    <w:name w:val="toc 1"/>
    <w:basedOn w:val="TOCBase"/>
    <w:next w:val="Normal"/>
    <w:rsid w:val="004974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74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740C"/>
    <w:rPr>
      <w:rFonts w:ascii="Times New Roman" w:eastAsia="Times New Roman" w:hAnsi="Times New Roman" w:cs="Times New Roman"/>
      <w:sz w:val="16"/>
      <w:lang w:eastAsia="en-US"/>
    </w:rPr>
  </w:style>
  <w:style w:type="paragraph" w:styleId="Title">
    <w:name w:val="Title"/>
    <w:basedOn w:val="HeadingBase"/>
    <w:link w:val="TitleChar"/>
    <w:qFormat/>
    <w:rsid w:val="0049740C"/>
    <w:pPr>
      <w:spacing w:before="5040"/>
      <w:jc w:val="center"/>
    </w:pPr>
    <w:rPr>
      <w:sz w:val="48"/>
      <w:szCs w:val="72"/>
      <w:lang w:val="en-US"/>
    </w:rPr>
  </w:style>
  <w:style w:type="character" w:customStyle="1" w:styleId="TitleChar">
    <w:name w:val="Title Char"/>
    <w:basedOn w:val="DefaultParagraphFont"/>
    <w:link w:val="Title"/>
    <w:rsid w:val="004974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740C"/>
    <w:pPr>
      <w:tabs>
        <w:tab w:val="left" w:pos="3600"/>
        <w:tab w:val="left" w:pos="3958"/>
      </w:tabs>
    </w:pPr>
  </w:style>
  <w:style w:type="paragraph" w:styleId="List">
    <w:name w:val="List"/>
    <w:basedOn w:val="BodyText"/>
    <w:next w:val="BodyText"/>
    <w:rsid w:val="0049740C"/>
    <w:pPr>
      <w:tabs>
        <w:tab w:val="left" w:pos="340"/>
      </w:tabs>
      <w:spacing w:before="60" w:after="60"/>
      <w:ind w:left="340" w:hanging="340"/>
    </w:pPr>
  </w:style>
  <w:style w:type="paragraph" w:customStyle="1" w:styleId="Note">
    <w:name w:val="Note"/>
    <w:basedOn w:val="BodyText"/>
    <w:rsid w:val="004974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740C"/>
    <w:pPr>
      <w:framePr w:wrap="auto" w:hAnchor="text" w:y="6049"/>
    </w:pPr>
    <w:rPr>
      <w:color w:val="000000"/>
      <w:sz w:val="40"/>
    </w:rPr>
  </w:style>
  <w:style w:type="paragraph" w:customStyle="1" w:styleId="TOCTitle">
    <w:name w:val="TOCTitle"/>
    <w:basedOn w:val="Heading1"/>
    <w:rsid w:val="0049740C"/>
    <w:pPr>
      <w:spacing w:after="240"/>
      <w:jc w:val="center"/>
      <w:outlineLvl w:val="9"/>
    </w:pPr>
    <w:rPr>
      <w:caps/>
    </w:rPr>
  </w:style>
  <w:style w:type="paragraph" w:customStyle="1" w:styleId="Version">
    <w:name w:val="Version"/>
    <w:rsid w:val="004974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9740C"/>
    <w:pPr>
      <w:keepNext w:val="0"/>
      <w:tabs>
        <w:tab w:val="right" w:pos="4176"/>
      </w:tabs>
      <w:ind w:left="198" w:hanging="198"/>
    </w:pPr>
    <w:rPr>
      <w:rFonts w:ascii="Garamond" w:hAnsi="Garamond"/>
    </w:rPr>
  </w:style>
  <w:style w:type="paragraph" w:styleId="IndexHeading">
    <w:name w:val="index heading"/>
    <w:basedOn w:val="Normal"/>
    <w:next w:val="Index1"/>
    <w:semiHidden/>
    <w:rsid w:val="0049740C"/>
    <w:pPr>
      <w:spacing w:before="120" w:after="120"/>
    </w:pPr>
    <w:rPr>
      <w:rFonts w:ascii="Arial" w:hAnsi="Arial"/>
      <w:b/>
      <w:color w:val="918585"/>
      <w:sz w:val="24"/>
    </w:rPr>
  </w:style>
  <w:style w:type="paragraph" w:styleId="Header">
    <w:name w:val="header"/>
    <w:basedOn w:val="Normal"/>
    <w:link w:val="HeaderChar"/>
    <w:rsid w:val="004974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740C"/>
    <w:rPr>
      <w:rFonts w:ascii="Times New Roman" w:eastAsia="Times New Roman" w:hAnsi="Times New Roman" w:cs="Times New Roman"/>
      <w:sz w:val="16"/>
      <w:szCs w:val="20"/>
      <w:lang w:val="en-GB" w:eastAsia="en-US"/>
    </w:rPr>
  </w:style>
  <w:style w:type="paragraph" w:customStyle="1" w:styleId="Chapter">
    <w:name w:val="Chapter"/>
    <w:basedOn w:val="Normal"/>
    <w:rsid w:val="0049740C"/>
    <w:pPr>
      <w:spacing w:before="240"/>
    </w:pPr>
    <w:rPr>
      <w:rFonts w:ascii="Times New Roman" w:hAnsi="Times New Roman"/>
      <w:smallCaps/>
      <w:spacing w:val="80"/>
      <w:sz w:val="28"/>
    </w:rPr>
  </w:style>
  <w:style w:type="paragraph" w:customStyle="1" w:styleId="InChapter">
    <w:name w:val="InChapter"/>
    <w:basedOn w:val="Heading3"/>
    <w:rsid w:val="0049740C"/>
    <w:pPr>
      <w:spacing w:after="240"/>
      <w:outlineLvl w:val="9"/>
    </w:pPr>
    <w:rPr>
      <w:noProof/>
    </w:rPr>
  </w:style>
  <w:style w:type="paragraph" w:styleId="Index2">
    <w:name w:val="index 2"/>
    <w:basedOn w:val="Normal"/>
    <w:next w:val="Normal"/>
    <w:semiHidden/>
    <w:rsid w:val="0049740C"/>
    <w:pPr>
      <w:tabs>
        <w:tab w:val="right" w:pos="4176"/>
      </w:tabs>
      <w:ind w:left="568" w:hanging="284"/>
    </w:pPr>
    <w:rPr>
      <w:rFonts w:ascii="Garamond" w:hAnsi="Garamond"/>
    </w:rPr>
  </w:style>
  <w:style w:type="paragraph" w:customStyle="1" w:styleId="Byline">
    <w:name w:val="Byline"/>
    <w:rsid w:val="004974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740C"/>
    <w:pPr>
      <w:tabs>
        <w:tab w:val="clear" w:pos="3600"/>
        <w:tab w:val="clear" w:pos="3958"/>
      </w:tabs>
      <w:jc w:val="right"/>
    </w:pPr>
  </w:style>
  <w:style w:type="paragraph" w:styleId="Caption">
    <w:name w:val="caption"/>
    <w:basedOn w:val="BodyText"/>
    <w:next w:val="Normal"/>
    <w:qFormat/>
    <w:rsid w:val="0049740C"/>
    <w:pPr>
      <w:framePr w:w="2268" w:hSpace="181" w:vSpace="181" w:wrap="around" w:vAnchor="text" w:hAnchor="page" w:x="1135" w:y="285" w:anchorLock="1"/>
    </w:pPr>
    <w:rPr>
      <w:i/>
    </w:rPr>
  </w:style>
  <w:style w:type="paragraph" w:customStyle="1" w:styleId="MiniTOCTitle">
    <w:name w:val="MiniTOCTitle"/>
    <w:basedOn w:val="Heading4"/>
    <w:rsid w:val="0049740C"/>
    <w:pPr>
      <w:spacing w:before="240"/>
      <w:outlineLvl w:val="9"/>
    </w:pPr>
    <w:rPr>
      <w:noProof/>
      <w:sz w:val="24"/>
    </w:rPr>
  </w:style>
  <w:style w:type="paragraph" w:customStyle="1" w:styleId="MiniTOCItem">
    <w:name w:val="MiniTOCItem"/>
    <w:basedOn w:val="ListBullet"/>
    <w:rsid w:val="0049740C"/>
    <w:pPr>
      <w:numPr>
        <w:numId w:val="0"/>
      </w:numPr>
      <w:tabs>
        <w:tab w:val="right" w:leader="dot" w:pos="6521"/>
      </w:tabs>
      <w:spacing w:before="0" w:after="0"/>
    </w:pPr>
  </w:style>
  <w:style w:type="paragraph" w:customStyle="1" w:styleId="TOFTitle">
    <w:name w:val="TOFTitle"/>
    <w:basedOn w:val="TOCTitle"/>
    <w:rsid w:val="0049740C"/>
  </w:style>
  <w:style w:type="paragraph" w:styleId="TableofFigures">
    <w:name w:val="table of figures"/>
    <w:basedOn w:val="Normal"/>
    <w:next w:val="Normal"/>
    <w:semiHidden/>
    <w:rsid w:val="0049740C"/>
    <w:pPr>
      <w:tabs>
        <w:tab w:val="right" w:leader="dot" w:pos="9072"/>
      </w:tabs>
      <w:ind w:left="970" w:hanging="403"/>
    </w:pPr>
    <w:rPr>
      <w:rFonts w:ascii="Times New Roman" w:hAnsi="Times New Roman"/>
      <w:b/>
    </w:rPr>
  </w:style>
  <w:style w:type="paragraph" w:styleId="ListNumber">
    <w:name w:val="List Number"/>
    <w:basedOn w:val="List"/>
    <w:rsid w:val="0049740C"/>
    <w:pPr>
      <w:numPr>
        <w:numId w:val="15"/>
      </w:numPr>
      <w:tabs>
        <w:tab w:val="clear" w:pos="340"/>
      </w:tabs>
    </w:pPr>
  </w:style>
  <w:style w:type="character" w:customStyle="1" w:styleId="WingdingSymbols">
    <w:name w:val="Wingding Symbols"/>
    <w:rsid w:val="0049740C"/>
    <w:rPr>
      <w:rFonts w:ascii="Wingdings" w:hAnsi="Wingdings"/>
    </w:rPr>
  </w:style>
  <w:style w:type="paragraph" w:customStyle="1" w:styleId="TableHeading">
    <w:name w:val="Table Heading"/>
    <w:basedOn w:val="HeadingBase"/>
    <w:rsid w:val="0049740C"/>
    <w:pPr>
      <w:keepLines/>
      <w:pBdr>
        <w:bottom w:val="single" w:sz="6" w:space="1" w:color="918585"/>
      </w:pBdr>
      <w:spacing w:before="240"/>
    </w:pPr>
  </w:style>
  <w:style w:type="character" w:customStyle="1" w:styleId="HotSpot">
    <w:name w:val="HotSpot"/>
    <w:rsid w:val="0049740C"/>
    <w:rPr>
      <w:color w:val="0033CC"/>
      <w:u w:val="none"/>
    </w:rPr>
  </w:style>
  <w:style w:type="paragraph" w:customStyle="1" w:styleId="BodyTextRight">
    <w:name w:val="Body Text Right"/>
    <w:basedOn w:val="BodyText"/>
    <w:rsid w:val="0049740C"/>
    <w:pPr>
      <w:spacing w:before="0" w:after="0"/>
      <w:jc w:val="right"/>
    </w:pPr>
  </w:style>
  <w:style w:type="paragraph" w:styleId="Index3">
    <w:name w:val="index 3"/>
    <w:basedOn w:val="ListNumber2"/>
    <w:next w:val="Normal"/>
    <w:semiHidden/>
    <w:rsid w:val="0049740C"/>
    <w:pPr>
      <w:numPr>
        <w:numId w:val="0"/>
      </w:numPr>
      <w:tabs>
        <w:tab w:val="right" w:leader="dot" w:pos="4176"/>
      </w:tabs>
    </w:pPr>
  </w:style>
  <w:style w:type="paragraph" w:styleId="ListNumber2">
    <w:name w:val="List Number 2"/>
    <w:basedOn w:val="List2"/>
    <w:rsid w:val="0049740C"/>
    <w:pPr>
      <w:numPr>
        <w:numId w:val="10"/>
      </w:numPr>
      <w:tabs>
        <w:tab w:val="clear" w:pos="1060"/>
      </w:tabs>
    </w:pPr>
  </w:style>
  <w:style w:type="paragraph" w:customStyle="1" w:styleId="MarginNote">
    <w:name w:val="Margin Note"/>
    <w:basedOn w:val="BodyText"/>
    <w:rsid w:val="004974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74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74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740C"/>
    <w:rPr>
      <w:sz w:val="32"/>
    </w:rPr>
  </w:style>
  <w:style w:type="paragraph" w:customStyle="1" w:styleId="HeadingProcedure">
    <w:name w:val="Heading Procedure"/>
    <w:basedOn w:val="HeadingBase"/>
    <w:next w:val="Normal"/>
    <w:rsid w:val="0049740C"/>
    <w:pPr>
      <w:tabs>
        <w:tab w:val="left" w:pos="0"/>
      </w:tabs>
      <w:spacing w:before="120" w:after="60"/>
    </w:pPr>
    <w:rPr>
      <w:i/>
      <w:color w:val="918585"/>
      <w:sz w:val="22"/>
    </w:rPr>
  </w:style>
  <w:style w:type="paragraph" w:customStyle="1" w:styleId="TableBodyText">
    <w:name w:val="Table Body Text"/>
    <w:basedOn w:val="BodyText"/>
    <w:rsid w:val="0049740C"/>
    <w:pPr>
      <w:spacing w:before="60" w:after="60"/>
    </w:pPr>
  </w:style>
  <w:style w:type="paragraph" w:styleId="ListContinue">
    <w:name w:val="List Continue"/>
    <w:basedOn w:val="List"/>
    <w:rsid w:val="0049740C"/>
    <w:pPr>
      <w:ind w:firstLine="0"/>
    </w:pPr>
  </w:style>
  <w:style w:type="paragraph" w:customStyle="1" w:styleId="ListNote">
    <w:name w:val="List Note"/>
    <w:basedOn w:val="List"/>
    <w:rsid w:val="0049740C"/>
    <w:pPr>
      <w:pBdr>
        <w:top w:val="single" w:sz="6" w:space="2" w:color="918585"/>
        <w:bottom w:val="single" w:sz="6" w:space="2" w:color="918585"/>
      </w:pBdr>
      <w:tabs>
        <w:tab w:val="left" w:pos="1021"/>
      </w:tabs>
      <w:ind w:firstLine="0"/>
    </w:pPr>
  </w:style>
  <w:style w:type="paragraph" w:customStyle="1" w:styleId="Warning">
    <w:name w:val="Warning"/>
    <w:basedOn w:val="BodyText"/>
    <w:rsid w:val="0049740C"/>
    <w:pPr>
      <w:shd w:val="clear" w:color="auto" w:fill="D9D9D9"/>
      <w:tabs>
        <w:tab w:val="left" w:pos="992"/>
      </w:tabs>
      <w:ind w:left="119" w:right="119"/>
    </w:pPr>
    <w:rPr>
      <w:sz w:val="20"/>
    </w:rPr>
  </w:style>
  <w:style w:type="paragraph" w:customStyle="1" w:styleId="MarginIcons">
    <w:name w:val="Margin Icons"/>
    <w:basedOn w:val="BodyText"/>
    <w:rsid w:val="004974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740C"/>
    <w:rPr>
      <w:rFonts w:ascii="Courier New" w:hAnsi="Courier New"/>
    </w:rPr>
  </w:style>
  <w:style w:type="paragraph" w:customStyle="1" w:styleId="NoteBullet">
    <w:name w:val="Note Bullet"/>
    <w:basedOn w:val="Note"/>
    <w:rsid w:val="0049740C"/>
    <w:pPr>
      <w:tabs>
        <w:tab w:val="clear" w:pos="680"/>
      </w:tabs>
      <w:spacing w:before="60" w:after="60"/>
    </w:pPr>
  </w:style>
  <w:style w:type="paragraph" w:customStyle="1" w:styleId="SubHeading2">
    <w:name w:val="SubHeading2"/>
    <w:basedOn w:val="HeadingBase"/>
    <w:rsid w:val="0049740C"/>
    <w:pPr>
      <w:spacing w:before="240" w:after="60"/>
    </w:pPr>
    <w:rPr>
      <w:sz w:val="20"/>
    </w:rPr>
  </w:style>
  <w:style w:type="paragraph" w:customStyle="1" w:styleId="SubHeading1">
    <w:name w:val="SubHeading1"/>
    <w:basedOn w:val="HeadingBase"/>
    <w:rsid w:val="0049740C"/>
    <w:pPr>
      <w:spacing w:before="240" w:after="60"/>
    </w:pPr>
    <w:rPr>
      <w:color w:val="918585"/>
      <w:sz w:val="22"/>
    </w:rPr>
  </w:style>
  <w:style w:type="paragraph" w:customStyle="1" w:styleId="SideHeading">
    <w:name w:val="Side Heading"/>
    <w:basedOn w:val="HeadingBase"/>
    <w:rsid w:val="004974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740C"/>
    <w:pPr>
      <w:tabs>
        <w:tab w:val="num" w:pos="360"/>
      </w:tabs>
    </w:pPr>
  </w:style>
  <w:style w:type="paragraph" w:styleId="PlainText">
    <w:name w:val="Plain Text"/>
    <w:basedOn w:val="Normal"/>
    <w:link w:val="PlainTextChar"/>
    <w:rsid w:val="0049740C"/>
    <w:rPr>
      <w:sz w:val="20"/>
    </w:rPr>
  </w:style>
  <w:style w:type="character" w:customStyle="1" w:styleId="PlainTextChar">
    <w:name w:val="Plain Text Char"/>
    <w:basedOn w:val="DefaultParagraphFont"/>
    <w:link w:val="PlainText"/>
    <w:rsid w:val="0049740C"/>
    <w:rPr>
      <w:rFonts w:ascii="Courier New" w:eastAsia="Times New Roman" w:hAnsi="Courier New" w:cs="Times New Roman"/>
      <w:sz w:val="20"/>
      <w:szCs w:val="20"/>
      <w:lang w:eastAsia="en-US"/>
    </w:rPr>
  </w:style>
  <w:style w:type="character" w:customStyle="1" w:styleId="MenuOption">
    <w:name w:val="Menu Option"/>
    <w:basedOn w:val="DefaultParagraphFont"/>
    <w:rsid w:val="0049740C"/>
    <w:rPr>
      <w:b/>
      <w:smallCaps/>
    </w:rPr>
  </w:style>
  <w:style w:type="paragraph" w:customStyle="1" w:styleId="TableListNumber">
    <w:name w:val="Table List Number"/>
    <w:basedOn w:val="ListNumber"/>
    <w:rsid w:val="0049740C"/>
    <w:pPr>
      <w:numPr>
        <w:numId w:val="0"/>
      </w:numPr>
    </w:pPr>
  </w:style>
  <w:style w:type="paragraph" w:styleId="TOC4">
    <w:name w:val="toc 4"/>
    <w:basedOn w:val="TOCBase"/>
    <w:next w:val="Normal"/>
    <w:semiHidden/>
    <w:rsid w:val="0049740C"/>
    <w:pPr>
      <w:tabs>
        <w:tab w:val="right" w:leader="dot" w:pos="9071"/>
      </w:tabs>
      <w:ind w:left="1701"/>
    </w:pPr>
  </w:style>
  <w:style w:type="paragraph" w:customStyle="1" w:styleId="ListAlpha">
    <w:name w:val="List Alpha"/>
    <w:basedOn w:val="List"/>
    <w:rsid w:val="0049740C"/>
    <w:pPr>
      <w:numPr>
        <w:numId w:val="9"/>
      </w:numPr>
    </w:pPr>
  </w:style>
  <w:style w:type="paragraph" w:customStyle="1" w:styleId="ListAlpha2">
    <w:name w:val="List Alpha 2"/>
    <w:basedOn w:val="List2"/>
    <w:rsid w:val="0049740C"/>
    <w:pPr>
      <w:numPr>
        <w:numId w:val="8"/>
      </w:numPr>
    </w:pPr>
  </w:style>
  <w:style w:type="paragraph" w:styleId="List2">
    <w:name w:val="List 2"/>
    <w:basedOn w:val="BodyText"/>
    <w:rsid w:val="0049740C"/>
    <w:pPr>
      <w:tabs>
        <w:tab w:val="left" w:pos="680"/>
      </w:tabs>
      <w:spacing w:before="60" w:after="60"/>
      <w:ind w:left="680" w:hanging="340"/>
    </w:pPr>
  </w:style>
  <w:style w:type="paragraph" w:styleId="List3">
    <w:name w:val="List 3"/>
    <w:basedOn w:val="BodyText"/>
    <w:rsid w:val="0049740C"/>
    <w:pPr>
      <w:tabs>
        <w:tab w:val="left" w:pos="1021"/>
      </w:tabs>
      <w:spacing w:before="60" w:after="60"/>
      <w:ind w:left="1020" w:hanging="340"/>
    </w:pPr>
  </w:style>
  <w:style w:type="paragraph" w:styleId="List4">
    <w:name w:val="List 4"/>
    <w:basedOn w:val="BodyText"/>
    <w:rsid w:val="0049740C"/>
    <w:pPr>
      <w:tabs>
        <w:tab w:val="left" w:pos="1361"/>
      </w:tabs>
      <w:spacing w:before="60" w:after="60"/>
      <w:ind w:left="1361" w:hanging="340"/>
    </w:pPr>
  </w:style>
  <w:style w:type="paragraph" w:styleId="List5">
    <w:name w:val="List 5"/>
    <w:basedOn w:val="BodyText"/>
    <w:rsid w:val="0049740C"/>
    <w:pPr>
      <w:tabs>
        <w:tab w:val="left" w:pos="1701"/>
      </w:tabs>
      <w:spacing w:before="60" w:after="60"/>
      <w:ind w:left="1701" w:hanging="340"/>
    </w:pPr>
  </w:style>
  <w:style w:type="paragraph" w:styleId="ListBullet3">
    <w:name w:val="List Bullet 3"/>
    <w:basedOn w:val="List3"/>
    <w:rsid w:val="0049740C"/>
    <w:pPr>
      <w:numPr>
        <w:numId w:val="14"/>
      </w:numPr>
      <w:tabs>
        <w:tab w:val="clear" w:pos="1021"/>
      </w:tabs>
      <w:ind w:left="1037" w:hanging="357"/>
    </w:pPr>
  </w:style>
  <w:style w:type="paragraph" w:styleId="ListBullet4">
    <w:name w:val="List Bullet 4"/>
    <w:basedOn w:val="List4"/>
    <w:rsid w:val="0049740C"/>
    <w:pPr>
      <w:numPr>
        <w:numId w:val="3"/>
      </w:numPr>
      <w:tabs>
        <w:tab w:val="clear" w:pos="1361"/>
      </w:tabs>
    </w:pPr>
  </w:style>
  <w:style w:type="paragraph" w:styleId="ListBullet5">
    <w:name w:val="List Bullet 5"/>
    <w:basedOn w:val="List5"/>
    <w:rsid w:val="0049740C"/>
    <w:pPr>
      <w:numPr>
        <w:numId w:val="4"/>
      </w:numPr>
    </w:pPr>
  </w:style>
  <w:style w:type="paragraph" w:styleId="ListContinue2">
    <w:name w:val="List Continue 2"/>
    <w:basedOn w:val="List2"/>
    <w:rsid w:val="0049740C"/>
    <w:pPr>
      <w:ind w:firstLine="0"/>
    </w:pPr>
  </w:style>
  <w:style w:type="paragraph" w:styleId="ListContinue3">
    <w:name w:val="List Continue 3"/>
    <w:basedOn w:val="List3"/>
    <w:rsid w:val="0049740C"/>
    <w:pPr>
      <w:ind w:left="1021" w:firstLine="0"/>
    </w:pPr>
  </w:style>
  <w:style w:type="paragraph" w:styleId="ListContinue4">
    <w:name w:val="List Continue 4"/>
    <w:basedOn w:val="List4"/>
    <w:rsid w:val="0049740C"/>
    <w:pPr>
      <w:ind w:firstLine="0"/>
    </w:pPr>
  </w:style>
  <w:style w:type="paragraph" w:styleId="ListContinue5">
    <w:name w:val="List Continue 5"/>
    <w:basedOn w:val="List5"/>
    <w:rsid w:val="0049740C"/>
    <w:pPr>
      <w:ind w:firstLine="0"/>
    </w:pPr>
  </w:style>
  <w:style w:type="paragraph" w:styleId="ListNumber3">
    <w:name w:val="List Number 3"/>
    <w:basedOn w:val="List3"/>
    <w:rsid w:val="0049740C"/>
    <w:pPr>
      <w:numPr>
        <w:numId w:val="5"/>
      </w:numPr>
    </w:pPr>
  </w:style>
  <w:style w:type="paragraph" w:styleId="ListNumber4">
    <w:name w:val="List Number 4"/>
    <w:basedOn w:val="List4"/>
    <w:rsid w:val="0049740C"/>
    <w:pPr>
      <w:numPr>
        <w:numId w:val="6"/>
      </w:numPr>
    </w:pPr>
  </w:style>
  <w:style w:type="paragraph" w:styleId="ListNumber5">
    <w:name w:val="List Number 5"/>
    <w:basedOn w:val="List5"/>
    <w:rsid w:val="0049740C"/>
    <w:pPr>
      <w:numPr>
        <w:numId w:val="7"/>
      </w:numPr>
    </w:pPr>
  </w:style>
  <w:style w:type="paragraph" w:styleId="BlockText">
    <w:name w:val="Block Text"/>
    <w:basedOn w:val="Normal"/>
    <w:rsid w:val="0049740C"/>
    <w:pPr>
      <w:spacing w:after="120"/>
      <w:ind w:left="1440" w:right="1440"/>
    </w:pPr>
  </w:style>
  <w:style w:type="character" w:customStyle="1" w:styleId="Subscript">
    <w:name w:val="Subscript"/>
    <w:basedOn w:val="DefaultParagraphFont"/>
    <w:rsid w:val="0049740C"/>
    <w:rPr>
      <w:sz w:val="16"/>
      <w:vertAlign w:val="subscript"/>
    </w:rPr>
  </w:style>
  <w:style w:type="character" w:customStyle="1" w:styleId="Superscript">
    <w:name w:val="Superscript"/>
    <w:basedOn w:val="DefaultParagraphFont"/>
    <w:rsid w:val="0049740C"/>
    <w:rPr>
      <w:sz w:val="16"/>
      <w:vertAlign w:val="superscript"/>
    </w:rPr>
  </w:style>
  <w:style w:type="character" w:customStyle="1" w:styleId="Symbols">
    <w:name w:val="Symbols"/>
    <w:basedOn w:val="DefaultParagraphFont"/>
    <w:rsid w:val="0049740C"/>
    <w:rPr>
      <w:rFonts w:ascii="Symbol" w:hAnsi="Symbol"/>
    </w:rPr>
  </w:style>
  <w:style w:type="character" w:customStyle="1" w:styleId="MenuOptions">
    <w:name w:val="Menu Options"/>
    <w:basedOn w:val="DefaultParagraphFont"/>
    <w:rsid w:val="0049740C"/>
    <w:rPr>
      <w:rFonts w:ascii="Arial Narrow" w:hAnsi="Arial Narrow"/>
      <w:smallCaps/>
    </w:rPr>
  </w:style>
  <w:style w:type="character" w:customStyle="1" w:styleId="Buttons">
    <w:name w:val="Buttons"/>
    <w:basedOn w:val="DefaultParagraphFont"/>
    <w:rsid w:val="0049740C"/>
    <w:rPr>
      <w:b/>
    </w:rPr>
  </w:style>
  <w:style w:type="character" w:customStyle="1" w:styleId="Underlined">
    <w:name w:val="Underlined"/>
    <w:basedOn w:val="DefaultParagraphFont"/>
    <w:rsid w:val="0049740C"/>
    <w:rPr>
      <w:u w:val="single"/>
    </w:rPr>
  </w:style>
  <w:style w:type="paragraph" w:customStyle="1" w:styleId="TableBodyTextRight">
    <w:name w:val="Table Body Text Right"/>
    <w:basedOn w:val="TableBodyText"/>
    <w:rsid w:val="0049740C"/>
    <w:pPr>
      <w:widowControl w:val="0"/>
      <w:autoSpaceDE w:val="0"/>
      <w:autoSpaceDN w:val="0"/>
      <w:adjustRightInd w:val="0"/>
      <w:jc w:val="right"/>
    </w:pPr>
    <w:rPr>
      <w:rFonts w:cs="Arial"/>
      <w:szCs w:val="18"/>
    </w:rPr>
  </w:style>
  <w:style w:type="paragraph" w:customStyle="1" w:styleId="CopyrightText">
    <w:name w:val="Copyright Text"/>
    <w:basedOn w:val="BodyText"/>
    <w:rsid w:val="0049740C"/>
    <w:rPr>
      <w:sz w:val="18"/>
    </w:rPr>
  </w:style>
  <w:style w:type="paragraph" w:customStyle="1" w:styleId="BodySmallRight">
    <w:name w:val="Body Small Right"/>
    <w:basedOn w:val="BodyTextRight"/>
    <w:rsid w:val="0049740C"/>
    <w:rPr>
      <w:sz w:val="18"/>
      <w:szCs w:val="18"/>
    </w:rPr>
  </w:style>
  <w:style w:type="paragraph" w:customStyle="1" w:styleId="MarginEdition">
    <w:name w:val="Margin Edition"/>
    <w:basedOn w:val="MarginNote"/>
    <w:rsid w:val="0049740C"/>
    <w:pPr>
      <w:spacing w:before="0" w:after="0"/>
    </w:pPr>
    <w:rPr>
      <w:rFonts w:ascii="Times New Roman" w:hAnsi="Times New Roman"/>
      <w:color w:val="999999"/>
    </w:rPr>
  </w:style>
  <w:style w:type="paragraph" w:customStyle="1" w:styleId="Spacer">
    <w:name w:val="Spacer"/>
    <w:basedOn w:val="Normal"/>
    <w:rsid w:val="0049740C"/>
    <w:rPr>
      <w:sz w:val="2"/>
      <w:szCs w:val="2"/>
    </w:rPr>
  </w:style>
  <w:style w:type="character" w:customStyle="1" w:styleId="Small">
    <w:name w:val="Small"/>
    <w:basedOn w:val="DefaultParagraphFont"/>
    <w:rsid w:val="0049740C"/>
    <w:rPr>
      <w:sz w:val="16"/>
    </w:rPr>
  </w:style>
  <w:style w:type="paragraph" w:customStyle="1" w:styleId="WideTable">
    <w:name w:val="Wide Table"/>
    <w:basedOn w:val="Normal"/>
    <w:rsid w:val="0049740C"/>
    <w:pPr>
      <w:ind w:left="-1418"/>
    </w:pPr>
    <w:rPr>
      <w:sz w:val="2"/>
      <w:szCs w:val="2"/>
    </w:rPr>
  </w:style>
  <w:style w:type="character" w:styleId="PageNumber">
    <w:name w:val="page number"/>
    <w:basedOn w:val="DefaultParagraphFont"/>
    <w:rsid w:val="0049740C"/>
  </w:style>
  <w:style w:type="paragraph" w:styleId="Quote">
    <w:name w:val="Quote"/>
    <w:basedOn w:val="Heading1"/>
    <w:link w:val="QuoteChar"/>
    <w:qFormat/>
    <w:rsid w:val="0049740C"/>
    <w:rPr>
      <w:b w:val="0"/>
      <w:sz w:val="72"/>
      <w:szCs w:val="72"/>
      <w:lang w:val="en-NZ"/>
    </w:rPr>
  </w:style>
  <w:style w:type="character" w:customStyle="1" w:styleId="QuoteChar">
    <w:name w:val="Quote Char"/>
    <w:basedOn w:val="DefaultParagraphFont"/>
    <w:link w:val="Quote"/>
    <w:rsid w:val="004974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740C"/>
    <w:pPr>
      <w:pageBreakBefore/>
    </w:pPr>
  </w:style>
  <w:style w:type="paragraph" w:customStyle="1" w:styleId="Border">
    <w:name w:val="Border"/>
    <w:basedOn w:val="Normal"/>
    <w:qFormat/>
    <w:rsid w:val="004974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740C"/>
    <w:rPr>
      <w:b/>
      <w:bCs/>
      <w:i/>
      <w:iCs/>
      <w:color w:val="auto"/>
    </w:rPr>
  </w:style>
  <w:style w:type="paragraph" w:styleId="IntenseQuote">
    <w:name w:val="Intense Quote"/>
    <w:basedOn w:val="Normal"/>
    <w:next w:val="Normal"/>
    <w:link w:val="IntenseQuoteChar"/>
    <w:uiPriority w:val="30"/>
    <w:qFormat/>
    <w:rsid w:val="004974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74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740C"/>
    <w:rPr>
      <w:smallCaps/>
      <w:color w:val="auto"/>
      <w:u w:val="single"/>
    </w:rPr>
  </w:style>
  <w:style w:type="character" w:styleId="IntenseReference">
    <w:name w:val="Intense Reference"/>
    <w:basedOn w:val="DefaultParagraphFont"/>
    <w:uiPriority w:val="32"/>
    <w:qFormat/>
    <w:rsid w:val="0049740C"/>
    <w:rPr>
      <w:b/>
      <w:bCs/>
      <w:smallCaps/>
      <w:color w:val="auto"/>
      <w:spacing w:val="5"/>
      <w:u w:val="single"/>
    </w:rPr>
  </w:style>
  <w:style w:type="paragraph" w:customStyle="1" w:styleId="2ColumnHeading">
    <w:name w:val="2Column Heading"/>
    <w:basedOn w:val="BodyText"/>
    <w:qFormat/>
    <w:rsid w:val="0049740C"/>
    <w:pPr>
      <w:spacing w:after="60"/>
      <w:ind w:left="-2268"/>
    </w:pPr>
    <w:rPr>
      <w:b/>
    </w:rPr>
  </w:style>
  <w:style w:type="paragraph" w:customStyle="1" w:styleId="Heading1TOC">
    <w:name w:val="Heading1 TOC"/>
    <w:basedOn w:val="Normal"/>
    <w:qFormat/>
    <w:rsid w:val="0049740C"/>
    <w:pPr>
      <w:spacing w:before="240" w:after="120"/>
    </w:pPr>
    <w:rPr>
      <w:rFonts w:ascii="Times New Roman" w:hAnsi="Times New Roman"/>
      <w:b/>
      <w:sz w:val="32"/>
    </w:rPr>
  </w:style>
  <w:style w:type="paragraph" w:customStyle="1" w:styleId="Heading2TOC">
    <w:name w:val="Heading2 TOC"/>
    <w:basedOn w:val="Normal"/>
    <w:qFormat/>
    <w:rsid w:val="0049740C"/>
    <w:pPr>
      <w:spacing w:before="240" w:after="60"/>
    </w:pPr>
    <w:rPr>
      <w:rFonts w:ascii="Times New Roman" w:hAnsi="Times New Roman"/>
      <w:b/>
      <w:sz w:val="28"/>
    </w:rPr>
  </w:style>
  <w:style w:type="character" w:customStyle="1" w:styleId="Underline">
    <w:name w:val="Underline"/>
    <w:basedOn w:val="DefaultParagraphFont"/>
    <w:qFormat/>
    <w:rsid w:val="0049740C"/>
    <w:rPr>
      <w:u w:val="single"/>
    </w:rPr>
  </w:style>
  <w:style w:type="character" w:customStyle="1" w:styleId="BoldandItalics">
    <w:name w:val="Bold and Italics"/>
    <w:qFormat/>
    <w:rsid w:val="0049740C"/>
    <w:rPr>
      <w:b/>
      <w:i/>
      <w:u w:val="none"/>
    </w:rPr>
  </w:style>
  <w:style w:type="paragraph" w:styleId="BalloonText">
    <w:name w:val="Balloon Text"/>
    <w:basedOn w:val="Normal"/>
    <w:link w:val="BalloonTextChar"/>
    <w:rsid w:val="0049740C"/>
    <w:rPr>
      <w:rFonts w:ascii="Tahoma" w:hAnsi="Tahoma" w:cs="Tahoma"/>
      <w:sz w:val="16"/>
      <w:szCs w:val="16"/>
    </w:rPr>
  </w:style>
  <w:style w:type="character" w:customStyle="1" w:styleId="BalloonTextChar">
    <w:name w:val="Balloon Text Char"/>
    <w:basedOn w:val="DefaultParagraphFont"/>
    <w:link w:val="BalloonText"/>
    <w:rsid w:val="004974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740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974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740C"/>
    <w:rPr>
      <w:b/>
      <w:color w:val="660033"/>
      <w:spacing w:val="0"/>
    </w:rPr>
  </w:style>
  <w:style w:type="paragraph" w:customStyle="1" w:styleId="Nameditemlist">
    <w:name w:val="Named item list"/>
    <w:basedOn w:val="BodyText"/>
    <w:qFormat/>
    <w:rsid w:val="0049740C"/>
    <w:pPr>
      <w:tabs>
        <w:tab w:val="left" w:pos="2835"/>
      </w:tabs>
      <w:ind w:left="2835" w:hanging="2835"/>
    </w:pPr>
  </w:style>
  <w:style w:type="paragraph" w:customStyle="1" w:styleId="BodyTextnopadding">
    <w:name w:val="Body Text no padding"/>
    <w:basedOn w:val="BodyText"/>
    <w:qFormat/>
    <w:rsid w:val="0049740C"/>
    <w:pPr>
      <w:spacing w:before="0" w:after="0"/>
    </w:pPr>
  </w:style>
  <w:style w:type="paragraph" w:customStyle="1" w:styleId="BodyTextBold">
    <w:name w:val="Body Text Bold"/>
    <w:basedOn w:val="BodyText"/>
    <w:qFormat/>
    <w:rsid w:val="0049740C"/>
    <w:rPr>
      <w:b/>
    </w:rPr>
  </w:style>
  <w:style w:type="character" w:styleId="Hyperlink">
    <w:name w:val="Hyperlink"/>
    <w:basedOn w:val="DefaultParagraphFont"/>
    <w:uiPriority w:val="99"/>
    <w:unhideWhenUsed/>
    <w:rsid w:val="00C3616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1154</Words>
  <Characters>6976</Characters>
  <Application>Microsoft Office Word</Application>
  <DocSecurity>0</DocSecurity>
  <Lines>218</Lines>
  <Paragraphs>133</Paragraphs>
  <ScaleCrop>false</ScaleCrop>
  <Company>Author-it Software Corporation Ltd.</Company>
  <LinksUpToDate>false</LinksUpToDate>
  <CharactersWithSpaces>7997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CHCYTH002 Work effectively with young people in the youth work context</dc:title>
  <dc:subject>Approved</dc:subject>
  <dc:creator>HumanAbility</dc:creator>
  <cp:keywords>Release: 2</cp:keywords>
  <dc:description>Review Date: 12 April 2008</dc:description>
  <cp:lastModifiedBy>HSD_TPCMSd.prod</cp:lastModifiedBy>
  <cp:revision>3</cp:revision>
  <dcterms:created xsi:type="dcterms:W3CDTF">2025-03-01T10:08:00Z</dcterms:created>
  <dcterms:modified xsi:type="dcterms:W3CDTF">2025-03-01T10:08:00Z</dcterms:modified>
</cp:coreProperties>
</file>