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8AF" w:rsidP="007B48AF">
      <w:pPr>
        <w:pStyle w:val="Title"/>
      </w:pPr>
      <w:r>
        <w:fldChar w:fldCharType="begin"/>
      </w:r>
      <w:r>
        <w:instrText xml:space="preserve"> TITLE   \* MERGEFORMAT </w:instrText>
      </w:r>
      <w:r>
        <w:fldChar w:fldCharType="separate"/>
      </w:r>
      <w:r>
        <w:t>Assessment Requirements for CHCYTH002 Work effectively with young people in the youth work context</w:t>
      </w:r>
      <w:r>
        <w:fldChar w:fldCharType="end"/>
      </w:r>
    </w:p>
    <w:p w:rsidR="007B48AF" w:rsidP="007B48AF">
      <w:pPr>
        <w:pStyle w:val="Version"/>
        <w:sectPr w:rsidSect="00354C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4CE3" w:rsidP="00354CE3">
      <w:pPr>
        <w:pStyle w:val="SuperHeading"/>
      </w:pPr>
      <w:r w:rsidRPr="00354CE3">
        <w:t>Assessment Requirements for CHCYTH002 Work effectively with young people in the youth work context</w:t>
      </w:r>
    </w:p>
    <w:p w:rsidR="00000000" w:rsidRPr="00354CE3" w:rsidP="00354CE3">
      <w:pPr>
        <w:pStyle w:val="Heading1"/>
      </w:pPr>
      <w:bookmarkStart w:id="1" w:name="O_740036"/>
      <w:bookmarkEnd w:id="1"/>
      <w:r w:rsidRPr="00354CE3">
        <w:t>Modification History</w:t>
      </w:r>
    </w:p>
    <w:tbl>
      <w:tblPr>
        <w:tblW w:w="0" w:type="auto"/>
        <w:tblLayout w:type="fixed"/>
        <w:tblCellMar>
          <w:left w:w="62" w:type="dxa"/>
          <w:right w:w="62" w:type="dxa"/>
        </w:tblCellMar>
        <w:tblLook w:val="0000"/>
      </w:tblPr>
      <w:tblGrid>
        <w:gridCol w:w="3060"/>
        <w:gridCol w:w="6074"/>
      </w:tblGrid>
      <w:tr w:rsidTr="00354CE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54CE3" w:rsidP="00354CE3">
            <w:pPr>
              <w:pStyle w:val="BodyText"/>
            </w:pPr>
            <w:r w:rsidRPr="00354CE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4CE3">
            <w:pPr>
              <w:pStyle w:val="BodyText"/>
              <w:rPr>
                <w:lang w:val="en-NZ"/>
              </w:rPr>
            </w:pPr>
            <w:r w:rsidRPr="00354CE3">
              <w:rPr>
                <w:rStyle w:val="SpecialBold"/>
              </w:rPr>
              <w:t>Comments</w:t>
            </w:r>
          </w:p>
        </w:tc>
      </w:tr>
      <w:tr w:rsidTr="00354CE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4CE3">
            <w:pPr>
              <w:pStyle w:val="BodyText"/>
              <w:rPr>
                <w:lang w:val="en-NZ"/>
              </w:rPr>
            </w:pPr>
            <w:r w:rsidRPr="00354CE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4CE3" w:rsidP="00354CE3">
            <w:pPr>
              <w:pStyle w:val="BodyText"/>
            </w:pPr>
            <w:r w:rsidRPr="00354CE3">
              <w:t>Updated:</w:t>
            </w:r>
          </w:p>
          <w:p w:rsidR="00000000" w:rsidRPr="00354CE3" w:rsidP="00354CE3">
            <w:pPr>
              <w:pStyle w:val="ListBullet"/>
            </w:pPr>
            <w:r w:rsidRPr="00354CE3">
              <w:t>assessor requirements statement</w:t>
            </w:r>
          </w:p>
          <w:p w:rsidR="00000000" w:rsidRPr="00354CE3" w:rsidP="00354CE3">
            <w:pPr>
              <w:pStyle w:val="ListBullet"/>
            </w:pPr>
            <w:r w:rsidRPr="00354CE3">
              <w:t>foundation skills lead in statement</w:t>
            </w:r>
          </w:p>
          <w:p w:rsidR="00000000" w:rsidRPr="00354CE3" w:rsidP="00354CE3">
            <w:pPr>
              <w:pStyle w:val="ListBullet"/>
            </w:pPr>
            <w:r w:rsidRPr="00354CE3">
              <w:t>licensin</w:t>
            </w:r>
            <w:r w:rsidRPr="00354CE3">
              <w:t>g statement</w:t>
            </w:r>
          </w:p>
          <w:p w:rsidR="00000000" w:rsidRPr="00354CE3" w:rsidP="00354CE3">
            <w:pPr>
              <w:pStyle w:val="ListBullet"/>
            </w:pPr>
            <w:r w:rsidRPr="00354CE3">
              <w:t>modification history to reflect 2012 standards</w:t>
            </w:r>
          </w:p>
          <w:p w:rsidR="00000000" w:rsidP="00354CE3">
            <w:pPr>
              <w:pStyle w:val="BodyText"/>
              <w:rPr>
                <w:lang w:val="en-NZ"/>
              </w:rPr>
            </w:pPr>
            <w:r w:rsidRPr="00354CE3">
              <w:t>Equivalent outcome.</w:t>
            </w:r>
          </w:p>
        </w:tc>
      </w:tr>
      <w:tr w:rsidTr="00354CE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4CE3">
            <w:pPr>
              <w:pStyle w:val="BodyText"/>
              <w:rPr>
                <w:lang w:val="en-NZ"/>
              </w:rPr>
            </w:pPr>
            <w:r w:rsidRPr="00354CE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4CE3" w:rsidP="00354CE3">
            <w:pPr>
              <w:pStyle w:val="BodyText"/>
            </w:pPr>
            <w:r w:rsidRPr="00354CE3">
              <w:t xml:space="preserve">This version was released in </w:t>
            </w:r>
            <w:r w:rsidRPr="00354CE3">
              <w:rPr>
                <w:rStyle w:val="Emphasis"/>
              </w:rPr>
              <w:t>CHC Community Services Training Package release 1.0</w:t>
            </w:r>
            <w:r w:rsidRPr="00354CE3">
              <w:t xml:space="preserve"> and meets the requirements of the 2012 Standards for Training Packages.</w:t>
            </w:r>
          </w:p>
          <w:p w:rsidR="00000000" w:rsidRPr="00354CE3" w:rsidP="00354CE3">
            <w:pPr>
              <w:pStyle w:val="BodyText"/>
            </w:pPr>
            <w:r w:rsidRPr="00354CE3">
              <w:t xml:space="preserve">Changes to elements and performance criteria. </w:t>
            </w:r>
          </w:p>
          <w:p w:rsidR="00000000" w:rsidRPr="00354CE3" w:rsidP="00354CE3">
            <w:pPr>
              <w:pStyle w:val="BodyText"/>
            </w:pPr>
            <w:r w:rsidRPr="00354CE3">
              <w:t>New evidence requirements for assessment.</w:t>
            </w:r>
          </w:p>
        </w:tc>
      </w:tr>
    </w:tbl>
    <w:p w:rsidR="00000000" w:rsidRPr="00354CE3" w:rsidP="00354CE3">
      <w:pPr>
        <w:pStyle w:val="BodyText"/>
      </w:pPr>
    </w:p>
    <w:p w:rsidR="00000000" w:rsidRPr="00354CE3" w:rsidP="00354CE3">
      <w:pPr>
        <w:pStyle w:val="AllowPageBreak"/>
      </w:pPr>
    </w:p>
    <w:p w:rsidR="00000000" w:rsidRPr="00354CE3" w:rsidP="00354CE3">
      <w:pPr>
        <w:pStyle w:val="Heading1"/>
      </w:pPr>
      <w:bookmarkStart w:id="2" w:name="O_740035"/>
      <w:bookmarkEnd w:id="2"/>
      <w:r w:rsidRPr="00354CE3">
        <w:t>Performance Evidence</w:t>
      </w:r>
    </w:p>
    <w:tbl>
      <w:tblPr>
        <w:tblW w:w="0" w:type="auto"/>
        <w:tblCellMar>
          <w:left w:w="62" w:type="dxa"/>
          <w:right w:w="62" w:type="dxa"/>
        </w:tblCellMar>
        <w:tblLook w:val="0000"/>
      </w:tblPr>
      <w:tblGrid>
        <w:gridCol w:w="9196"/>
      </w:tblGrid>
      <w:tr w:rsidTr="007B4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CE3" w:rsidP="00354CE3">
            <w:pPr>
              <w:pStyle w:val="BodyText"/>
            </w:pPr>
            <w:r w:rsidRPr="00354CE3">
              <w:t>The candidate must show evidence of the ability to complete tasks outlined in elements and performance criteria of this unit, m</w:t>
            </w:r>
            <w:r w:rsidRPr="00354CE3">
              <w:t>anage tasks and manage contingencies in the context of the job role. There must be demonstrated evidence that the candidate has completed the following tasks:</w:t>
            </w:r>
          </w:p>
          <w:p w:rsidR="00000000" w:rsidRPr="00354CE3" w:rsidP="00354CE3">
            <w:pPr>
              <w:pStyle w:val="ListBullet"/>
            </w:pPr>
            <w:r w:rsidRPr="00354CE3">
              <w:t xml:space="preserve">followed effective processes for work with at least three young people by: </w:t>
            </w:r>
          </w:p>
          <w:p w:rsidR="00000000" w:rsidRPr="00354CE3" w:rsidP="00354CE3">
            <w:pPr>
              <w:pStyle w:val="ListBullet2"/>
            </w:pPr>
            <w:r w:rsidRPr="00354CE3">
              <w:t>checking and analys</w:t>
            </w:r>
            <w:r w:rsidRPr="00354CE3">
              <w:t>ing information for assessment of risks, special needs, significant changes, and personal and social developmental levels for young people</w:t>
            </w:r>
          </w:p>
          <w:p w:rsidR="00000000" w:rsidRPr="00354CE3" w:rsidP="00354CE3">
            <w:pPr>
              <w:pStyle w:val="ListBullet2"/>
            </w:pPr>
            <w:r w:rsidRPr="00354CE3">
              <w:t>making decisions based on knowledge of the impact of cultural and personal values on behaviour and expectations</w:t>
            </w:r>
          </w:p>
          <w:p w:rsidR="00000000" w:rsidRPr="00354CE3" w:rsidP="00354CE3">
            <w:pPr>
              <w:pStyle w:val="ListBullet2"/>
            </w:pPr>
            <w:r w:rsidRPr="00354CE3">
              <w:t xml:space="preserve">providing appropriate support and/or services </w:t>
            </w:r>
          </w:p>
          <w:p w:rsidR="00000000" w:rsidRPr="00354CE3" w:rsidP="00354CE3">
            <w:pPr>
              <w:pStyle w:val="ListBullet"/>
            </w:pPr>
            <w:r w:rsidRPr="00354CE3">
              <w:t>provided supervision and care based on assessed risk and justifiable degree of care and concern</w:t>
            </w:r>
          </w:p>
          <w:p w:rsidR="00000000" w:rsidRPr="00354CE3" w:rsidP="00354CE3">
            <w:pPr>
              <w:pStyle w:val="ListBullet"/>
            </w:pPr>
            <w:r w:rsidRPr="00354CE3">
              <w:t>responded to risks and incidents of varying degrees of severity</w:t>
            </w:r>
          </w:p>
          <w:p w:rsidR="00000000" w:rsidRPr="00354CE3" w:rsidP="00354CE3">
            <w:pPr>
              <w:pStyle w:val="ListBullet"/>
            </w:pPr>
            <w:r w:rsidRPr="00354CE3">
              <w:t>used clear and reassuring communication relevant</w:t>
            </w:r>
            <w:r w:rsidRPr="00354CE3">
              <w:t xml:space="preserve"> to the culture of young people.</w:t>
            </w:r>
          </w:p>
        </w:tc>
      </w:tr>
    </w:tbl>
    <w:p w:rsidR="00000000" w:rsidRPr="00354CE3" w:rsidP="00354CE3">
      <w:pPr>
        <w:pStyle w:val="BodyText"/>
      </w:pPr>
    </w:p>
    <w:p w:rsidR="00000000" w:rsidRPr="00354CE3" w:rsidP="00354CE3">
      <w:pPr>
        <w:pStyle w:val="AllowPageBreak"/>
      </w:pPr>
    </w:p>
    <w:p w:rsidR="00000000" w:rsidRPr="00354CE3" w:rsidP="00354CE3">
      <w:pPr>
        <w:pStyle w:val="Heading1"/>
      </w:pPr>
      <w:bookmarkStart w:id="3" w:name="O_740034"/>
      <w:bookmarkEnd w:id="3"/>
      <w:r w:rsidRPr="00354CE3">
        <w:t>Knowledge Evidence</w:t>
      </w:r>
    </w:p>
    <w:tbl>
      <w:tblPr>
        <w:tblW w:w="0" w:type="auto"/>
        <w:tblCellMar>
          <w:left w:w="62" w:type="dxa"/>
          <w:right w:w="62" w:type="dxa"/>
        </w:tblCellMar>
        <w:tblLook w:val="0000"/>
      </w:tblPr>
      <w:tblGrid>
        <w:gridCol w:w="9196"/>
      </w:tblGrid>
      <w:tr w:rsidTr="007B4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CE3" w:rsidP="00354CE3">
            <w:pPr>
              <w:pStyle w:val="BodyText"/>
            </w:pPr>
            <w:r w:rsidRPr="00354CE3">
              <w:t xml:space="preserve">The candidate must be able to demonstrate essential knowledge required to effectively do the task outlined in elements and performance criteria </w:t>
            </w:r>
            <w:r w:rsidRPr="00354CE3">
              <w:t>of this unit, manage the task and manage contingencies in the context of the identified work role.</w:t>
            </w:r>
          </w:p>
          <w:p w:rsidR="00000000" w:rsidRPr="00354CE3" w:rsidP="00354CE3">
            <w:pPr>
              <w:pStyle w:val="BodyText"/>
            </w:pPr>
            <w:r w:rsidRPr="00354CE3">
              <w:t>These include knowledge of:</w:t>
            </w:r>
          </w:p>
          <w:p w:rsidR="00000000" w:rsidRPr="00354CE3" w:rsidP="00354CE3">
            <w:pPr>
              <w:pStyle w:val="ListBullet"/>
            </w:pPr>
            <w:r w:rsidRPr="00354CE3">
              <w:t>cultural practices which will have an impact on decisions made about what allowances are made and what rights are given and resp</w:t>
            </w:r>
            <w:r w:rsidRPr="00354CE3">
              <w:t>onsibilities expected</w:t>
            </w:r>
          </w:p>
          <w:p w:rsidR="00000000" w:rsidRPr="00354CE3" w:rsidP="00354CE3">
            <w:pPr>
              <w:pStyle w:val="ListBullet"/>
            </w:pPr>
            <w:r w:rsidRPr="00354CE3">
              <w:t>current status of young people in the context of:</w:t>
            </w:r>
          </w:p>
          <w:p w:rsidR="00000000" w:rsidRPr="00354CE3" w:rsidP="00354CE3">
            <w:pPr>
              <w:pStyle w:val="ListBullet2"/>
            </w:pPr>
            <w:r w:rsidRPr="00354CE3">
              <w:t>social and cultural context of youth</w:t>
            </w:r>
          </w:p>
          <w:p w:rsidR="00000000" w:rsidRPr="00354CE3" w:rsidP="00354CE3">
            <w:pPr>
              <w:pStyle w:val="ListBullet2"/>
            </w:pPr>
            <w:r w:rsidRPr="00354CE3">
              <w:t>historical, economic, political and social contexts of young people</w:t>
            </w:r>
          </w:p>
          <w:p w:rsidR="00000000" w:rsidRPr="00354CE3" w:rsidP="00354CE3">
            <w:pPr>
              <w:pStyle w:val="ListBullet2"/>
            </w:pPr>
            <w:r w:rsidRPr="00354CE3">
              <w:t>rights, needs and responsibilities of young people</w:t>
            </w:r>
          </w:p>
          <w:p w:rsidR="00000000" w:rsidRPr="00354CE3" w:rsidP="00354CE3">
            <w:pPr>
              <w:pStyle w:val="ListBullet2"/>
            </w:pPr>
            <w:r w:rsidRPr="00354CE3">
              <w:t>risk-taking and social beha</w:t>
            </w:r>
            <w:r w:rsidRPr="00354CE3">
              <w:t>viour in young people</w:t>
            </w:r>
          </w:p>
          <w:p w:rsidR="00000000" w:rsidRPr="00354CE3" w:rsidP="00354CE3">
            <w:pPr>
              <w:pStyle w:val="ListBullet2"/>
            </w:pPr>
            <w:r w:rsidRPr="00354CE3">
              <w:t>young people as primary client</w:t>
            </w:r>
          </w:p>
          <w:p w:rsidR="00000000" w:rsidRPr="00354CE3" w:rsidP="00354CE3">
            <w:pPr>
              <w:pStyle w:val="ListBullet2"/>
            </w:pPr>
            <w:r w:rsidRPr="00354CE3">
              <w:t>changing contexts of young people</w:t>
            </w:r>
          </w:p>
          <w:p w:rsidR="00000000" w:rsidRPr="00354CE3" w:rsidP="00354CE3">
            <w:pPr>
              <w:pStyle w:val="ListBullet"/>
            </w:pPr>
            <w:r w:rsidRPr="00354CE3">
              <w:t>processes for getting advice and assistance when there are ethical or professional issues</w:t>
            </w:r>
          </w:p>
          <w:p w:rsidR="00000000" w:rsidRPr="00354CE3" w:rsidP="00354CE3">
            <w:pPr>
              <w:pStyle w:val="ListBullet"/>
            </w:pPr>
            <w:r w:rsidRPr="00354CE3">
              <w:t>relevance of the work role and functio</w:t>
            </w:r>
            <w:r w:rsidRPr="00354CE3">
              <w:t>ns to maintaining sustainability of the workplace, including environmental, economic, workforce and social sustainability</w:t>
            </w:r>
          </w:p>
          <w:p w:rsidR="00000000" w:rsidRPr="00354CE3" w:rsidP="00354CE3">
            <w:pPr>
              <w:pStyle w:val="ListBullet"/>
            </w:pPr>
            <w:r w:rsidRPr="00354CE3">
              <w:t>impact of popular beliefs on values, attitudes and behaviour</w:t>
            </w:r>
          </w:p>
          <w:p w:rsidR="00000000" w:rsidRPr="00354CE3" w:rsidP="00354CE3">
            <w:pPr>
              <w:pStyle w:val="ListBullet"/>
            </w:pPr>
            <w:r w:rsidRPr="00354CE3">
              <w:t>the organisation’s codes of conduct or code of ethics/duty of care</w:t>
            </w:r>
          </w:p>
          <w:p w:rsidR="00000000" w:rsidRPr="00354CE3" w:rsidP="00354CE3">
            <w:pPr>
              <w:pStyle w:val="ListBullet"/>
            </w:pPr>
            <w:r w:rsidRPr="00354CE3">
              <w:t xml:space="preserve">range </w:t>
            </w:r>
            <w:r w:rsidRPr="00354CE3">
              <w:t>of specialist support services and programs available to young people</w:t>
            </w:r>
          </w:p>
          <w:p w:rsidR="00000000" w:rsidRPr="00354CE3" w:rsidP="00354CE3">
            <w:pPr>
              <w:pStyle w:val="ListBullet"/>
            </w:pPr>
            <w:r w:rsidRPr="00354CE3">
              <w:t>social, political, historical and economic contexts of the service response to the needs and interests of young people.</w:t>
            </w:r>
          </w:p>
        </w:tc>
      </w:tr>
    </w:tbl>
    <w:p w:rsidR="00000000" w:rsidRPr="00354CE3" w:rsidP="00354CE3">
      <w:pPr>
        <w:pStyle w:val="BodyText"/>
      </w:pPr>
    </w:p>
    <w:p w:rsidR="00000000" w:rsidRPr="00354CE3" w:rsidP="00354CE3">
      <w:pPr>
        <w:pStyle w:val="AllowPageBreak"/>
      </w:pPr>
    </w:p>
    <w:p w:rsidR="00000000" w:rsidRPr="00354CE3" w:rsidP="00354CE3">
      <w:pPr>
        <w:pStyle w:val="Heading1"/>
      </w:pPr>
      <w:bookmarkStart w:id="4" w:name="O_740033"/>
      <w:bookmarkEnd w:id="4"/>
      <w:r w:rsidRPr="00354CE3">
        <w:t>Assessment Conditions</w:t>
      </w:r>
    </w:p>
    <w:tbl>
      <w:tblPr>
        <w:tblW w:w="0" w:type="auto"/>
        <w:tblCellMar>
          <w:left w:w="62" w:type="dxa"/>
          <w:right w:w="62" w:type="dxa"/>
        </w:tblCellMar>
        <w:tblLook w:val="0000"/>
      </w:tblPr>
      <w:tblGrid>
        <w:gridCol w:w="9196"/>
      </w:tblGrid>
      <w:tr w:rsidTr="007B48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4CE3" w:rsidP="00354CE3">
            <w:pPr>
              <w:pStyle w:val="BodyText"/>
            </w:pPr>
            <w:r w:rsidRPr="00354CE3">
              <w:t>Skills must be demonstrat</w:t>
            </w:r>
            <w:r w:rsidRPr="00354CE3">
              <w:t>ed in the workplace.</w:t>
            </w:r>
          </w:p>
          <w:p w:rsidR="00000000" w:rsidRPr="00354CE3" w:rsidP="00354CE3">
            <w:pPr>
              <w:pStyle w:val="BodyText"/>
            </w:pPr>
          </w:p>
          <w:p w:rsidR="00000000" w:rsidRPr="00354CE3" w:rsidP="00354CE3">
            <w:pPr>
              <w:pStyle w:val="BodyText"/>
            </w:pPr>
            <w:r w:rsidRPr="00354CE3">
              <w:t>In addition, simulations and scenarios must be used where the full range of contexts and situations cannot be provided in the workplace or may occur only rarely. These are situations relating to emergency or unplanned procedures where</w:t>
            </w:r>
            <w:r w:rsidRPr="00354CE3">
              <w:t xml:space="preserve"> assessment in these circumstances would be unsafe or is impractical.</w:t>
            </w:r>
          </w:p>
          <w:p w:rsidR="00000000" w:rsidRPr="00354CE3" w:rsidP="00354CE3">
            <w:pPr>
              <w:pStyle w:val="BodyText"/>
            </w:pPr>
          </w:p>
          <w:p w:rsidR="00000000" w:rsidRPr="00354CE3" w:rsidP="00354CE3">
            <w:pPr>
              <w:pStyle w:val="BodyText"/>
            </w:pPr>
            <w:r w:rsidRPr="00354CE3">
              <w:t>Simulated assessment environments must simulate the real-life working environment where these skills and knowledge would be performed, with all the relevant equipment and resources of t</w:t>
            </w:r>
            <w:r w:rsidRPr="00354CE3">
              <w:t>hat working environment.</w:t>
            </w:r>
          </w:p>
          <w:p w:rsidR="00000000" w:rsidRPr="00354CE3" w:rsidP="00354CE3">
            <w:pPr>
              <w:pStyle w:val="BodyText"/>
            </w:pPr>
          </w:p>
          <w:p w:rsidR="00000000" w:rsidRPr="00354CE3" w:rsidP="00354CE3">
            <w:pPr>
              <w:pStyle w:val="BodyText"/>
            </w:pPr>
            <w:r w:rsidRPr="00354CE3">
              <w:t>Assessors must satisfy the Standards for Registered Training Organisations (RTOs) 2015/AQTF mandatory competency requirements for assessors.</w:t>
            </w:r>
          </w:p>
        </w:tc>
      </w:tr>
    </w:tbl>
    <w:p w:rsidR="00000000" w:rsidRPr="00354CE3" w:rsidP="00354CE3">
      <w:pPr>
        <w:pStyle w:val="BodyText"/>
      </w:pPr>
    </w:p>
    <w:p w:rsidR="00000000" w:rsidRPr="00354CE3" w:rsidP="00354CE3">
      <w:pPr>
        <w:pStyle w:val="AllowPageBreak"/>
      </w:pPr>
    </w:p>
    <w:p w:rsidR="00000000" w:rsidRPr="00354CE3" w:rsidP="00354CE3">
      <w:pPr>
        <w:pStyle w:val="Heading1"/>
      </w:pPr>
      <w:bookmarkStart w:id="5" w:name="O_740045"/>
      <w:bookmarkEnd w:id="5"/>
      <w:r w:rsidRPr="00354CE3">
        <w:t>Links</w:t>
      </w:r>
    </w:p>
    <w:p w:rsidR="00000000" w:rsidRPr="00354CE3" w:rsidP="007B48AF">
      <w:pPr>
        <w:pStyle w:val="BodyText"/>
      </w:pPr>
      <w:r w:rsidRPr="00354CE3">
        <w:t>Companion Volume implementation guides a</w:t>
      </w:r>
      <w:r w:rsidRPr="00354CE3">
        <w:t xml:space="preserve">re found in VETNet - </w:t>
      </w:r>
      <w:r>
        <w:fldChar w:fldCharType="begin"/>
      </w:r>
      <w:r>
        <w:instrText xml:space="preserve"> HYPERLINK "https://vetnet.gov.au/Pages/TrainingDocs.aspx?q=5e0c25cc-3d9d-4b43-80d3-bd22cc4f1e53" </w:instrText>
      </w:r>
      <w:r>
        <w:fldChar w:fldCharType="separate"/>
      </w:r>
      <w:r w:rsidRPr="00C234BD">
        <w:rPr>
          <w:rStyle w:val="Hyperlink"/>
        </w:rPr>
        <w:t>https://vetnet.gov.au/Pages/TrainingDocs.aspx?q=5e0c25cc-3d9d-4b43-80d3-bd22cc4f1e53</w:t>
      </w:r>
      <w:r>
        <w:fldChar w:fldCharType="end"/>
      </w:r>
    </w:p>
    <w:p w:rsidR="00000000" w:rsidRPr="00354CE3" w:rsidP="00354CE3"/>
    <w:sectPr w:rsidSect="00354C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E3" w:rsidRPr="007B48AF" w:rsidP="007B4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AF" w:rsidP="00354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8AF" w:rsidP="00354CE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B48AF" w:rsidP="00354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4CE3" w:rsidRPr="007B48AF" w:rsidP="007B4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AF" w:rsidRPr="002D2AF8" w:rsidP="00354CE3">
    <w:pPr>
      <w:pStyle w:val="Header"/>
      <w:framePr w:wrap="around"/>
    </w:pPr>
    <w:r>
      <w:fldChar w:fldCharType="begin"/>
    </w:r>
    <w:r>
      <w:instrText xml:space="preserve"> TITLE   \* MERGEFORMAT </w:instrText>
    </w:r>
    <w:r>
      <w:fldChar w:fldCharType="separate"/>
    </w:r>
    <w:r>
      <w:t>Assessment Requirements for CHCYTH002 Work effectively with young people in the youth work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B48AF" w:rsidP="00354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00A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6F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646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CE3"/>
    <w:pPr>
      <w:spacing w:before="360" w:after="60"/>
      <w:outlineLvl w:val="0"/>
    </w:pPr>
    <w:rPr>
      <w:sz w:val="32"/>
    </w:rPr>
  </w:style>
  <w:style w:type="paragraph" w:styleId="Heading2">
    <w:name w:val="heading 2"/>
    <w:basedOn w:val="HeadingBase"/>
    <w:next w:val="BodyText"/>
    <w:link w:val="Heading2Char"/>
    <w:qFormat/>
    <w:rsid w:val="00354CE3"/>
    <w:pPr>
      <w:keepLines/>
      <w:spacing w:before="240" w:after="120"/>
      <w:outlineLvl w:val="1"/>
    </w:pPr>
    <w:rPr>
      <w:sz w:val="28"/>
      <w:szCs w:val="40"/>
    </w:rPr>
  </w:style>
  <w:style w:type="paragraph" w:styleId="Heading3">
    <w:name w:val="heading 3"/>
    <w:basedOn w:val="HeadingBase"/>
    <w:next w:val="BodyText"/>
    <w:link w:val="Heading3Char"/>
    <w:qFormat/>
    <w:rsid w:val="00354CE3"/>
    <w:pPr>
      <w:spacing w:before="180" w:after="120"/>
      <w:outlineLvl w:val="2"/>
    </w:pPr>
    <w:rPr>
      <w:spacing w:val="-10"/>
      <w:kern w:val="32"/>
    </w:rPr>
  </w:style>
  <w:style w:type="paragraph" w:styleId="Heading4">
    <w:name w:val="heading 4"/>
    <w:basedOn w:val="HeadingBase"/>
    <w:next w:val="BodyText"/>
    <w:link w:val="Heading4Char"/>
    <w:qFormat/>
    <w:rsid w:val="00354CE3"/>
    <w:pPr>
      <w:spacing w:before="160" w:after="120"/>
      <w:outlineLvl w:val="3"/>
    </w:pPr>
    <w:rPr>
      <w:sz w:val="22"/>
    </w:rPr>
  </w:style>
  <w:style w:type="paragraph" w:styleId="Heading5">
    <w:name w:val="heading 5"/>
    <w:basedOn w:val="HeadingBase"/>
    <w:next w:val="Normal"/>
    <w:link w:val="Heading5Char"/>
    <w:qFormat/>
    <w:rsid w:val="00354CE3"/>
    <w:pPr>
      <w:spacing w:before="80"/>
      <w:outlineLvl w:val="4"/>
    </w:pPr>
    <w:rPr>
      <w:color w:val="918585"/>
      <w:sz w:val="20"/>
    </w:rPr>
  </w:style>
  <w:style w:type="paragraph" w:styleId="Heading6">
    <w:name w:val="heading 6"/>
    <w:basedOn w:val="HeadingBase"/>
    <w:next w:val="Normal"/>
    <w:link w:val="Heading6Char"/>
    <w:qFormat/>
    <w:rsid w:val="00354CE3"/>
    <w:pPr>
      <w:spacing w:before="60"/>
      <w:outlineLvl w:val="5"/>
    </w:pPr>
    <w:rPr>
      <w:color w:val="918585"/>
      <w:sz w:val="20"/>
    </w:rPr>
  </w:style>
  <w:style w:type="paragraph" w:styleId="Heading7">
    <w:name w:val="heading 7"/>
    <w:basedOn w:val="Normal"/>
    <w:next w:val="Normal"/>
    <w:link w:val="Heading7Char"/>
    <w:qFormat/>
    <w:rsid w:val="00354CE3"/>
    <w:pPr>
      <w:ind w:left="720"/>
      <w:outlineLvl w:val="6"/>
    </w:pPr>
    <w:rPr>
      <w:i/>
    </w:rPr>
  </w:style>
  <w:style w:type="paragraph" w:styleId="Heading8">
    <w:name w:val="heading 8"/>
    <w:basedOn w:val="Normal"/>
    <w:next w:val="Normal"/>
    <w:link w:val="Heading8Char"/>
    <w:qFormat/>
    <w:rsid w:val="00354CE3"/>
    <w:pPr>
      <w:ind w:left="720"/>
      <w:outlineLvl w:val="7"/>
    </w:pPr>
    <w:rPr>
      <w:i/>
    </w:rPr>
  </w:style>
  <w:style w:type="paragraph" w:styleId="Heading9">
    <w:name w:val="heading 9"/>
    <w:basedOn w:val="Normal"/>
    <w:next w:val="Normal"/>
    <w:link w:val="Heading9Char"/>
    <w:qFormat/>
    <w:rsid w:val="00354CE3"/>
    <w:pPr>
      <w:ind w:left="720"/>
      <w:outlineLvl w:val="8"/>
    </w:pPr>
    <w:rPr>
      <w:i/>
    </w:rPr>
  </w:style>
  <w:style w:type="character" w:default="1" w:styleId="DefaultParagraphFont">
    <w:name w:val="Default Paragraph Font"/>
    <w:uiPriority w:val="1"/>
    <w:unhideWhenUsed/>
    <w:rsid w:val="00354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CE3"/>
  </w:style>
  <w:style w:type="character" w:customStyle="1" w:styleId="Heading1Char">
    <w:name w:val="Heading 1 Char"/>
    <w:basedOn w:val="DefaultParagraphFont"/>
    <w:link w:val="Heading1"/>
    <w:rsid w:val="00354CE3"/>
    <w:rPr>
      <w:rFonts w:ascii="Times New Roman" w:eastAsia="Times New Roman" w:hAnsi="Times New Roman" w:cs="Times New Roman"/>
      <w:b/>
      <w:sz w:val="32"/>
      <w:szCs w:val="20"/>
      <w:lang w:eastAsia="en-US"/>
    </w:rPr>
  </w:style>
  <w:style w:type="paragraph" w:styleId="BodyText">
    <w:name w:val="Body Text"/>
    <w:basedOn w:val="Normal"/>
    <w:link w:val="BodyTextChar"/>
    <w:rsid w:val="00354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4CE3"/>
    <w:rPr>
      <w:rFonts w:ascii="Times New Roman" w:eastAsia="Times New Roman" w:hAnsi="Times New Roman" w:cs="Times New Roman"/>
      <w:sz w:val="24"/>
      <w:lang w:eastAsia="en-US"/>
    </w:rPr>
  </w:style>
  <w:style w:type="paragraph" w:styleId="ListBullet">
    <w:name w:val="List Bullet"/>
    <w:basedOn w:val="List"/>
    <w:rsid w:val="00354CE3"/>
    <w:pPr>
      <w:numPr>
        <w:numId w:val="12"/>
      </w:numPr>
      <w:tabs>
        <w:tab w:val="clear" w:pos="340"/>
      </w:tabs>
      <w:spacing w:before="40" w:after="40"/>
    </w:pPr>
  </w:style>
  <w:style w:type="character" w:customStyle="1" w:styleId="SpecialBold">
    <w:name w:val="Special Bold"/>
    <w:basedOn w:val="DefaultParagraphFont"/>
    <w:rsid w:val="00354CE3"/>
    <w:rPr>
      <w:b/>
      <w:spacing w:val="0"/>
    </w:rPr>
  </w:style>
  <w:style w:type="paragraph" w:styleId="ListBullet2">
    <w:name w:val="List Bullet 2"/>
    <w:basedOn w:val="List2"/>
    <w:rsid w:val="00354CE3"/>
    <w:pPr>
      <w:numPr>
        <w:numId w:val="13"/>
      </w:numPr>
      <w:tabs>
        <w:tab w:val="clear" w:pos="680"/>
      </w:tabs>
    </w:pPr>
  </w:style>
  <w:style w:type="character" w:styleId="Emphasis">
    <w:name w:val="Emphasis"/>
    <w:basedOn w:val="DefaultParagraphFont"/>
    <w:qFormat/>
    <w:rsid w:val="00354CE3"/>
    <w:rPr>
      <w:i/>
    </w:rPr>
  </w:style>
  <w:style w:type="paragraph" w:customStyle="1" w:styleId="SuperHeading">
    <w:name w:val="SuperHeading"/>
    <w:basedOn w:val="Normal"/>
    <w:rsid w:val="00354CE3"/>
    <w:pPr>
      <w:spacing w:before="240" w:after="120"/>
      <w:outlineLvl w:val="0"/>
    </w:pPr>
    <w:rPr>
      <w:rFonts w:ascii="Times New Roman" w:hAnsi="Times New Roman"/>
      <w:b/>
      <w:sz w:val="32"/>
    </w:rPr>
  </w:style>
  <w:style w:type="paragraph" w:customStyle="1" w:styleId="AllowPageBreak">
    <w:name w:val="AllowPageBreak"/>
    <w:rsid w:val="00354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4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4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4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CE3"/>
    <w:rPr>
      <w:rFonts w:ascii="Courier New" w:eastAsia="Times New Roman" w:hAnsi="Courier New" w:cs="Times New Roman"/>
      <w:i/>
      <w:szCs w:val="20"/>
      <w:lang w:eastAsia="en-US"/>
    </w:rPr>
  </w:style>
  <w:style w:type="paragraph" w:customStyle="1" w:styleId="HeadingBase">
    <w:name w:val="Heading Base"/>
    <w:rsid w:val="00354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CE3"/>
    <w:pPr>
      <w:tabs>
        <w:tab w:val="right" w:leader="dot" w:pos="9072"/>
      </w:tabs>
      <w:ind w:left="567"/>
    </w:pPr>
    <w:rPr>
      <w:szCs w:val="22"/>
    </w:rPr>
  </w:style>
  <w:style w:type="paragraph" w:customStyle="1" w:styleId="TOCBase">
    <w:name w:val="TOC Base"/>
    <w:rsid w:val="00354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CE3"/>
    <w:pPr>
      <w:tabs>
        <w:tab w:val="right" w:leader="dot" w:pos="9072"/>
      </w:tabs>
      <w:spacing w:before="40" w:after="40"/>
      <w:ind w:left="284"/>
    </w:pPr>
    <w:rPr>
      <w:rFonts w:ascii="Times New Roman" w:hAnsi="Times New Roman"/>
    </w:rPr>
  </w:style>
  <w:style w:type="paragraph" w:styleId="TOC1">
    <w:name w:val="toc 1"/>
    <w:basedOn w:val="TOCBase"/>
    <w:next w:val="Normal"/>
    <w:rsid w:val="00354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4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CE3"/>
    <w:rPr>
      <w:rFonts w:ascii="Times New Roman" w:eastAsia="Times New Roman" w:hAnsi="Times New Roman" w:cs="Times New Roman"/>
      <w:sz w:val="16"/>
      <w:lang w:eastAsia="en-US"/>
    </w:rPr>
  </w:style>
  <w:style w:type="paragraph" w:styleId="Title">
    <w:name w:val="Title"/>
    <w:basedOn w:val="HeadingBase"/>
    <w:link w:val="TitleChar"/>
    <w:qFormat/>
    <w:rsid w:val="00354CE3"/>
    <w:pPr>
      <w:spacing w:before="5040"/>
      <w:jc w:val="center"/>
    </w:pPr>
    <w:rPr>
      <w:sz w:val="48"/>
      <w:szCs w:val="72"/>
      <w:lang w:val="en-US"/>
    </w:rPr>
  </w:style>
  <w:style w:type="character" w:customStyle="1" w:styleId="TitleChar">
    <w:name w:val="Title Char"/>
    <w:basedOn w:val="DefaultParagraphFont"/>
    <w:link w:val="Title"/>
    <w:rsid w:val="00354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CE3"/>
    <w:pPr>
      <w:tabs>
        <w:tab w:val="left" w:pos="3600"/>
        <w:tab w:val="left" w:pos="3958"/>
      </w:tabs>
    </w:pPr>
  </w:style>
  <w:style w:type="paragraph" w:styleId="List">
    <w:name w:val="List"/>
    <w:basedOn w:val="BodyText"/>
    <w:next w:val="BodyText"/>
    <w:rsid w:val="00354CE3"/>
    <w:pPr>
      <w:tabs>
        <w:tab w:val="left" w:pos="340"/>
      </w:tabs>
      <w:spacing w:before="60" w:after="60"/>
      <w:ind w:left="340" w:hanging="340"/>
    </w:pPr>
  </w:style>
  <w:style w:type="paragraph" w:customStyle="1" w:styleId="Note">
    <w:name w:val="Note"/>
    <w:basedOn w:val="BodyText"/>
    <w:rsid w:val="00354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CE3"/>
    <w:pPr>
      <w:framePr w:wrap="auto" w:hAnchor="text" w:y="6049"/>
    </w:pPr>
    <w:rPr>
      <w:color w:val="000000"/>
      <w:sz w:val="40"/>
    </w:rPr>
  </w:style>
  <w:style w:type="paragraph" w:customStyle="1" w:styleId="TOCTitle">
    <w:name w:val="TOCTitle"/>
    <w:basedOn w:val="Heading1"/>
    <w:rsid w:val="00354CE3"/>
    <w:pPr>
      <w:spacing w:after="240"/>
      <w:jc w:val="center"/>
      <w:outlineLvl w:val="9"/>
    </w:pPr>
    <w:rPr>
      <w:caps/>
    </w:rPr>
  </w:style>
  <w:style w:type="paragraph" w:customStyle="1" w:styleId="Version">
    <w:name w:val="Version"/>
    <w:rsid w:val="00354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CE3"/>
    <w:pPr>
      <w:keepNext w:val="0"/>
      <w:tabs>
        <w:tab w:val="right" w:pos="4176"/>
      </w:tabs>
      <w:ind w:left="198" w:hanging="198"/>
    </w:pPr>
    <w:rPr>
      <w:rFonts w:ascii="Garamond" w:hAnsi="Garamond"/>
    </w:rPr>
  </w:style>
  <w:style w:type="paragraph" w:styleId="IndexHeading">
    <w:name w:val="index heading"/>
    <w:basedOn w:val="Normal"/>
    <w:next w:val="Index1"/>
    <w:semiHidden/>
    <w:rsid w:val="00354CE3"/>
    <w:pPr>
      <w:spacing w:before="120" w:after="120"/>
    </w:pPr>
    <w:rPr>
      <w:rFonts w:ascii="Arial" w:hAnsi="Arial"/>
      <w:b/>
      <w:color w:val="918585"/>
      <w:sz w:val="24"/>
    </w:rPr>
  </w:style>
  <w:style w:type="paragraph" w:styleId="Header">
    <w:name w:val="header"/>
    <w:basedOn w:val="Normal"/>
    <w:link w:val="HeaderChar"/>
    <w:rsid w:val="00354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CE3"/>
    <w:rPr>
      <w:rFonts w:ascii="Times New Roman" w:eastAsia="Times New Roman" w:hAnsi="Times New Roman" w:cs="Times New Roman"/>
      <w:sz w:val="16"/>
      <w:szCs w:val="20"/>
      <w:lang w:val="en-GB" w:eastAsia="en-US"/>
    </w:rPr>
  </w:style>
  <w:style w:type="paragraph" w:customStyle="1" w:styleId="Chapter">
    <w:name w:val="Chapter"/>
    <w:basedOn w:val="Normal"/>
    <w:rsid w:val="00354CE3"/>
    <w:pPr>
      <w:spacing w:before="240"/>
    </w:pPr>
    <w:rPr>
      <w:rFonts w:ascii="Times New Roman" w:hAnsi="Times New Roman"/>
      <w:smallCaps/>
      <w:spacing w:val="80"/>
      <w:sz w:val="28"/>
    </w:rPr>
  </w:style>
  <w:style w:type="paragraph" w:customStyle="1" w:styleId="InChapter">
    <w:name w:val="InChapter"/>
    <w:basedOn w:val="Heading3"/>
    <w:rsid w:val="00354CE3"/>
    <w:pPr>
      <w:spacing w:after="240"/>
      <w:outlineLvl w:val="9"/>
    </w:pPr>
    <w:rPr>
      <w:noProof/>
    </w:rPr>
  </w:style>
  <w:style w:type="paragraph" w:styleId="Index2">
    <w:name w:val="index 2"/>
    <w:basedOn w:val="Normal"/>
    <w:next w:val="Normal"/>
    <w:semiHidden/>
    <w:rsid w:val="00354CE3"/>
    <w:pPr>
      <w:tabs>
        <w:tab w:val="right" w:pos="4176"/>
      </w:tabs>
      <w:ind w:left="568" w:hanging="284"/>
    </w:pPr>
    <w:rPr>
      <w:rFonts w:ascii="Garamond" w:hAnsi="Garamond"/>
    </w:rPr>
  </w:style>
  <w:style w:type="paragraph" w:customStyle="1" w:styleId="Byline">
    <w:name w:val="Byline"/>
    <w:rsid w:val="00354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CE3"/>
    <w:pPr>
      <w:tabs>
        <w:tab w:val="clear" w:pos="3600"/>
        <w:tab w:val="clear" w:pos="3958"/>
      </w:tabs>
      <w:jc w:val="right"/>
    </w:pPr>
  </w:style>
  <w:style w:type="paragraph" w:styleId="Caption">
    <w:name w:val="caption"/>
    <w:basedOn w:val="BodyText"/>
    <w:next w:val="Normal"/>
    <w:qFormat/>
    <w:rsid w:val="00354CE3"/>
    <w:pPr>
      <w:framePr w:w="2268" w:hSpace="181" w:vSpace="181" w:wrap="around" w:vAnchor="text" w:hAnchor="page" w:x="1135" w:y="285" w:anchorLock="1"/>
    </w:pPr>
    <w:rPr>
      <w:i/>
    </w:rPr>
  </w:style>
  <w:style w:type="paragraph" w:customStyle="1" w:styleId="MiniTOCTitle">
    <w:name w:val="MiniTOCTitle"/>
    <w:basedOn w:val="Heading4"/>
    <w:rsid w:val="00354CE3"/>
    <w:pPr>
      <w:spacing w:before="240"/>
      <w:outlineLvl w:val="9"/>
    </w:pPr>
    <w:rPr>
      <w:noProof/>
      <w:sz w:val="24"/>
    </w:rPr>
  </w:style>
  <w:style w:type="paragraph" w:customStyle="1" w:styleId="MiniTOCItem">
    <w:name w:val="MiniTOCItem"/>
    <w:basedOn w:val="ListBullet"/>
    <w:rsid w:val="00354CE3"/>
    <w:pPr>
      <w:numPr>
        <w:numId w:val="0"/>
      </w:numPr>
      <w:tabs>
        <w:tab w:val="right" w:leader="dot" w:pos="6521"/>
      </w:tabs>
      <w:spacing w:before="0" w:after="0"/>
    </w:pPr>
  </w:style>
  <w:style w:type="paragraph" w:customStyle="1" w:styleId="TOFTitle">
    <w:name w:val="TOFTitle"/>
    <w:basedOn w:val="TOCTitle"/>
    <w:rsid w:val="00354CE3"/>
  </w:style>
  <w:style w:type="paragraph" w:styleId="TableofFigures">
    <w:name w:val="table of figures"/>
    <w:basedOn w:val="Normal"/>
    <w:next w:val="Normal"/>
    <w:semiHidden/>
    <w:rsid w:val="00354CE3"/>
    <w:pPr>
      <w:tabs>
        <w:tab w:val="right" w:leader="dot" w:pos="9072"/>
      </w:tabs>
      <w:ind w:left="970" w:hanging="403"/>
    </w:pPr>
    <w:rPr>
      <w:rFonts w:ascii="Times New Roman" w:hAnsi="Times New Roman"/>
      <w:b/>
    </w:rPr>
  </w:style>
  <w:style w:type="paragraph" w:styleId="ListNumber">
    <w:name w:val="List Number"/>
    <w:basedOn w:val="List"/>
    <w:rsid w:val="00354CE3"/>
    <w:pPr>
      <w:numPr>
        <w:numId w:val="15"/>
      </w:numPr>
      <w:tabs>
        <w:tab w:val="clear" w:pos="340"/>
      </w:tabs>
    </w:pPr>
  </w:style>
  <w:style w:type="character" w:customStyle="1" w:styleId="WingdingSymbols">
    <w:name w:val="Wingding Symbols"/>
    <w:rsid w:val="00354CE3"/>
    <w:rPr>
      <w:rFonts w:ascii="Wingdings" w:hAnsi="Wingdings"/>
    </w:rPr>
  </w:style>
  <w:style w:type="paragraph" w:customStyle="1" w:styleId="TableHeading">
    <w:name w:val="Table Heading"/>
    <w:basedOn w:val="HeadingBase"/>
    <w:rsid w:val="00354CE3"/>
    <w:pPr>
      <w:keepLines/>
      <w:pBdr>
        <w:bottom w:val="single" w:sz="6" w:space="1" w:color="918585"/>
      </w:pBdr>
      <w:spacing w:before="240"/>
    </w:pPr>
  </w:style>
  <w:style w:type="character" w:customStyle="1" w:styleId="HotSpot">
    <w:name w:val="HotSpot"/>
    <w:rsid w:val="00354CE3"/>
    <w:rPr>
      <w:color w:val="0033CC"/>
      <w:u w:val="none"/>
    </w:rPr>
  </w:style>
  <w:style w:type="paragraph" w:customStyle="1" w:styleId="BodyTextRight">
    <w:name w:val="Body Text Right"/>
    <w:basedOn w:val="BodyText"/>
    <w:rsid w:val="00354CE3"/>
    <w:pPr>
      <w:spacing w:before="0" w:after="0"/>
      <w:jc w:val="right"/>
    </w:pPr>
  </w:style>
  <w:style w:type="paragraph" w:styleId="Index3">
    <w:name w:val="index 3"/>
    <w:basedOn w:val="ListNumber2"/>
    <w:next w:val="Normal"/>
    <w:semiHidden/>
    <w:rsid w:val="00354CE3"/>
    <w:pPr>
      <w:numPr>
        <w:numId w:val="0"/>
      </w:numPr>
      <w:tabs>
        <w:tab w:val="right" w:leader="dot" w:pos="4176"/>
      </w:tabs>
    </w:pPr>
  </w:style>
  <w:style w:type="paragraph" w:styleId="ListNumber2">
    <w:name w:val="List Number 2"/>
    <w:basedOn w:val="List2"/>
    <w:rsid w:val="00354CE3"/>
    <w:pPr>
      <w:numPr>
        <w:numId w:val="10"/>
      </w:numPr>
      <w:tabs>
        <w:tab w:val="clear" w:pos="1060"/>
      </w:tabs>
    </w:pPr>
  </w:style>
  <w:style w:type="paragraph" w:customStyle="1" w:styleId="MarginNote">
    <w:name w:val="Margin Note"/>
    <w:basedOn w:val="BodyText"/>
    <w:rsid w:val="00354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CE3"/>
    <w:rPr>
      <w:sz w:val="32"/>
    </w:rPr>
  </w:style>
  <w:style w:type="paragraph" w:customStyle="1" w:styleId="HeadingProcedure">
    <w:name w:val="Heading Procedure"/>
    <w:basedOn w:val="HeadingBase"/>
    <w:next w:val="Normal"/>
    <w:rsid w:val="00354CE3"/>
    <w:pPr>
      <w:tabs>
        <w:tab w:val="left" w:pos="0"/>
      </w:tabs>
      <w:spacing w:before="120" w:after="60"/>
    </w:pPr>
    <w:rPr>
      <w:i/>
      <w:color w:val="918585"/>
      <w:sz w:val="22"/>
    </w:rPr>
  </w:style>
  <w:style w:type="paragraph" w:customStyle="1" w:styleId="TableBodyText">
    <w:name w:val="Table Body Text"/>
    <w:basedOn w:val="BodyText"/>
    <w:rsid w:val="00354CE3"/>
    <w:pPr>
      <w:spacing w:before="60" w:after="60"/>
    </w:pPr>
  </w:style>
  <w:style w:type="paragraph" w:styleId="ListContinue">
    <w:name w:val="List Continue"/>
    <w:basedOn w:val="List"/>
    <w:rsid w:val="00354CE3"/>
    <w:pPr>
      <w:ind w:firstLine="0"/>
    </w:pPr>
  </w:style>
  <w:style w:type="paragraph" w:customStyle="1" w:styleId="ListNote">
    <w:name w:val="List Note"/>
    <w:basedOn w:val="List"/>
    <w:rsid w:val="00354CE3"/>
    <w:pPr>
      <w:pBdr>
        <w:top w:val="single" w:sz="6" w:space="2" w:color="918585"/>
        <w:bottom w:val="single" w:sz="6" w:space="2" w:color="918585"/>
      </w:pBdr>
      <w:tabs>
        <w:tab w:val="left" w:pos="1021"/>
      </w:tabs>
      <w:ind w:firstLine="0"/>
    </w:pPr>
  </w:style>
  <w:style w:type="paragraph" w:customStyle="1" w:styleId="Warning">
    <w:name w:val="Warning"/>
    <w:basedOn w:val="BodyText"/>
    <w:rsid w:val="00354CE3"/>
    <w:pPr>
      <w:shd w:val="clear" w:color="auto" w:fill="D9D9D9"/>
      <w:tabs>
        <w:tab w:val="left" w:pos="992"/>
      </w:tabs>
      <w:ind w:left="119" w:right="119"/>
    </w:pPr>
    <w:rPr>
      <w:sz w:val="20"/>
    </w:rPr>
  </w:style>
  <w:style w:type="paragraph" w:customStyle="1" w:styleId="MarginIcons">
    <w:name w:val="Margin Icons"/>
    <w:basedOn w:val="BodyText"/>
    <w:rsid w:val="00354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CE3"/>
    <w:rPr>
      <w:rFonts w:ascii="Courier New" w:hAnsi="Courier New"/>
    </w:rPr>
  </w:style>
  <w:style w:type="paragraph" w:customStyle="1" w:styleId="NoteBullet">
    <w:name w:val="Note Bullet"/>
    <w:basedOn w:val="Note"/>
    <w:rsid w:val="00354CE3"/>
    <w:pPr>
      <w:tabs>
        <w:tab w:val="clear" w:pos="680"/>
      </w:tabs>
      <w:spacing w:before="60" w:after="60"/>
    </w:pPr>
  </w:style>
  <w:style w:type="paragraph" w:customStyle="1" w:styleId="SubHeading2">
    <w:name w:val="SubHeading2"/>
    <w:basedOn w:val="HeadingBase"/>
    <w:rsid w:val="00354CE3"/>
    <w:pPr>
      <w:spacing w:before="240" w:after="60"/>
    </w:pPr>
    <w:rPr>
      <w:sz w:val="20"/>
    </w:rPr>
  </w:style>
  <w:style w:type="paragraph" w:customStyle="1" w:styleId="SubHeading1">
    <w:name w:val="SubHeading1"/>
    <w:basedOn w:val="HeadingBase"/>
    <w:rsid w:val="00354CE3"/>
    <w:pPr>
      <w:spacing w:before="240" w:after="60"/>
    </w:pPr>
    <w:rPr>
      <w:color w:val="918585"/>
      <w:sz w:val="22"/>
    </w:rPr>
  </w:style>
  <w:style w:type="paragraph" w:customStyle="1" w:styleId="SideHeading">
    <w:name w:val="Side Heading"/>
    <w:basedOn w:val="HeadingBase"/>
    <w:rsid w:val="00354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CE3"/>
    <w:pPr>
      <w:tabs>
        <w:tab w:val="num" w:pos="360"/>
      </w:tabs>
    </w:pPr>
  </w:style>
  <w:style w:type="paragraph" w:styleId="PlainText">
    <w:name w:val="Plain Text"/>
    <w:basedOn w:val="Normal"/>
    <w:link w:val="PlainTextChar"/>
    <w:rsid w:val="00354CE3"/>
    <w:rPr>
      <w:sz w:val="20"/>
    </w:rPr>
  </w:style>
  <w:style w:type="character" w:customStyle="1" w:styleId="PlainTextChar">
    <w:name w:val="Plain Text Char"/>
    <w:basedOn w:val="DefaultParagraphFont"/>
    <w:link w:val="PlainText"/>
    <w:rsid w:val="00354CE3"/>
    <w:rPr>
      <w:rFonts w:ascii="Courier New" w:eastAsia="Times New Roman" w:hAnsi="Courier New" w:cs="Times New Roman"/>
      <w:sz w:val="20"/>
      <w:szCs w:val="20"/>
      <w:lang w:eastAsia="en-US"/>
    </w:rPr>
  </w:style>
  <w:style w:type="character" w:customStyle="1" w:styleId="MenuOption">
    <w:name w:val="Menu Option"/>
    <w:basedOn w:val="DefaultParagraphFont"/>
    <w:rsid w:val="00354CE3"/>
    <w:rPr>
      <w:b/>
      <w:smallCaps/>
    </w:rPr>
  </w:style>
  <w:style w:type="paragraph" w:customStyle="1" w:styleId="TableListNumber">
    <w:name w:val="Table List Number"/>
    <w:basedOn w:val="ListNumber"/>
    <w:rsid w:val="00354CE3"/>
    <w:pPr>
      <w:numPr>
        <w:numId w:val="0"/>
      </w:numPr>
    </w:pPr>
  </w:style>
  <w:style w:type="paragraph" w:styleId="TOC4">
    <w:name w:val="toc 4"/>
    <w:basedOn w:val="TOCBase"/>
    <w:next w:val="Normal"/>
    <w:semiHidden/>
    <w:rsid w:val="00354CE3"/>
    <w:pPr>
      <w:tabs>
        <w:tab w:val="right" w:leader="dot" w:pos="9071"/>
      </w:tabs>
      <w:ind w:left="1701"/>
    </w:pPr>
  </w:style>
  <w:style w:type="paragraph" w:customStyle="1" w:styleId="ListAlpha">
    <w:name w:val="List Alpha"/>
    <w:basedOn w:val="List"/>
    <w:rsid w:val="00354CE3"/>
    <w:pPr>
      <w:numPr>
        <w:numId w:val="9"/>
      </w:numPr>
    </w:pPr>
  </w:style>
  <w:style w:type="paragraph" w:customStyle="1" w:styleId="ListAlpha2">
    <w:name w:val="List Alpha 2"/>
    <w:basedOn w:val="List2"/>
    <w:rsid w:val="00354CE3"/>
    <w:pPr>
      <w:numPr>
        <w:numId w:val="8"/>
      </w:numPr>
    </w:pPr>
  </w:style>
  <w:style w:type="paragraph" w:styleId="List2">
    <w:name w:val="List 2"/>
    <w:basedOn w:val="BodyText"/>
    <w:rsid w:val="00354CE3"/>
    <w:pPr>
      <w:tabs>
        <w:tab w:val="left" w:pos="680"/>
      </w:tabs>
      <w:spacing w:before="60" w:after="60"/>
      <w:ind w:left="680" w:hanging="340"/>
    </w:pPr>
  </w:style>
  <w:style w:type="paragraph" w:styleId="List3">
    <w:name w:val="List 3"/>
    <w:basedOn w:val="BodyText"/>
    <w:rsid w:val="00354CE3"/>
    <w:pPr>
      <w:tabs>
        <w:tab w:val="left" w:pos="1021"/>
      </w:tabs>
      <w:spacing w:before="60" w:after="60"/>
      <w:ind w:left="1020" w:hanging="340"/>
    </w:pPr>
  </w:style>
  <w:style w:type="paragraph" w:styleId="List4">
    <w:name w:val="List 4"/>
    <w:basedOn w:val="BodyText"/>
    <w:rsid w:val="00354CE3"/>
    <w:pPr>
      <w:tabs>
        <w:tab w:val="left" w:pos="1361"/>
      </w:tabs>
      <w:spacing w:before="60" w:after="60"/>
      <w:ind w:left="1361" w:hanging="340"/>
    </w:pPr>
  </w:style>
  <w:style w:type="paragraph" w:styleId="List5">
    <w:name w:val="List 5"/>
    <w:basedOn w:val="BodyText"/>
    <w:rsid w:val="00354CE3"/>
    <w:pPr>
      <w:tabs>
        <w:tab w:val="left" w:pos="1701"/>
      </w:tabs>
      <w:spacing w:before="60" w:after="60"/>
      <w:ind w:left="1701" w:hanging="340"/>
    </w:pPr>
  </w:style>
  <w:style w:type="paragraph" w:styleId="ListBullet3">
    <w:name w:val="List Bullet 3"/>
    <w:basedOn w:val="List3"/>
    <w:rsid w:val="00354CE3"/>
    <w:pPr>
      <w:numPr>
        <w:numId w:val="14"/>
      </w:numPr>
      <w:tabs>
        <w:tab w:val="clear" w:pos="1021"/>
      </w:tabs>
      <w:ind w:left="1037" w:hanging="357"/>
    </w:pPr>
  </w:style>
  <w:style w:type="paragraph" w:styleId="ListBullet4">
    <w:name w:val="List Bullet 4"/>
    <w:basedOn w:val="List4"/>
    <w:rsid w:val="00354CE3"/>
    <w:pPr>
      <w:numPr>
        <w:numId w:val="3"/>
      </w:numPr>
      <w:tabs>
        <w:tab w:val="clear" w:pos="1361"/>
      </w:tabs>
    </w:pPr>
  </w:style>
  <w:style w:type="paragraph" w:styleId="ListBullet5">
    <w:name w:val="List Bullet 5"/>
    <w:basedOn w:val="List5"/>
    <w:rsid w:val="00354CE3"/>
    <w:pPr>
      <w:numPr>
        <w:numId w:val="4"/>
      </w:numPr>
    </w:pPr>
  </w:style>
  <w:style w:type="paragraph" w:styleId="ListContinue2">
    <w:name w:val="List Continue 2"/>
    <w:basedOn w:val="List2"/>
    <w:rsid w:val="00354CE3"/>
    <w:pPr>
      <w:ind w:firstLine="0"/>
    </w:pPr>
  </w:style>
  <w:style w:type="paragraph" w:styleId="ListContinue3">
    <w:name w:val="List Continue 3"/>
    <w:basedOn w:val="List3"/>
    <w:rsid w:val="00354CE3"/>
    <w:pPr>
      <w:ind w:left="1021" w:firstLine="0"/>
    </w:pPr>
  </w:style>
  <w:style w:type="paragraph" w:styleId="ListContinue4">
    <w:name w:val="List Continue 4"/>
    <w:basedOn w:val="List4"/>
    <w:rsid w:val="00354CE3"/>
    <w:pPr>
      <w:ind w:firstLine="0"/>
    </w:pPr>
  </w:style>
  <w:style w:type="paragraph" w:styleId="ListContinue5">
    <w:name w:val="List Continue 5"/>
    <w:basedOn w:val="List5"/>
    <w:rsid w:val="00354CE3"/>
    <w:pPr>
      <w:ind w:firstLine="0"/>
    </w:pPr>
  </w:style>
  <w:style w:type="paragraph" w:styleId="ListNumber3">
    <w:name w:val="List Number 3"/>
    <w:basedOn w:val="List3"/>
    <w:rsid w:val="00354CE3"/>
    <w:pPr>
      <w:numPr>
        <w:numId w:val="5"/>
      </w:numPr>
    </w:pPr>
  </w:style>
  <w:style w:type="paragraph" w:styleId="ListNumber4">
    <w:name w:val="List Number 4"/>
    <w:basedOn w:val="List4"/>
    <w:rsid w:val="00354CE3"/>
    <w:pPr>
      <w:numPr>
        <w:numId w:val="6"/>
      </w:numPr>
    </w:pPr>
  </w:style>
  <w:style w:type="paragraph" w:styleId="ListNumber5">
    <w:name w:val="List Number 5"/>
    <w:basedOn w:val="List5"/>
    <w:rsid w:val="00354CE3"/>
    <w:pPr>
      <w:numPr>
        <w:numId w:val="7"/>
      </w:numPr>
    </w:pPr>
  </w:style>
  <w:style w:type="paragraph" w:styleId="BlockText">
    <w:name w:val="Block Text"/>
    <w:basedOn w:val="Normal"/>
    <w:rsid w:val="00354CE3"/>
    <w:pPr>
      <w:spacing w:after="120"/>
      <w:ind w:left="1440" w:right="1440"/>
    </w:pPr>
  </w:style>
  <w:style w:type="character" w:customStyle="1" w:styleId="Subscript">
    <w:name w:val="Subscript"/>
    <w:basedOn w:val="DefaultParagraphFont"/>
    <w:rsid w:val="00354CE3"/>
    <w:rPr>
      <w:sz w:val="16"/>
      <w:vertAlign w:val="subscript"/>
    </w:rPr>
  </w:style>
  <w:style w:type="character" w:customStyle="1" w:styleId="Superscript">
    <w:name w:val="Superscript"/>
    <w:basedOn w:val="DefaultParagraphFont"/>
    <w:rsid w:val="00354CE3"/>
    <w:rPr>
      <w:sz w:val="16"/>
      <w:vertAlign w:val="superscript"/>
    </w:rPr>
  </w:style>
  <w:style w:type="character" w:customStyle="1" w:styleId="Symbols">
    <w:name w:val="Symbols"/>
    <w:basedOn w:val="DefaultParagraphFont"/>
    <w:rsid w:val="00354CE3"/>
    <w:rPr>
      <w:rFonts w:ascii="Symbol" w:hAnsi="Symbol"/>
    </w:rPr>
  </w:style>
  <w:style w:type="character" w:customStyle="1" w:styleId="MenuOptions">
    <w:name w:val="Menu Options"/>
    <w:basedOn w:val="DefaultParagraphFont"/>
    <w:rsid w:val="00354CE3"/>
    <w:rPr>
      <w:rFonts w:ascii="Arial Narrow" w:hAnsi="Arial Narrow"/>
      <w:smallCaps/>
    </w:rPr>
  </w:style>
  <w:style w:type="character" w:customStyle="1" w:styleId="Buttons">
    <w:name w:val="Buttons"/>
    <w:basedOn w:val="DefaultParagraphFont"/>
    <w:rsid w:val="00354CE3"/>
    <w:rPr>
      <w:b/>
    </w:rPr>
  </w:style>
  <w:style w:type="character" w:customStyle="1" w:styleId="Underlined">
    <w:name w:val="Underlined"/>
    <w:basedOn w:val="DefaultParagraphFont"/>
    <w:rsid w:val="00354CE3"/>
    <w:rPr>
      <w:u w:val="single"/>
    </w:rPr>
  </w:style>
  <w:style w:type="paragraph" w:customStyle="1" w:styleId="TableBodyTextRight">
    <w:name w:val="Table Body Text Right"/>
    <w:basedOn w:val="TableBodyText"/>
    <w:rsid w:val="00354CE3"/>
    <w:pPr>
      <w:widowControl w:val="0"/>
      <w:autoSpaceDE w:val="0"/>
      <w:autoSpaceDN w:val="0"/>
      <w:adjustRightInd w:val="0"/>
      <w:jc w:val="right"/>
    </w:pPr>
    <w:rPr>
      <w:rFonts w:cs="Arial"/>
      <w:szCs w:val="18"/>
    </w:rPr>
  </w:style>
  <w:style w:type="paragraph" w:customStyle="1" w:styleId="CopyrightText">
    <w:name w:val="Copyright Text"/>
    <w:basedOn w:val="BodyText"/>
    <w:rsid w:val="00354CE3"/>
    <w:rPr>
      <w:sz w:val="18"/>
    </w:rPr>
  </w:style>
  <w:style w:type="paragraph" w:customStyle="1" w:styleId="BodySmallRight">
    <w:name w:val="Body Small Right"/>
    <w:basedOn w:val="BodyTextRight"/>
    <w:rsid w:val="00354CE3"/>
    <w:rPr>
      <w:sz w:val="18"/>
      <w:szCs w:val="18"/>
    </w:rPr>
  </w:style>
  <w:style w:type="paragraph" w:customStyle="1" w:styleId="MarginEdition">
    <w:name w:val="Margin Edition"/>
    <w:basedOn w:val="MarginNote"/>
    <w:rsid w:val="00354CE3"/>
    <w:pPr>
      <w:spacing w:before="0" w:after="0"/>
    </w:pPr>
    <w:rPr>
      <w:rFonts w:ascii="Times New Roman" w:hAnsi="Times New Roman"/>
      <w:color w:val="999999"/>
    </w:rPr>
  </w:style>
  <w:style w:type="paragraph" w:customStyle="1" w:styleId="Spacer">
    <w:name w:val="Spacer"/>
    <w:basedOn w:val="Normal"/>
    <w:rsid w:val="00354CE3"/>
    <w:rPr>
      <w:sz w:val="2"/>
      <w:szCs w:val="2"/>
    </w:rPr>
  </w:style>
  <w:style w:type="character" w:customStyle="1" w:styleId="Small">
    <w:name w:val="Small"/>
    <w:basedOn w:val="DefaultParagraphFont"/>
    <w:rsid w:val="00354CE3"/>
    <w:rPr>
      <w:sz w:val="16"/>
    </w:rPr>
  </w:style>
  <w:style w:type="paragraph" w:customStyle="1" w:styleId="WideTable">
    <w:name w:val="Wide Table"/>
    <w:basedOn w:val="Normal"/>
    <w:rsid w:val="00354CE3"/>
    <w:pPr>
      <w:ind w:left="-1418"/>
    </w:pPr>
    <w:rPr>
      <w:sz w:val="2"/>
      <w:szCs w:val="2"/>
    </w:rPr>
  </w:style>
  <w:style w:type="character" w:styleId="PageNumber">
    <w:name w:val="page number"/>
    <w:basedOn w:val="DefaultParagraphFont"/>
    <w:rsid w:val="00354CE3"/>
  </w:style>
  <w:style w:type="paragraph" w:styleId="Quote">
    <w:name w:val="Quote"/>
    <w:basedOn w:val="Heading1"/>
    <w:link w:val="QuoteChar"/>
    <w:qFormat/>
    <w:rsid w:val="00354CE3"/>
    <w:rPr>
      <w:b w:val="0"/>
      <w:sz w:val="72"/>
      <w:szCs w:val="72"/>
      <w:lang w:val="en-NZ"/>
    </w:rPr>
  </w:style>
  <w:style w:type="character" w:customStyle="1" w:styleId="QuoteChar">
    <w:name w:val="Quote Char"/>
    <w:basedOn w:val="DefaultParagraphFont"/>
    <w:link w:val="Quote"/>
    <w:rsid w:val="00354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CE3"/>
    <w:pPr>
      <w:pageBreakBefore/>
    </w:pPr>
  </w:style>
  <w:style w:type="paragraph" w:customStyle="1" w:styleId="Border">
    <w:name w:val="Border"/>
    <w:basedOn w:val="Normal"/>
    <w:qFormat/>
    <w:rsid w:val="00354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CE3"/>
    <w:rPr>
      <w:b/>
      <w:bCs/>
      <w:i/>
      <w:iCs/>
      <w:color w:val="auto"/>
    </w:rPr>
  </w:style>
  <w:style w:type="paragraph" w:styleId="IntenseQuote">
    <w:name w:val="Intense Quote"/>
    <w:basedOn w:val="Normal"/>
    <w:next w:val="Normal"/>
    <w:link w:val="IntenseQuoteChar"/>
    <w:uiPriority w:val="30"/>
    <w:qFormat/>
    <w:rsid w:val="00354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CE3"/>
    <w:rPr>
      <w:smallCaps/>
      <w:color w:val="auto"/>
      <w:u w:val="single"/>
    </w:rPr>
  </w:style>
  <w:style w:type="character" w:styleId="IntenseReference">
    <w:name w:val="Intense Reference"/>
    <w:basedOn w:val="DefaultParagraphFont"/>
    <w:uiPriority w:val="32"/>
    <w:qFormat/>
    <w:rsid w:val="00354CE3"/>
    <w:rPr>
      <w:b/>
      <w:bCs/>
      <w:smallCaps/>
      <w:color w:val="auto"/>
      <w:spacing w:val="5"/>
      <w:u w:val="single"/>
    </w:rPr>
  </w:style>
  <w:style w:type="paragraph" w:customStyle="1" w:styleId="2ColumnHeading">
    <w:name w:val="2Column Heading"/>
    <w:basedOn w:val="BodyText"/>
    <w:qFormat/>
    <w:rsid w:val="00354CE3"/>
    <w:pPr>
      <w:spacing w:after="60"/>
      <w:ind w:left="-2268"/>
    </w:pPr>
    <w:rPr>
      <w:b/>
    </w:rPr>
  </w:style>
  <w:style w:type="paragraph" w:customStyle="1" w:styleId="Heading1TOC">
    <w:name w:val="Heading1 TOC"/>
    <w:basedOn w:val="Normal"/>
    <w:qFormat/>
    <w:rsid w:val="00354CE3"/>
    <w:pPr>
      <w:spacing w:before="240" w:after="120"/>
    </w:pPr>
    <w:rPr>
      <w:rFonts w:ascii="Times New Roman" w:hAnsi="Times New Roman"/>
      <w:b/>
      <w:sz w:val="32"/>
    </w:rPr>
  </w:style>
  <w:style w:type="paragraph" w:customStyle="1" w:styleId="Heading2TOC">
    <w:name w:val="Heading2 TOC"/>
    <w:basedOn w:val="Normal"/>
    <w:qFormat/>
    <w:rsid w:val="00354CE3"/>
    <w:pPr>
      <w:spacing w:before="240" w:after="60"/>
    </w:pPr>
    <w:rPr>
      <w:rFonts w:ascii="Times New Roman" w:hAnsi="Times New Roman"/>
      <w:b/>
      <w:sz w:val="28"/>
    </w:rPr>
  </w:style>
  <w:style w:type="character" w:customStyle="1" w:styleId="Underline">
    <w:name w:val="Underline"/>
    <w:basedOn w:val="DefaultParagraphFont"/>
    <w:qFormat/>
    <w:rsid w:val="00354CE3"/>
    <w:rPr>
      <w:u w:val="single"/>
    </w:rPr>
  </w:style>
  <w:style w:type="character" w:customStyle="1" w:styleId="BoldandItalics">
    <w:name w:val="Bold and Italics"/>
    <w:qFormat/>
    <w:rsid w:val="00354CE3"/>
    <w:rPr>
      <w:b/>
      <w:i/>
      <w:u w:val="none"/>
    </w:rPr>
  </w:style>
  <w:style w:type="paragraph" w:styleId="BalloonText">
    <w:name w:val="Balloon Text"/>
    <w:basedOn w:val="Normal"/>
    <w:link w:val="BalloonTextChar"/>
    <w:rsid w:val="00354CE3"/>
    <w:rPr>
      <w:rFonts w:ascii="Tahoma" w:hAnsi="Tahoma" w:cs="Tahoma"/>
      <w:sz w:val="16"/>
      <w:szCs w:val="16"/>
    </w:rPr>
  </w:style>
  <w:style w:type="character" w:customStyle="1" w:styleId="BalloonTextChar">
    <w:name w:val="Balloon Text Char"/>
    <w:basedOn w:val="DefaultParagraphFont"/>
    <w:link w:val="BalloonText"/>
    <w:rsid w:val="00354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4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CE3"/>
    <w:rPr>
      <w:b/>
      <w:color w:val="660033"/>
      <w:spacing w:val="0"/>
    </w:rPr>
  </w:style>
  <w:style w:type="paragraph" w:customStyle="1" w:styleId="Nameditemlist">
    <w:name w:val="Named item list"/>
    <w:basedOn w:val="BodyText"/>
    <w:qFormat/>
    <w:rsid w:val="00354CE3"/>
    <w:pPr>
      <w:tabs>
        <w:tab w:val="left" w:pos="2835"/>
      </w:tabs>
      <w:ind w:left="2835" w:hanging="2835"/>
    </w:pPr>
  </w:style>
  <w:style w:type="paragraph" w:customStyle="1" w:styleId="BodyTextnopadding">
    <w:name w:val="Body Text no padding"/>
    <w:basedOn w:val="BodyText"/>
    <w:qFormat/>
    <w:rsid w:val="00354CE3"/>
    <w:pPr>
      <w:spacing w:before="0" w:after="0"/>
    </w:pPr>
  </w:style>
  <w:style w:type="paragraph" w:customStyle="1" w:styleId="BodyTextBold">
    <w:name w:val="Body Text Bold"/>
    <w:basedOn w:val="BodyText"/>
    <w:qFormat/>
    <w:rsid w:val="00354CE3"/>
    <w:rPr>
      <w:b/>
    </w:rPr>
  </w:style>
  <w:style w:type="character" w:styleId="Hyperlink">
    <w:name w:val="Hyperlink"/>
    <w:basedOn w:val="DefaultParagraphFont"/>
    <w:uiPriority w:val="99"/>
    <w:unhideWhenUsed/>
    <w:rsid w:val="007B4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3450</Characters>
  <Application>Microsoft Office Word</Application>
  <DocSecurity>0</DocSecurity>
  <Lines>88</Lines>
  <Paragraphs>59</Paragraphs>
  <ScaleCrop>false</ScaleCrop>
  <Company>Author-it Software Corporation Ltd.</Company>
  <LinksUpToDate>false</LinksUpToDate>
  <CharactersWithSpaces>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CHCYTH002 Work effectively with young people in the youth work context</dc:title>
  <dc:subject>Approved</dc:subject>
  <dc:creator>SkillsIQ</dc:creator>
  <cp:keywords>Release: 2</cp:keywords>
  <dc:description>Review Date: 12 April 2008</dc:description>
  <cp:lastModifiedBy>HSD_TPCMSd.prod</cp:lastModifiedBy>
  <cp:revision>3</cp:revision>
  <dcterms:created xsi:type="dcterms:W3CDTF">2023-07-01T03:45:00Z</dcterms:created>
  <dcterms:modified xsi:type="dcterms:W3CDTF">2023-07-01T03:45:00Z</dcterms:modified>
</cp:coreProperties>
</file>