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C9C" w:rsidP="00180C9C">
      <w:pPr>
        <w:pStyle w:val="Title"/>
      </w:pPr>
      <w:r>
        <w:fldChar w:fldCharType="begin"/>
      </w:r>
      <w:r>
        <w:instrText xml:space="preserve"> TITLE   \* MERGEFORMAT </w:instrText>
      </w:r>
      <w:r>
        <w:fldChar w:fldCharType="separate"/>
      </w:r>
      <w:r>
        <w:t>CHCYTH001 Engage respectfully with young people</w:t>
      </w:r>
      <w:r>
        <w:fldChar w:fldCharType="end"/>
      </w:r>
    </w:p>
    <w:p w:rsidR="00180C9C" w:rsidP="00180C9C">
      <w:pPr>
        <w:pStyle w:val="Version"/>
        <w:sectPr w:rsidSect="008F7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7267" w:rsidP="008F7267">
      <w:pPr>
        <w:pStyle w:val="SuperHeading"/>
      </w:pPr>
      <w:r w:rsidRPr="008F7267">
        <w:t>CHCYTH001 Engage respectfully with young people</w:t>
      </w:r>
    </w:p>
    <w:p w:rsidR="00000000" w:rsidRPr="008F7267" w:rsidP="008F7267">
      <w:pPr>
        <w:pStyle w:val="Heading1"/>
      </w:pPr>
      <w:bookmarkStart w:id="1" w:name="O_740028"/>
      <w:bookmarkEnd w:id="1"/>
      <w:r w:rsidRPr="008F7267">
        <w:t>Modification History</w:t>
      </w:r>
    </w:p>
    <w:tbl>
      <w:tblPr>
        <w:tblW w:w="0" w:type="auto"/>
        <w:tblLayout w:type="fixed"/>
        <w:tblCellMar>
          <w:left w:w="62" w:type="dxa"/>
          <w:right w:w="62" w:type="dxa"/>
        </w:tblCellMar>
        <w:tblLook w:val="0000"/>
      </w:tblPr>
      <w:tblGrid>
        <w:gridCol w:w="3060"/>
        <w:gridCol w:w="6074"/>
      </w:tblGrid>
      <w:tr w:rsidTr="008F726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F7267" w:rsidP="008F7267">
            <w:pPr>
              <w:pStyle w:val="BodyText"/>
            </w:pPr>
            <w:r w:rsidRPr="008F726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7267">
            <w:pPr>
              <w:pStyle w:val="BodyText"/>
              <w:rPr>
                <w:lang w:val="en-NZ"/>
              </w:rPr>
            </w:pPr>
            <w:r w:rsidRPr="008F7267">
              <w:rPr>
                <w:rStyle w:val="SpecialBold"/>
              </w:rPr>
              <w:t>Comments</w:t>
            </w:r>
          </w:p>
        </w:tc>
      </w:tr>
      <w:tr w:rsidTr="008F72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7267">
            <w:pPr>
              <w:pStyle w:val="BodyText"/>
              <w:rPr>
                <w:lang w:val="en-NZ"/>
              </w:rPr>
            </w:pPr>
            <w:r w:rsidRPr="008F726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F7267" w:rsidP="008F7267">
            <w:pPr>
              <w:pStyle w:val="BodyText"/>
            </w:pPr>
            <w:r w:rsidRPr="008F7267">
              <w:t>Updated:</w:t>
            </w:r>
          </w:p>
          <w:p w:rsidR="00000000" w:rsidRPr="008F7267" w:rsidP="008F7267">
            <w:pPr>
              <w:pStyle w:val="ListBullet"/>
            </w:pPr>
            <w:r w:rsidRPr="008F7267">
              <w:t>assessor requirements statement</w:t>
            </w:r>
          </w:p>
          <w:p w:rsidR="00000000" w:rsidRPr="008F7267" w:rsidP="008F7267">
            <w:pPr>
              <w:pStyle w:val="ListBullet"/>
            </w:pPr>
            <w:r w:rsidRPr="008F7267">
              <w:t>foundation skills lead in statement</w:t>
            </w:r>
          </w:p>
          <w:p w:rsidR="00000000" w:rsidRPr="008F7267" w:rsidP="008F7267">
            <w:pPr>
              <w:pStyle w:val="ListBullet"/>
            </w:pPr>
            <w:r w:rsidRPr="008F7267">
              <w:t>licensing statement</w:t>
            </w:r>
          </w:p>
          <w:p w:rsidR="00000000" w:rsidRPr="008F7267" w:rsidP="008F7267">
            <w:pPr>
              <w:pStyle w:val="ListBullet"/>
            </w:pPr>
            <w:r w:rsidRPr="008F7267">
              <w:t>modification history to reflect 2012 standards</w:t>
            </w:r>
          </w:p>
          <w:p w:rsidR="00000000" w:rsidP="008F7267">
            <w:pPr>
              <w:pStyle w:val="BodyText"/>
              <w:rPr>
                <w:lang w:val="en-NZ"/>
              </w:rPr>
            </w:pPr>
            <w:r w:rsidRPr="008F7267">
              <w:t>Equivalent outcome.</w:t>
            </w:r>
          </w:p>
        </w:tc>
      </w:tr>
      <w:tr w:rsidTr="008F72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7267">
            <w:pPr>
              <w:pStyle w:val="BodyText"/>
              <w:rPr>
                <w:lang w:val="en-NZ"/>
              </w:rPr>
            </w:pPr>
            <w:r w:rsidRPr="008F726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F7267" w:rsidP="008F7267">
            <w:pPr>
              <w:pStyle w:val="BodyText"/>
            </w:pPr>
            <w:r w:rsidRPr="008F7267">
              <w:t xml:space="preserve">This version was released in </w:t>
            </w:r>
            <w:r w:rsidRPr="008F7267">
              <w:rPr>
                <w:rStyle w:val="Emphasis"/>
              </w:rPr>
              <w:t>CHC Community Services Training Package release 1.0</w:t>
            </w:r>
            <w:r w:rsidRPr="008F7267">
              <w:t xml:space="preserve"> and meets the requirements of the 2012 Standards for Training Packages.</w:t>
            </w:r>
          </w:p>
          <w:p w:rsidR="00000000" w:rsidRPr="008F7267" w:rsidP="008F7267">
            <w:pPr>
              <w:pStyle w:val="BodyText"/>
            </w:pPr>
            <w:r w:rsidRPr="008F7267">
              <w:t xml:space="preserve">Significant changes to elements and performance criteria. </w:t>
            </w:r>
          </w:p>
          <w:p w:rsidR="00000000" w:rsidRPr="008F7267" w:rsidP="008F7267">
            <w:pPr>
              <w:pStyle w:val="BodyText"/>
            </w:pPr>
            <w:r w:rsidRPr="008F7267">
              <w:t>New evidence requirements for assessment.</w:t>
            </w:r>
          </w:p>
        </w:tc>
      </w:tr>
    </w:tbl>
    <w:p w:rsidR="00000000" w:rsidRPr="008F7267" w:rsidP="008F7267">
      <w:pPr>
        <w:pStyle w:val="BodyText"/>
      </w:pPr>
    </w:p>
    <w:p w:rsidR="00000000" w:rsidRPr="008F7267" w:rsidP="008F7267">
      <w:pPr>
        <w:pStyle w:val="AllowPageBreak"/>
      </w:pPr>
    </w:p>
    <w:p w:rsidR="00000000" w:rsidRPr="008F7267" w:rsidP="008F7267">
      <w:pPr>
        <w:pStyle w:val="Heading1"/>
      </w:pPr>
      <w:bookmarkStart w:id="2" w:name="O_740027"/>
      <w:bookmarkEnd w:id="2"/>
      <w:r w:rsidRPr="008F7267">
        <w:t>Application</w:t>
      </w:r>
    </w:p>
    <w:p w:rsidR="00000000" w:rsidRPr="008F7267" w:rsidP="00180C9C">
      <w:pPr>
        <w:pStyle w:val="BodyText"/>
      </w:pPr>
      <w:r w:rsidRPr="008F7267">
        <w:t>This unit describes the skills and knowledge required to communicate effectively with young people (aged 12 to 25 years) in work roles with a specific focus on young people.</w:t>
      </w:r>
    </w:p>
    <w:p w:rsidR="00000000" w:rsidRPr="008F7267" w:rsidP="00180C9C">
      <w:pPr>
        <w:pStyle w:val="BodyText"/>
      </w:pPr>
      <w:r w:rsidRPr="008F7267">
        <w:t>This unit applies to work undertaken in work roles w</w:t>
      </w:r>
      <w:r w:rsidRPr="008F7267">
        <w:t>here the young person is the primary client.</w:t>
      </w:r>
    </w:p>
    <w:p w:rsidR="00180C9C" w:rsidRPr="00180C9C" w:rsidP="00180C9C">
      <w:pPr>
        <w:pStyle w:val="BodyText"/>
        <w:rPr>
          <w:i/>
        </w:rPr>
      </w:pPr>
      <w:r w:rsidRPr="00180C9C">
        <w:rPr>
          <w:rStyle w:val="Emphasis"/>
        </w:rPr>
        <w:t>The skills in this unit must be applied in accordance with Commonwealth and State/Territory legislation, Australian/New Zealand standards and industry codes of practice</w:t>
      </w:r>
      <w:r w:rsidRPr="00180C9C">
        <w:rPr>
          <w:i/>
        </w:rPr>
        <w:t>.</w:t>
      </w:r>
    </w:p>
    <w:p w:rsidR="00000000" w:rsidRPr="008F7267" w:rsidP="008F7267">
      <w:pPr>
        <w:pStyle w:val="Heading1"/>
      </w:pPr>
      <w:bookmarkStart w:id="3" w:name="O_740026"/>
      <w:bookmarkEnd w:id="3"/>
      <w:r w:rsidRPr="008F7267">
        <w:t>Elements and Performan</w:t>
      </w:r>
      <w:r w:rsidRPr="008F7267">
        <w:t>ce Criteria</w:t>
      </w:r>
    </w:p>
    <w:tbl>
      <w:tblPr>
        <w:tblW w:w="0" w:type="auto"/>
        <w:tblLayout w:type="fixed"/>
        <w:tblCellMar>
          <w:left w:w="62" w:type="dxa"/>
          <w:right w:w="62" w:type="dxa"/>
        </w:tblCellMar>
        <w:tblLook w:val="0000"/>
      </w:tblPr>
      <w:tblGrid>
        <w:gridCol w:w="3261"/>
        <w:gridCol w:w="5702"/>
      </w:tblGrid>
      <w:tr w:rsidTr="008F72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r w:rsidRPr="008F7267">
              <w:rPr>
                <w:rStyle w:val="SpecialBold"/>
              </w:rPr>
              <w:t>PERFORMANCE CRITERIA</w:t>
            </w:r>
          </w:p>
        </w:tc>
      </w:tr>
      <w:tr w:rsidTr="008F72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r w:rsidRPr="008F7267">
              <w:rPr>
                <w:rStyle w:val="Emphasis"/>
              </w:rPr>
              <w:t>Performance criteria specify the level of performance needed to demonstrate achievement of the element.</w:t>
            </w:r>
          </w:p>
        </w:tc>
      </w:tr>
      <w:tr w:rsidTr="008F72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r w:rsidRPr="008F7267">
              <w:t xml:space="preserve">1. Communicate effectively </w:t>
            </w:r>
            <w:r w:rsidRPr="008F7267">
              <w:t>with young people</w:t>
            </w:r>
          </w:p>
        </w:tc>
        <w:tc>
          <w:tcPr>
            <w:tcW w:w="5702" w:type="dxa"/>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t>1.1</w:t>
            </w:r>
            <w:r w:rsidRPr="008F7267">
              <w:tab/>
            </w:r>
            <w:r w:rsidRPr="008F7267">
              <w:t xml:space="preserve">Listen to the young person to gain understanding </w:t>
            </w:r>
            <w:r w:rsidRPr="008F7267">
              <w:t>of their experiences</w:t>
            </w:r>
          </w:p>
          <w:p w:rsidR="00000000" w:rsidRPr="008F7267" w:rsidP="008F7267">
            <w:pPr>
              <w:pStyle w:val="BodyText"/>
            </w:pPr>
            <w:r w:rsidRPr="008F7267">
              <w:t>1.2</w:t>
            </w:r>
            <w:r w:rsidRPr="008F7267">
              <w:tab/>
              <w:t xml:space="preserve">Foster communication exchanges that support the development of trust and rapport </w:t>
            </w:r>
          </w:p>
          <w:p w:rsidR="00000000" w:rsidRPr="008F7267" w:rsidP="008F7267">
            <w:pPr>
              <w:pStyle w:val="BodyText"/>
            </w:pPr>
            <w:r w:rsidRPr="008F7267">
              <w:t>1.3</w:t>
            </w:r>
            <w:r w:rsidRPr="008F7267">
              <w:tab/>
              <w:t>Process information about the young person’s situation from their perspective</w:t>
            </w:r>
          </w:p>
          <w:p w:rsidR="00000000" w:rsidRPr="008F7267" w:rsidP="008F7267">
            <w:pPr>
              <w:pStyle w:val="BodyText"/>
            </w:pPr>
            <w:r w:rsidRPr="008F7267">
              <w:t>1.4</w:t>
            </w:r>
            <w:r w:rsidRPr="008F7267">
              <w:tab/>
              <w:t>Use a range of</w:t>
            </w:r>
            <w:r w:rsidRPr="008F7267">
              <w:t xml:space="preserve"> appropriate communication strategies to engage with young people </w:t>
            </w:r>
          </w:p>
          <w:p w:rsidR="00000000" w:rsidRPr="008F7267" w:rsidP="008F7267">
            <w:pPr>
              <w:pStyle w:val="BodyText"/>
            </w:pPr>
            <w:r w:rsidRPr="008F7267">
              <w:t>1.5</w:t>
            </w:r>
            <w:r w:rsidRPr="008F7267">
              <w:tab/>
              <w:t>Consider cultural sensitivities in communication techniques and adapt style and language to accommodate different cultural values and practices</w:t>
            </w:r>
          </w:p>
          <w:p w:rsidR="00000000" w:rsidP="008F7267">
            <w:pPr>
              <w:pStyle w:val="BodyText"/>
              <w:rPr>
                <w:lang w:val="en-NZ"/>
              </w:rPr>
            </w:pPr>
            <w:r w:rsidRPr="008F7267">
              <w:t>1.6</w:t>
            </w:r>
            <w:r w:rsidRPr="008F7267">
              <w:tab/>
              <w:t>Maintain young person’s confidentiali</w:t>
            </w:r>
            <w:r w:rsidRPr="008F7267">
              <w:t>ty in the context that the young person is the primary stakeholder</w:t>
            </w:r>
          </w:p>
        </w:tc>
      </w:tr>
      <w:tr w:rsidTr="008F72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p>
        </w:tc>
      </w:tr>
      <w:tr w:rsidTr="008F72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r w:rsidRPr="008F7267">
              <w:t>2. Reflect understanding of youth cultures and subcultures and young person’s own development</w:t>
            </w:r>
          </w:p>
        </w:tc>
        <w:tc>
          <w:tcPr>
            <w:tcW w:w="5702" w:type="dxa"/>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t>2.1</w:t>
            </w:r>
            <w:r w:rsidRPr="008F7267">
              <w:tab/>
              <w:t>Consider youth culture and subcultures of the young person in all actions and decisions</w:t>
            </w:r>
          </w:p>
          <w:p w:rsidR="00000000" w:rsidRPr="008F7267" w:rsidP="008F7267">
            <w:pPr>
              <w:pStyle w:val="BodyText"/>
            </w:pPr>
            <w:r w:rsidRPr="008F7267">
              <w:t>2.2</w:t>
            </w:r>
            <w:r w:rsidRPr="008F7267">
              <w:tab/>
              <w:t>Consider the young person’s individual development in all actions and decisions</w:t>
            </w:r>
          </w:p>
          <w:p w:rsidR="00000000" w:rsidRPr="008F7267" w:rsidP="008F7267">
            <w:pPr>
              <w:pStyle w:val="BodyText"/>
            </w:pPr>
            <w:r w:rsidRPr="008F7267">
              <w:t>2.3</w:t>
            </w:r>
            <w:r w:rsidRPr="008F7267">
              <w:tab/>
              <w:t>Evaluate issues in relation to young person’s culture and modify approaches appropriately</w:t>
            </w:r>
          </w:p>
          <w:p w:rsidR="00000000" w:rsidRPr="008F7267" w:rsidP="008F7267">
            <w:pPr>
              <w:pStyle w:val="BodyText"/>
            </w:pPr>
            <w:r w:rsidRPr="008F7267">
              <w:t>2.4</w:t>
            </w:r>
            <w:r w:rsidRPr="008F7267">
              <w:tab/>
            </w:r>
            <w:r w:rsidRPr="008F7267">
              <w:t>Select activities and resources to promote awareness, respect the young person and value diversity</w:t>
            </w:r>
          </w:p>
          <w:p w:rsidR="00000000" w:rsidRPr="008F7267" w:rsidP="008F7267">
            <w:pPr>
              <w:pStyle w:val="BodyText"/>
            </w:pPr>
            <w:r w:rsidRPr="008F7267">
              <w:t>2.5</w:t>
            </w:r>
            <w:r w:rsidRPr="008F7267">
              <w:tab/>
              <w:t>Establish guidelines that are relevant to the culture and background of the young person</w:t>
            </w:r>
          </w:p>
          <w:p w:rsidR="00000000" w:rsidP="008F7267">
            <w:pPr>
              <w:pStyle w:val="BodyText"/>
              <w:rPr>
                <w:lang w:val="en-NZ"/>
              </w:rPr>
            </w:pPr>
            <w:r w:rsidRPr="008F7267">
              <w:t>2.6</w:t>
            </w:r>
            <w:r w:rsidRPr="008F7267">
              <w:tab/>
              <w:t xml:space="preserve">Assess the impact of own cultural values, cultural lens and </w:t>
            </w:r>
            <w:r w:rsidRPr="008F7267">
              <w:t>ethnocentrism in youth work</w:t>
            </w:r>
          </w:p>
        </w:tc>
      </w:tr>
      <w:tr w:rsidTr="008F72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p>
        </w:tc>
      </w:tr>
      <w:tr w:rsidTr="008F72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r w:rsidRPr="008F7267">
              <w:t xml:space="preserve">3. Work with the young person as the focus </w:t>
            </w:r>
          </w:p>
        </w:tc>
        <w:tc>
          <w:tcPr>
            <w:tcW w:w="5702" w:type="dxa"/>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t>3.1</w:t>
            </w:r>
            <w:r w:rsidRPr="008F7267">
              <w:tab/>
              <w:t>Apply youth-centred practices when working with young people</w:t>
            </w:r>
          </w:p>
          <w:p w:rsidR="00000000" w:rsidRPr="008F7267" w:rsidP="008F7267">
            <w:pPr>
              <w:pStyle w:val="BodyText"/>
            </w:pPr>
            <w:r w:rsidRPr="008F7267">
              <w:t>3.2</w:t>
            </w:r>
            <w:r w:rsidRPr="008F7267">
              <w:tab/>
              <w:t>Respect the rights, needs and responsibilities of the young person</w:t>
            </w:r>
          </w:p>
          <w:p w:rsidR="00000000" w:rsidRPr="008F7267" w:rsidP="008F7267">
            <w:pPr>
              <w:pStyle w:val="BodyText"/>
            </w:pPr>
            <w:r w:rsidRPr="008F7267">
              <w:t>3.3</w:t>
            </w:r>
            <w:r w:rsidRPr="008F7267">
              <w:tab/>
              <w:t>Explain worker rights and responsibiliti</w:t>
            </w:r>
            <w:r w:rsidRPr="008F7267">
              <w:t>es to the young person as necessary</w:t>
            </w:r>
          </w:p>
          <w:p w:rsidR="00000000" w:rsidRPr="008F7267" w:rsidP="008F7267">
            <w:pPr>
              <w:pStyle w:val="BodyText"/>
            </w:pPr>
            <w:r w:rsidRPr="008F7267">
              <w:t>3.4</w:t>
            </w:r>
            <w:r w:rsidRPr="008F7267">
              <w:tab/>
              <w:t>Establish a professional relationship and boundary expectations with the client</w:t>
            </w:r>
          </w:p>
          <w:p w:rsidR="00000000" w:rsidRPr="008F7267" w:rsidP="008F7267">
            <w:pPr>
              <w:pStyle w:val="BodyText"/>
            </w:pPr>
            <w:r w:rsidRPr="008F7267">
              <w:t>3.5</w:t>
            </w:r>
            <w:r w:rsidRPr="008F7267">
              <w:tab/>
              <w:t>Identify and manage power inequities in the professional relationship</w:t>
            </w:r>
          </w:p>
          <w:p w:rsidR="00000000" w:rsidP="008F7267">
            <w:pPr>
              <w:pStyle w:val="BodyText"/>
              <w:rPr>
                <w:lang w:val="en-NZ"/>
              </w:rPr>
            </w:pPr>
            <w:r w:rsidRPr="008F7267">
              <w:t>3.6</w:t>
            </w:r>
            <w:r w:rsidRPr="008F7267">
              <w:tab/>
              <w:t>Apply principles of ethical decision-making in working wit</w:t>
            </w:r>
            <w:r w:rsidRPr="008F7267">
              <w:t xml:space="preserve">h young people </w:t>
            </w:r>
          </w:p>
        </w:tc>
      </w:tr>
      <w:tr w:rsidTr="008F72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p>
        </w:tc>
      </w:tr>
      <w:tr w:rsidTr="008F72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r w:rsidRPr="008F7267">
              <w:t>4. Reflect on own practice and values</w:t>
            </w:r>
          </w:p>
        </w:tc>
        <w:tc>
          <w:tcPr>
            <w:tcW w:w="5702" w:type="dxa"/>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t>4.1</w:t>
            </w:r>
            <w:r w:rsidRPr="008F7267">
              <w:tab/>
              <w:t>Identify opportunities to reflect on own interactions and practices with young people</w:t>
            </w:r>
          </w:p>
          <w:p w:rsidR="00000000" w:rsidRPr="008F7267" w:rsidP="008F7267">
            <w:pPr>
              <w:pStyle w:val="BodyText"/>
            </w:pPr>
            <w:r w:rsidRPr="008F7267">
              <w:t>4.2</w:t>
            </w:r>
            <w:r w:rsidRPr="008F7267">
              <w:tab/>
              <w:t>Recognise areas where own biases, background and opinions may have impacted on work with the young perso</w:t>
            </w:r>
            <w:r w:rsidRPr="008F7267">
              <w:t>n</w:t>
            </w:r>
          </w:p>
          <w:p w:rsidR="00000000" w:rsidRPr="008F7267" w:rsidP="008F7267">
            <w:pPr>
              <w:pStyle w:val="BodyText"/>
            </w:pPr>
            <w:r w:rsidRPr="008F7267">
              <w:t>4.3</w:t>
            </w:r>
            <w:r w:rsidRPr="008F7267">
              <w:tab/>
              <w:t>Seek opportunities to address any concerns or areas for development</w:t>
            </w:r>
          </w:p>
        </w:tc>
      </w:tr>
    </w:tbl>
    <w:p w:rsidR="00000000" w:rsidRPr="008F7267" w:rsidP="008F7267">
      <w:pPr>
        <w:pStyle w:val="BodyText"/>
      </w:pPr>
    </w:p>
    <w:p w:rsidR="00000000" w:rsidRPr="008F7267" w:rsidP="008F7267">
      <w:pPr>
        <w:pStyle w:val="AllowPageBreak"/>
      </w:pPr>
    </w:p>
    <w:p w:rsidR="00000000" w:rsidRPr="008F7267" w:rsidP="008F7267">
      <w:pPr>
        <w:pStyle w:val="Heading1"/>
      </w:pPr>
      <w:bookmarkStart w:id="4" w:name="O_740025"/>
      <w:bookmarkEnd w:id="4"/>
      <w:r w:rsidRPr="008F7267">
        <w:t>Foundation Skills</w:t>
      </w:r>
    </w:p>
    <w:tbl>
      <w:tblPr>
        <w:tblW w:w="0" w:type="auto"/>
        <w:tblLayout w:type="fixed"/>
        <w:tblCellMar>
          <w:left w:w="62" w:type="dxa"/>
          <w:right w:w="62" w:type="dxa"/>
        </w:tblCellMar>
        <w:tblLook w:val="0000"/>
      </w:tblPr>
      <w:tblGrid>
        <w:gridCol w:w="8964"/>
      </w:tblGrid>
      <w:tr w:rsidTr="008F72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F7267">
            <w:pPr>
              <w:pStyle w:val="BodyText"/>
              <w:rPr>
                <w:lang w:val="en-NZ"/>
              </w:rPr>
            </w:pPr>
            <w:r w:rsidRPr="008F7267">
              <w:rPr>
                <w:rStyle w:val="Emphasis"/>
              </w:rPr>
              <w:t>The Foundation Skills describe those required skills (language, literacy, numeracy and employment skills) that are essential to performance.</w:t>
            </w:r>
          </w:p>
        </w:tc>
      </w:tr>
      <w:tr w:rsidTr="008F72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F7267" w:rsidP="008F7267">
            <w:pPr>
              <w:pStyle w:val="ListBullet"/>
            </w:pPr>
            <w:r w:rsidRPr="008F7267">
              <w:t>Oral communication – in order to engage and establish collaborative, professional relationships with young people.</w:t>
            </w:r>
          </w:p>
          <w:p w:rsidR="00000000" w:rsidRPr="008F7267" w:rsidP="008F7267">
            <w:pPr>
              <w:pStyle w:val="BodyText"/>
            </w:pPr>
            <w:r w:rsidRPr="008F7267">
              <w:t>The remaining foundation skills essential to performance are explicit in the performance criteria of this unit.</w:t>
            </w:r>
          </w:p>
        </w:tc>
      </w:tr>
    </w:tbl>
    <w:p w:rsidR="00000000" w:rsidRPr="008F7267" w:rsidP="008F7267">
      <w:pPr>
        <w:pStyle w:val="BodyText"/>
      </w:pPr>
    </w:p>
    <w:p w:rsidR="00000000" w:rsidRPr="008F7267" w:rsidP="008F7267">
      <w:pPr>
        <w:pStyle w:val="AllowPageBreak"/>
      </w:pPr>
    </w:p>
    <w:p w:rsidR="00000000" w:rsidRPr="008F7267" w:rsidP="008F7267">
      <w:pPr>
        <w:pStyle w:val="Heading1"/>
      </w:pPr>
      <w:bookmarkStart w:id="5" w:name="O_740024"/>
      <w:bookmarkEnd w:id="5"/>
      <w:r w:rsidRPr="008F7267">
        <w:t>Range of Conditions</w:t>
      </w:r>
    </w:p>
    <w:tbl>
      <w:tblPr>
        <w:tblW w:w="0" w:type="auto"/>
        <w:tblLayout w:type="fixed"/>
        <w:tblCellMar>
          <w:left w:w="62" w:type="dxa"/>
          <w:right w:w="62" w:type="dxa"/>
        </w:tblCellMar>
        <w:tblLook w:val="0000"/>
      </w:tblPr>
      <w:tblGrid>
        <w:gridCol w:w="2694"/>
        <w:gridCol w:w="6270"/>
      </w:tblGrid>
      <w:tr w:rsidTr="00180C9C">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rPr>
                <w:rStyle w:val="Emphasis"/>
              </w:rPr>
              <w:t>Specifies different work environments and conditions that may affect performance. Essential operating conditions that may be present (depending on the work situation, needs of the candidate, accessibility of the item, and local industry</w:t>
            </w:r>
            <w:r w:rsidRPr="008F7267">
              <w:rPr>
                <w:rStyle w:val="Emphasis"/>
              </w:rPr>
              <w:t xml:space="preserve"> and regional contexts) are included.</w:t>
            </w:r>
          </w:p>
          <w:p w:rsidR="00000000" w:rsidP="008F7267">
            <w:pPr>
              <w:pStyle w:val="BodyText"/>
              <w:rPr>
                <w:lang w:val="en-NZ"/>
              </w:rPr>
            </w:pPr>
            <w:r w:rsidRPr="008F7267">
              <w:rPr>
                <w:rStyle w:val="Emphasis"/>
              </w:rPr>
              <w:t>Range is restricted to essential operating conditions and any other variables essential to the work environment.</w:t>
            </w:r>
          </w:p>
        </w:tc>
      </w:tr>
      <w:tr w:rsidTr="00180C9C">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8F7267">
            <w:pPr>
              <w:pStyle w:val="BodyText"/>
              <w:rPr>
                <w:lang w:val="en-NZ"/>
              </w:rPr>
            </w:pPr>
          </w:p>
        </w:tc>
      </w:tr>
      <w:tr w:rsidTr="00180C9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t>Context for youth work must include one or more of the following:</w:t>
            </w:r>
          </w:p>
          <w:p w:rsidR="00000000" w:rsidP="008F7267">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8F7267" w:rsidP="008F7267">
            <w:pPr>
              <w:pStyle w:val="ListBullet"/>
            </w:pPr>
            <w:r w:rsidRPr="008F7267">
              <w:t>centre-based work</w:t>
            </w:r>
          </w:p>
          <w:p w:rsidR="00000000" w:rsidRPr="008F7267" w:rsidP="008F7267">
            <w:pPr>
              <w:pStyle w:val="ListBullet"/>
            </w:pPr>
            <w:r w:rsidRPr="008F7267">
              <w:t>drop-in centres, recreational facilities</w:t>
            </w:r>
          </w:p>
          <w:p w:rsidR="00000000" w:rsidRPr="008F7267" w:rsidP="008F7267">
            <w:pPr>
              <w:pStyle w:val="ListBullet"/>
            </w:pPr>
            <w:r w:rsidRPr="008F7267">
              <w:t>housing and residential services</w:t>
            </w:r>
          </w:p>
          <w:p w:rsidR="00000000" w:rsidRPr="008F7267" w:rsidP="008F7267">
            <w:pPr>
              <w:pStyle w:val="ListBullet"/>
            </w:pPr>
            <w:r w:rsidRPr="008F7267">
              <w:t>outreach and home visits, street, parks</w:t>
            </w:r>
          </w:p>
          <w:p w:rsidR="00000000" w:rsidRPr="008F7267" w:rsidP="008F7267">
            <w:pPr>
              <w:pStyle w:val="ListBullet"/>
            </w:pPr>
            <w:r w:rsidRPr="008F7267">
              <w:t>schools</w:t>
            </w:r>
          </w:p>
          <w:p w:rsidR="00000000" w:rsidRPr="008F7267" w:rsidP="008F7267">
            <w:pPr>
              <w:pStyle w:val="ListBullet"/>
            </w:pPr>
            <w:r w:rsidRPr="008F7267">
              <w:t>online youth work, web-based, emails, discussion rooms</w:t>
            </w:r>
          </w:p>
          <w:p w:rsidR="00000000" w:rsidRPr="008F7267" w:rsidP="008F7267">
            <w:pPr>
              <w:pStyle w:val="ListBullet"/>
            </w:pPr>
            <w:r w:rsidRPr="008F7267">
              <w:t>telephone contact</w:t>
            </w:r>
          </w:p>
        </w:tc>
      </w:tr>
    </w:tbl>
    <w:p w:rsidR="00000000" w:rsidRPr="008F7267" w:rsidP="008F7267">
      <w:pPr>
        <w:pStyle w:val="BodyText"/>
      </w:pPr>
    </w:p>
    <w:p w:rsidR="00000000" w:rsidRPr="008F7267" w:rsidP="008F7267">
      <w:pPr>
        <w:pStyle w:val="AllowPageBreak"/>
      </w:pPr>
    </w:p>
    <w:p w:rsidR="00000000" w:rsidRPr="008F7267" w:rsidP="008F7267">
      <w:pPr>
        <w:pStyle w:val="Heading1"/>
      </w:pPr>
      <w:bookmarkStart w:id="6" w:name="O_740023"/>
      <w:bookmarkEnd w:id="6"/>
      <w:r w:rsidRPr="008F7267">
        <w:t>Unit Mapping Information</w:t>
      </w:r>
    </w:p>
    <w:p w:rsidR="00000000" w:rsidRPr="008F7267" w:rsidP="00180C9C">
      <w:pPr>
        <w:pStyle w:val="BodyText"/>
      </w:pPr>
      <w:r w:rsidRPr="008F7267">
        <w:t>No equivalent uni</w:t>
      </w:r>
      <w:r w:rsidRPr="008F7267">
        <w:t>t.</w:t>
      </w:r>
    </w:p>
    <w:p w:rsidR="00000000" w:rsidRPr="008F7267" w:rsidP="008F7267">
      <w:pPr>
        <w:pStyle w:val="Heading1"/>
      </w:pPr>
      <w:bookmarkStart w:id="7" w:name="O_740029"/>
      <w:bookmarkEnd w:id="7"/>
      <w:r w:rsidRPr="008F7267">
        <w:t>Links</w:t>
      </w:r>
    </w:p>
    <w:p w:rsidR="00000000" w:rsidRPr="008F7267" w:rsidP="00180C9C">
      <w:pPr>
        <w:pStyle w:val="BodyText"/>
      </w:pPr>
      <w:r w:rsidRPr="008F726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A5C8C">
        <w:rPr>
          <w:rStyle w:val="Hyperlink"/>
        </w:rPr>
        <w:t>https://vetnet.gov.au/Pages/TrainingDocs.aspx?q=5e0c25cc-3d9d-4b43-80d3-bd22cc4f1e53</w:t>
      </w:r>
      <w:r>
        <w:fldChar w:fldCharType="end"/>
      </w:r>
    </w:p>
    <w:p w:rsidR="00000000" w:rsidRPr="008F7267" w:rsidP="00180C9C">
      <w:pPr>
        <w:pStyle w:val="BodyText"/>
        <w:sectPr w:rsidSect="008F7267">
          <w:headerReference w:type="default" r:id="rId10"/>
          <w:footerReference w:type="default" r:id="rId11"/>
          <w:pgSz w:w="11908" w:h="16833"/>
          <w:pgMar w:top="1702" w:right="1418" w:bottom="1702" w:left="1418" w:header="992" w:footer="992" w:gutter="0"/>
          <w:cols w:space="720"/>
          <w:noEndnote/>
          <w:docGrid w:linePitch="299"/>
        </w:sectPr>
      </w:pPr>
    </w:p>
    <w:p w:rsidR="00000000" w:rsidRPr="008F7267" w:rsidP="008F7267">
      <w:pPr>
        <w:pStyle w:val="SuperHeading"/>
      </w:pPr>
      <w:r w:rsidRPr="008F7267">
        <w:t xml:space="preserve">Assessment </w:t>
      </w:r>
      <w:r w:rsidRPr="008F7267">
        <w:t>Requirements for CHCYTH001 Engage respectfully with young people</w:t>
      </w:r>
    </w:p>
    <w:p w:rsidR="00000000" w:rsidRPr="008F7267" w:rsidP="008F7267">
      <w:pPr>
        <w:pStyle w:val="Heading1"/>
      </w:pPr>
      <w:bookmarkStart w:id="8" w:name="O_740021"/>
      <w:bookmarkEnd w:id="8"/>
      <w:r w:rsidRPr="008F7267">
        <w:t>Modification History</w:t>
      </w:r>
    </w:p>
    <w:tbl>
      <w:tblPr>
        <w:tblW w:w="0" w:type="auto"/>
        <w:tblLayout w:type="fixed"/>
        <w:tblCellMar>
          <w:left w:w="62" w:type="dxa"/>
          <w:right w:w="62" w:type="dxa"/>
        </w:tblCellMar>
        <w:tblLook w:val="0000"/>
      </w:tblPr>
      <w:tblGrid>
        <w:gridCol w:w="3060"/>
        <w:gridCol w:w="6074"/>
      </w:tblGrid>
      <w:tr w:rsidTr="008F726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F7267" w:rsidP="008F7267">
            <w:pPr>
              <w:pStyle w:val="BodyText"/>
            </w:pPr>
            <w:r w:rsidRPr="008F726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7267">
            <w:pPr>
              <w:pStyle w:val="BodyText"/>
              <w:rPr>
                <w:lang w:val="en-NZ"/>
              </w:rPr>
            </w:pPr>
            <w:r w:rsidRPr="008F7267">
              <w:rPr>
                <w:rStyle w:val="SpecialBold"/>
              </w:rPr>
              <w:t>Comments</w:t>
            </w:r>
          </w:p>
        </w:tc>
      </w:tr>
      <w:tr w:rsidTr="008F72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7267">
            <w:pPr>
              <w:pStyle w:val="BodyText"/>
              <w:rPr>
                <w:lang w:val="en-NZ"/>
              </w:rPr>
            </w:pPr>
            <w:r w:rsidRPr="008F726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F7267" w:rsidP="008F7267">
            <w:pPr>
              <w:pStyle w:val="BodyText"/>
            </w:pPr>
            <w:r w:rsidRPr="008F7267">
              <w:t>Updated:</w:t>
            </w:r>
          </w:p>
          <w:p w:rsidR="00000000" w:rsidRPr="008F7267" w:rsidP="008F7267">
            <w:pPr>
              <w:pStyle w:val="ListBullet"/>
            </w:pPr>
            <w:r w:rsidRPr="008F7267">
              <w:t>assessor requirements statement</w:t>
            </w:r>
          </w:p>
          <w:p w:rsidR="00000000" w:rsidRPr="008F7267" w:rsidP="008F7267">
            <w:pPr>
              <w:pStyle w:val="ListBullet"/>
            </w:pPr>
            <w:r w:rsidRPr="008F7267">
              <w:t>foundation skills lead in statement</w:t>
            </w:r>
          </w:p>
          <w:p w:rsidR="00000000" w:rsidRPr="008F7267" w:rsidP="008F7267">
            <w:pPr>
              <w:pStyle w:val="ListBullet"/>
            </w:pPr>
            <w:r w:rsidRPr="008F7267">
              <w:t>licensing statement</w:t>
            </w:r>
          </w:p>
          <w:p w:rsidR="00000000" w:rsidRPr="008F7267" w:rsidP="008F7267">
            <w:pPr>
              <w:pStyle w:val="ListBullet"/>
            </w:pPr>
            <w:r w:rsidRPr="008F7267">
              <w:t>modification history to reflect 2012 standards</w:t>
            </w:r>
          </w:p>
          <w:p w:rsidR="00000000" w:rsidP="008F7267">
            <w:pPr>
              <w:pStyle w:val="BodyText"/>
              <w:rPr>
                <w:lang w:val="en-NZ"/>
              </w:rPr>
            </w:pPr>
            <w:r w:rsidRPr="008F7267">
              <w:t>Equivalent outcome.</w:t>
            </w:r>
          </w:p>
        </w:tc>
      </w:tr>
      <w:tr w:rsidTr="008F72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7267">
            <w:pPr>
              <w:pStyle w:val="BodyText"/>
              <w:rPr>
                <w:lang w:val="en-NZ"/>
              </w:rPr>
            </w:pPr>
            <w:r w:rsidRPr="008F726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F7267" w:rsidP="008F7267">
            <w:pPr>
              <w:pStyle w:val="BodyText"/>
            </w:pPr>
            <w:r w:rsidRPr="008F7267">
              <w:t xml:space="preserve">This version was released in </w:t>
            </w:r>
            <w:r w:rsidRPr="008F7267">
              <w:rPr>
                <w:rStyle w:val="Emphasis"/>
              </w:rPr>
              <w:t>CHC Community Services Training Package release 1.0</w:t>
            </w:r>
            <w:r w:rsidRPr="008F7267">
              <w:t xml:space="preserve"> and meets the requirements of the 2012 Standards for Training Packages.</w:t>
            </w:r>
          </w:p>
          <w:p w:rsidR="00000000" w:rsidRPr="008F7267" w:rsidP="008F7267">
            <w:pPr>
              <w:pStyle w:val="BodyText"/>
            </w:pPr>
            <w:r w:rsidRPr="008F7267">
              <w:t>Significant changes to el</w:t>
            </w:r>
            <w:r w:rsidRPr="008F7267">
              <w:t xml:space="preserve">ements and performance criteria. </w:t>
            </w:r>
          </w:p>
          <w:p w:rsidR="00000000" w:rsidRPr="008F7267" w:rsidP="008F7267">
            <w:pPr>
              <w:pStyle w:val="BodyText"/>
            </w:pPr>
            <w:r w:rsidRPr="008F7267">
              <w:t>New evidence requirements for assessment.</w:t>
            </w:r>
          </w:p>
        </w:tc>
      </w:tr>
    </w:tbl>
    <w:p w:rsidR="00000000" w:rsidRPr="008F7267" w:rsidP="008F7267">
      <w:pPr>
        <w:pStyle w:val="BodyText"/>
      </w:pPr>
    </w:p>
    <w:p w:rsidR="00000000" w:rsidRPr="008F7267" w:rsidP="008F7267">
      <w:pPr>
        <w:pStyle w:val="AllowPageBreak"/>
      </w:pPr>
    </w:p>
    <w:p w:rsidR="00000000" w:rsidRPr="008F7267" w:rsidP="008F7267">
      <w:pPr>
        <w:pStyle w:val="Heading1"/>
      </w:pPr>
      <w:bookmarkStart w:id="9" w:name="O_740020"/>
      <w:bookmarkEnd w:id="9"/>
      <w:r w:rsidRPr="008F7267">
        <w:t>Performance Evidence</w:t>
      </w:r>
    </w:p>
    <w:tbl>
      <w:tblPr>
        <w:tblW w:w="0" w:type="auto"/>
        <w:tblCellMar>
          <w:left w:w="62" w:type="dxa"/>
          <w:right w:w="62" w:type="dxa"/>
        </w:tblCellMar>
        <w:tblLook w:val="0000"/>
      </w:tblPr>
      <w:tblGrid>
        <w:gridCol w:w="9196"/>
      </w:tblGrid>
      <w:tr w:rsidTr="00180C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t>The candidate must show evidence of the ability to complete tasks outl</w:t>
            </w:r>
            <w:r w:rsidRPr="008F7267">
              <w:t xml:space="preserve">ined in elements and performance criteria of this unit, manage tasks and manage contingencies in the context of the job role. There must be demonstrated evidence that the candidate has completed the following tasks at least once: </w:t>
            </w:r>
          </w:p>
          <w:p w:rsidR="00000000" w:rsidRPr="008F7267" w:rsidP="008F7267">
            <w:pPr>
              <w:pStyle w:val="ListBullet"/>
            </w:pPr>
            <w:r w:rsidRPr="008F7267">
              <w:t>applied youth-centred pr</w:t>
            </w:r>
            <w:r w:rsidRPr="008F7267">
              <w:t>actices when working with young people, including:</w:t>
            </w:r>
          </w:p>
          <w:p w:rsidR="00000000" w:rsidRPr="008F7267" w:rsidP="008F7267">
            <w:pPr>
              <w:pStyle w:val="ListBullet2"/>
            </w:pPr>
            <w:r w:rsidRPr="008F7267">
              <w:t xml:space="preserve">using interpersonal skills to engage with at least three young people </w:t>
            </w:r>
          </w:p>
          <w:p w:rsidR="00000000" w:rsidRPr="008F7267" w:rsidP="008F7267">
            <w:pPr>
              <w:pStyle w:val="ListBullet2"/>
            </w:pPr>
            <w:r w:rsidRPr="008F7267">
              <w:t>applying engagement skills with young people with diverse range of presenting issues and experiences</w:t>
            </w:r>
          </w:p>
          <w:p w:rsidR="00000000" w:rsidRPr="008F7267" w:rsidP="008F7267">
            <w:pPr>
              <w:pStyle w:val="ListBullet2"/>
            </w:pPr>
            <w:r w:rsidRPr="008F7267">
              <w:t>applying principles of ethical d</w:t>
            </w:r>
            <w:r w:rsidRPr="008F7267">
              <w:t>ecision-making to ethical dilemmas when the young person is the primary client</w:t>
            </w:r>
          </w:p>
          <w:p w:rsidR="00000000" w:rsidRPr="008F7267" w:rsidP="008F7267">
            <w:pPr>
              <w:pStyle w:val="ListBullet2"/>
            </w:pPr>
            <w:r w:rsidRPr="008F7267">
              <w:t>establishing and maintaining a professional relationship with at least one group of young people.</w:t>
            </w:r>
          </w:p>
        </w:tc>
      </w:tr>
    </w:tbl>
    <w:p w:rsidR="00000000" w:rsidRPr="008F7267" w:rsidP="008F7267">
      <w:pPr>
        <w:pStyle w:val="BodyText"/>
      </w:pPr>
    </w:p>
    <w:p w:rsidR="00000000" w:rsidRPr="008F7267" w:rsidP="008F7267">
      <w:pPr>
        <w:pStyle w:val="AllowPageBreak"/>
      </w:pPr>
    </w:p>
    <w:p w:rsidR="00000000" w:rsidRPr="008F7267" w:rsidP="008F7267">
      <w:pPr>
        <w:pStyle w:val="Heading1"/>
      </w:pPr>
      <w:bookmarkStart w:id="10" w:name="O_740019"/>
      <w:bookmarkEnd w:id="10"/>
      <w:r w:rsidRPr="008F7267">
        <w:t>Knowledge Evidence</w:t>
      </w:r>
    </w:p>
    <w:tbl>
      <w:tblPr>
        <w:tblW w:w="0" w:type="auto"/>
        <w:tblCellMar>
          <w:left w:w="62" w:type="dxa"/>
          <w:right w:w="62" w:type="dxa"/>
        </w:tblCellMar>
        <w:tblLook w:val="0000"/>
      </w:tblPr>
      <w:tblGrid>
        <w:gridCol w:w="9196"/>
      </w:tblGrid>
      <w:tr w:rsidTr="00180C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F7267" w:rsidP="008F7267">
            <w:pPr>
              <w:pStyle w:val="BodyText"/>
            </w:pPr>
            <w:r w:rsidRPr="008F7267">
              <w:t>These include</w:t>
            </w:r>
            <w:r w:rsidRPr="008F7267">
              <w:t xml:space="preserve"> knowledge of:</w:t>
            </w:r>
          </w:p>
          <w:p w:rsidR="00000000" w:rsidRPr="008F7267" w:rsidP="008F7267">
            <w:pPr>
              <w:pStyle w:val="ListBullet"/>
            </w:pPr>
            <w:r w:rsidRPr="008F7267">
              <w:t>aspects of human behaviour and development related to young people, their personal and social development and relationships</w:t>
            </w:r>
          </w:p>
          <w:p w:rsidR="00000000" w:rsidRPr="008F7267" w:rsidP="008F7267">
            <w:pPr>
              <w:pStyle w:val="ListBullet"/>
            </w:pPr>
            <w:r w:rsidRPr="008F7267">
              <w:t>current issues facing young people and existing services to address their needs and rights</w:t>
            </w:r>
          </w:p>
          <w:p w:rsidR="00000000" w:rsidRPr="008F7267" w:rsidP="008F7267">
            <w:pPr>
              <w:pStyle w:val="ListBullet"/>
            </w:pPr>
            <w:r w:rsidRPr="008F7267">
              <w:t>different world views and</w:t>
            </w:r>
            <w:r w:rsidRPr="008F7267">
              <w:t xml:space="preserve"> the interrelationship of society, culture and the young person</w:t>
            </w:r>
          </w:p>
          <w:p w:rsidR="00000000" w:rsidRPr="008F7267" w:rsidP="008F7267">
            <w:pPr>
              <w:pStyle w:val="ListBullet"/>
            </w:pPr>
            <w:r w:rsidRPr="008F7267">
              <w:t>diversity in all forms – across cultural, sexuality, ability, socioeconomic and geographic spheres, and the experiences of migrants, refugees and asylum seekers</w:t>
            </w:r>
          </w:p>
          <w:p w:rsidR="00000000" w:rsidRPr="008F7267" w:rsidP="008F7267">
            <w:pPr>
              <w:pStyle w:val="ListBullet"/>
            </w:pPr>
            <w:r w:rsidRPr="008F7267">
              <w:t>own cultural values, cultural l</w:t>
            </w:r>
            <w:r w:rsidRPr="008F7267">
              <w:t>ens and ethnocentrism</w:t>
            </w:r>
          </w:p>
          <w:p w:rsidR="00000000" w:rsidRPr="008F7267" w:rsidP="008F7267">
            <w:pPr>
              <w:pStyle w:val="ListBullet"/>
            </w:pPr>
            <w:r w:rsidRPr="008F7267">
              <w:t>own work role within the context of the youth sector</w:t>
            </w:r>
          </w:p>
          <w:p w:rsidR="00000000" w:rsidRPr="008F7267" w:rsidP="008F7267">
            <w:pPr>
              <w:pStyle w:val="ListBullet"/>
            </w:pPr>
            <w:r w:rsidRPr="008F7267">
              <w:t>access and equity principles</w:t>
            </w:r>
          </w:p>
          <w:p w:rsidR="00000000" w:rsidRPr="008F7267" w:rsidP="008F7267">
            <w:pPr>
              <w:pStyle w:val="ListBullet"/>
            </w:pPr>
            <w:r w:rsidRPr="008F7267">
              <w:t>principles of ethical decision-making</w:t>
            </w:r>
          </w:p>
          <w:p w:rsidR="00000000" w:rsidRPr="008F7267" w:rsidP="008F7267">
            <w:pPr>
              <w:pStyle w:val="ListBullet"/>
            </w:pPr>
            <w:r w:rsidRPr="008F7267">
              <w:t>statutory frameworks in which the work role functions</w:t>
            </w:r>
          </w:p>
          <w:p w:rsidR="00000000" w:rsidRPr="008F7267" w:rsidP="008F7267">
            <w:pPr>
              <w:pStyle w:val="ListBullet"/>
            </w:pPr>
            <w:r w:rsidRPr="008F7267">
              <w:t>the impact of judgement-making skills in working with young people</w:t>
            </w:r>
          </w:p>
          <w:p w:rsidR="00000000" w:rsidRPr="008F7267" w:rsidP="008F7267">
            <w:pPr>
              <w:pStyle w:val="ListBullet"/>
            </w:pPr>
            <w:r w:rsidRPr="008F7267">
              <w:t>youth-centred practices with focus on the young person as the primary stakeholder</w:t>
            </w:r>
          </w:p>
          <w:p w:rsidR="00000000" w:rsidRPr="008F7267" w:rsidP="008F7267">
            <w:pPr>
              <w:pStyle w:val="ListBullet"/>
            </w:pPr>
            <w:r w:rsidRPr="008F7267">
              <w:t>youth cultures, social, political and economic and professional frameworks.</w:t>
            </w:r>
          </w:p>
        </w:tc>
      </w:tr>
    </w:tbl>
    <w:p w:rsidR="00000000" w:rsidRPr="008F7267" w:rsidP="008F7267">
      <w:pPr>
        <w:pStyle w:val="BodyText"/>
      </w:pPr>
    </w:p>
    <w:p w:rsidR="00000000" w:rsidRPr="008F7267" w:rsidP="008F7267">
      <w:pPr>
        <w:pStyle w:val="AllowPageBreak"/>
      </w:pPr>
    </w:p>
    <w:p w:rsidR="00000000" w:rsidRPr="008F7267" w:rsidP="008F7267">
      <w:pPr>
        <w:pStyle w:val="Heading1"/>
      </w:pPr>
      <w:bookmarkStart w:id="11" w:name="O_740018"/>
      <w:bookmarkEnd w:id="11"/>
      <w:r w:rsidRPr="008F7267">
        <w:t>Assessment C</w:t>
      </w:r>
      <w:r w:rsidRPr="008F7267">
        <w:t>onditions</w:t>
      </w:r>
    </w:p>
    <w:tbl>
      <w:tblPr>
        <w:tblW w:w="0" w:type="auto"/>
        <w:tblCellMar>
          <w:left w:w="62" w:type="dxa"/>
          <w:right w:w="62" w:type="dxa"/>
        </w:tblCellMar>
        <w:tblLook w:val="0000"/>
      </w:tblPr>
      <w:tblGrid>
        <w:gridCol w:w="9196"/>
      </w:tblGrid>
      <w:tr w:rsidTr="00180C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7267" w:rsidP="008F7267">
            <w:pPr>
              <w:pStyle w:val="BodyText"/>
            </w:pPr>
            <w:r w:rsidRPr="008F7267">
              <w:t>Skills must be demonstrated in the workplace.</w:t>
            </w:r>
          </w:p>
          <w:p w:rsidR="00000000" w:rsidRPr="008F7267" w:rsidP="008F7267">
            <w:pPr>
              <w:pStyle w:val="BodyText"/>
            </w:pPr>
          </w:p>
          <w:p w:rsidR="00000000" w:rsidRPr="008F7267" w:rsidP="008F7267">
            <w:pPr>
              <w:pStyle w:val="BodyText"/>
            </w:pPr>
            <w:r w:rsidRPr="008F7267">
              <w:t>In addition, simulations and scenarios must be used where the full range of contexts and situations cannot be provided in the workplace or may occur only rarely. These are situations relating to emer</w:t>
            </w:r>
            <w:r w:rsidRPr="008F7267">
              <w:t>gency or unplanned procedures where assessment in these circumstances would be unsafe or is impractical.</w:t>
            </w:r>
          </w:p>
          <w:p w:rsidR="00000000" w:rsidRPr="008F7267" w:rsidP="008F7267">
            <w:pPr>
              <w:pStyle w:val="BodyText"/>
            </w:pPr>
          </w:p>
          <w:p w:rsidR="00000000" w:rsidRPr="008F7267" w:rsidP="008F7267">
            <w:pPr>
              <w:pStyle w:val="BodyText"/>
            </w:pPr>
            <w:r w:rsidRPr="008F7267">
              <w:t>Simulated assessment environments must simulate the real-life working environment where these skills and knowledge would be performed, with all the re</w:t>
            </w:r>
            <w:r w:rsidRPr="008F7267">
              <w:t>levant equipment and resources of that working environment.</w:t>
            </w:r>
          </w:p>
          <w:p w:rsidR="00000000" w:rsidRPr="008F7267" w:rsidP="008F7267">
            <w:pPr>
              <w:pStyle w:val="BodyText"/>
            </w:pPr>
          </w:p>
          <w:p w:rsidR="00000000" w:rsidRPr="008F7267" w:rsidP="008F7267">
            <w:pPr>
              <w:pStyle w:val="BodyText"/>
            </w:pPr>
            <w:r w:rsidRPr="008F7267">
              <w:t>Assessors must satisfy the Standards for Registered Training Organisations (RTOs) 2015/AQTF mandatory competency requirements for assessors.</w:t>
            </w:r>
          </w:p>
          <w:p w:rsidR="00000000" w:rsidRPr="008F7267" w:rsidP="008F7267">
            <w:pPr>
              <w:pStyle w:val="BodyText"/>
            </w:pPr>
          </w:p>
          <w:p w:rsidR="00000000" w:rsidRPr="008F7267" w:rsidP="008F7267">
            <w:pPr>
              <w:pStyle w:val="BodyText"/>
            </w:pPr>
          </w:p>
        </w:tc>
      </w:tr>
    </w:tbl>
    <w:p w:rsidR="00000000" w:rsidRPr="008F7267" w:rsidP="008F7267">
      <w:pPr>
        <w:pStyle w:val="BodyText"/>
      </w:pPr>
    </w:p>
    <w:p w:rsidR="00000000" w:rsidRPr="008F7267" w:rsidP="008F7267">
      <w:pPr>
        <w:pStyle w:val="AllowPageBreak"/>
      </w:pPr>
    </w:p>
    <w:p w:rsidR="00000000" w:rsidRPr="008F7267" w:rsidP="008F7267">
      <w:pPr>
        <w:pStyle w:val="Heading1"/>
      </w:pPr>
      <w:bookmarkStart w:id="12" w:name="O_740030"/>
      <w:bookmarkEnd w:id="12"/>
      <w:r w:rsidRPr="008F7267">
        <w:t>Links</w:t>
      </w:r>
    </w:p>
    <w:p w:rsidR="00000000" w:rsidRPr="008F7267" w:rsidP="00180C9C">
      <w:pPr>
        <w:pStyle w:val="BodyText"/>
      </w:pPr>
      <w:r w:rsidRPr="008F726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A5C8C">
        <w:rPr>
          <w:rStyle w:val="Hyperlink"/>
        </w:rPr>
        <w:t>https://vetnet.gov.au/Pages/TrainingDocs.aspx?q=5e0c25cc-3d9d-4b43-80d3-bd22cc4f1e53</w:t>
      </w:r>
      <w:r>
        <w:fldChar w:fldCharType="end"/>
      </w:r>
    </w:p>
    <w:p w:rsidR="00000000" w:rsidRPr="008F7267" w:rsidP="008F7267"/>
    <w:sectPr w:rsidSect="008F72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267" w:rsidRPr="00180C9C" w:rsidP="00180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9C" w:rsidP="008F7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0C9C" w:rsidP="008F72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80C9C" w:rsidP="008F72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267" w:rsidP="008F7267">
    <w:pPr>
      <w:pStyle w:val="Footer"/>
      <w:framePr w:wrap="around"/>
    </w:pPr>
    <w:r>
      <w:fldChar w:fldCharType="begin"/>
    </w:r>
    <w:r>
      <w:instrText xml:space="preserve"> DOCPROPERTY  Subject  \* MERGEFORMAT </w:instrText>
    </w:r>
    <w:r>
      <w:fldChar w:fldCharType="separate"/>
    </w:r>
    <w:r w:rsidR="00180C9C">
      <w:t>Approved</w:t>
    </w:r>
    <w:r w:rsidR="00180C9C">
      <w:fldChar w:fldCharType="end"/>
    </w:r>
    <w:r>
      <w:tab/>
      <w:t xml:space="preserve">Page </w:t>
    </w:r>
    <w:r>
      <w:fldChar w:fldCharType="begin"/>
    </w:r>
    <w:r>
      <w:instrText xml:space="preserve"> PAGE  \* Arabic  \* MERGEFORMAT </w:instrText>
    </w:r>
    <w:r>
      <w:fldChar w:fldCharType="separate"/>
    </w:r>
    <w:r w:rsidR="00180C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C9C">
      <w:rPr>
        <w:noProof/>
      </w:rPr>
      <w:t>5</w:t>
    </w:r>
    <w:r>
      <w:rPr>
        <w:noProof/>
      </w:rPr>
      <w:fldChar w:fldCharType="end"/>
    </w:r>
  </w:p>
  <w:p w:rsidR="008F7267" w:rsidP="008F7267">
    <w:pPr>
      <w:pStyle w:val="Footer"/>
      <w:framePr w:wrap="around"/>
    </w:pPr>
    <w:r>
      <w:t xml:space="preserve">© Commonwealth of Australia, </w:t>
    </w:r>
    <w:r>
      <w:fldChar w:fldCharType="begin"/>
    </w:r>
    <w:r>
      <w:instrText xml:space="preserve"> DATE  \@ "yyyy"  \* MERGEFORMAT </w:instrText>
    </w:r>
    <w:r>
      <w:fldChar w:fldCharType="separate"/>
    </w:r>
    <w:r w:rsidR="00180C9C">
      <w:rPr>
        <w:noProof/>
      </w:rPr>
      <w:t>2025</w:t>
    </w:r>
    <w:r>
      <w:fldChar w:fldCharType="end"/>
    </w:r>
    <w:r>
      <w:tab/>
    </w:r>
    <w:r>
      <w:fldChar w:fldCharType="begin"/>
    </w:r>
    <w:r>
      <w:instrText xml:space="preserve"> DOCPROPERTY  Author  \* MERGEFORMAT </w:instrText>
    </w:r>
    <w:r>
      <w:fldChar w:fldCharType="separate"/>
    </w:r>
    <w:r w:rsidR="00180C9C">
      <w:t>HumanAbility</w:t>
    </w:r>
    <w:r w:rsidR="00180C9C">
      <w:fldChar w:fldCharType="end"/>
    </w:r>
  </w:p>
  <w:p w:rsidR="008F7267" w:rsidP="008F7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267" w:rsidRPr="00180C9C" w:rsidP="00180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9C" w:rsidRPr="002D2AF8" w:rsidP="008F7267">
    <w:pPr>
      <w:pStyle w:val="Header"/>
      <w:framePr w:wrap="around"/>
    </w:pPr>
    <w:r>
      <w:fldChar w:fldCharType="begin"/>
    </w:r>
    <w:r>
      <w:instrText xml:space="preserve"> TITLE   \* MERGEFORMAT </w:instrText>
    </w:r>
    <w:r>
      <w:fldChar w:fldCharType="separate"/>
    </w:r>
    <w:r>
      <w:t>CHCYTH001 Engage respectfully with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0C9C" w:rsidP="008F72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267" w:rsidRPr="002D2AF8" w:rsidP="008F7267">
    <w:pPr>
      <w:pStyle w:val="Header"/>
      <w:framePr w:wrap="around"/>
    </w:pPr>
    <w:r>
      <w:fldChar w:fldCharType="begin"/>
    </w:r>
    <w:r>
      <w:instrText xml:space="preserve"> TITLE   \* MERGEFORMAT </w:instrText>
    </w:r>
    <w:r>
      <w:fldChar w:fldCharType="separate"/>
    </w:r>
    <w:r w:rsidR="00180C9C">
      <w:t>CHCYTH001 Engage respectfully with young people</w:t>
    </w:r>
    <w:r w:rsidR="00180C9C">
      <w:fldChar w:fldCharType="end"/>
    </w:r>
    <w:r>
      <w:tab/>
      <w:t xml:space="preserve">Date this document was generated: </w:t>
    </w:r>
    <w:r>
      <w:fldChar w:fldCharType="begin"/>
    </w:r>
    <w:r>
      <w:instrText xml:space="preserve"> CREATEDATE  \@ "d MMMM yyyy"  \* MERGEFORMAT </w:instrText>
    </w:r>
    <w:r>
      <w:fldChar w:fldCharType="separate"/>
    </w:r>
    <w:r w:rsidR="00180C9C">
      <w:rPr>
        <w:noProof/>
      </w:rPr>
      <w:t>2 March 2025</w:t>
    </w:r>
    <w:r>
      <w:fldChar w:fldCharType="end"/>
    </w:r>
  </w:p>
  <w:p w:rsidR="008F7267" w:rsidP="008F7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6C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841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E8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267"/>
    <w:pPr>
      <w:spacing w:before="360" w:after="60"/>
      <w:outlineLvl w:val="0"/>
    </w:pPr>
    <w:rPr>
      <w:sz w:val="32"/>
    </w:rPr>
  </w:style>
  <w:style w:type="paragraph" w:styleId="Heading2">
    <w:name w:val="heading 2"/>
    <w:basedOn w:val="HeadingBase"/>
    <w:next w:val="BodyText"/>
    <w:link w:val="Heading2Char"/>
    <w:qFormat/>
    <w:rsid w:val="008F7267"/>
    <w:pPr>
      <w:keepLines/>
      <w:spacing w:before="240" w:after="120"/>
      <w:outlineLvl w:val="1"/>
    </w:pPr>
    <w:rPr>
      <w:sz w:val="28"/>
      <w:szCs w:val="40"/>
    </w:rPr>
  </w:style>
  <w:style w:type="paragraph" w:styleId="Heading3">
    <w:name w:val="heading 3"/>
    <w:basedOn w:val="HeadingBase"/>
    <w:next w:val="BodyText"/>
    <w:link w:val="Heading3Char"/>
    <w:qFormat/>
    <w:rsid w:val="008F7267"/>
    <w:pPr>
      <w:spacing w:before="180" w:after="120"/>
      <w:outlineLvl w:val="2"/>
    </w:pPr>
    <w:rPr>
      <w:spacing w:val="-10"/>
      <w:kern w:val="32"/>
    </w:rPr>
  </w:style>
  <w:style w:type="paragraph" w:styleId="Heading4">
    <w:name w:val="heading 4"/>
    <w:basedOn w:val="HeadingBase"/>
    <w:next w:val="BodyText"/>
    <w:link w:val="Heading4Char"/>
    <w:qFormat/>
    <w:rsid w:val="008F7267"/>
    <w:pPr>
      <w:spacing w:before="160" w:after="120"/>
      <w:outlineLvl w:val="3"/>
    </w:pPr>
    <w:rPr>
      <w:sz w:val="22"/>
    </w:rPr>
  </w:style>
  <w:style w:type="paragraph" w:styleId="Heading5">
    <w:name w:val="heading 5"/>
    <w:basedOn w:val="HeadingBase"/>
    <w:next w:val="Normal"/>
    <w:link w:val="Heading5Char"/>
    <w:qFormat/>
    <w:rsid w:val="008F7267"/>
    <w:pPr>
      <w:spacing w:before="80"/>
      <w:outlineLvl w:val="4"/>
    </w:pPr>
    <w:rPr>
      <w:color w:val="918585"/>
      <w:sz w:val="20"/>
    </w:rPr>
  </w:style>
  <w:style w:type="paragraph" w:styleId="Heading6">
    <w:name w:val="heading 6"/>
    <w:basedOn w:val="HeadingBase"/>
    <w:next w:val="Normal"/>
    <w:link w:val="Heading6Char"/>
    <w:qFormat/>
    <w:rsid w:val="008F7267"/>
    <w:pPr>
      <w:spacing w:before="60"/>
      <w:outlineLvl w:val="5"/>
    </w:pPr>
    <w:rPr>
      <w:color w:val="918585"/>
      <w:sz w:val="20"/>
    </w:rPr>
  </w:style>
  <w:style w:type="paragraph" w:styleId="Heading7">
    <w:name w:val="heading 7"/>
    <w:basedOn w:val="Normal"/>
    <w:next w:val="Normal"/>
    <w:link w:val="Heading7Char"/>
    <w:qFormat/>
    <w:rsid w:val="008F7267"/>
    <w:pPr>
      <w:ind w:left="720"/>
      <w:outlineLvl w:val="6"/>
    </w:pPr>
    <w:rPr>
      <w:i/>
    </w:rPr>
  </w:style>
  <w:style w:type="paragraph" w:styleId="Heading8">
    <w:name w:val="heading 8"/>
    <w:basedOn w:val="Normal"/>
    <w:next w:val="Normal"/>
    <w:link w:val="Heading8Char"/>
    <w:qFormat/>
    <w:rsid w:val="008F7267"/>
    <w:pPr>
      <w:ind w:left="720"/>
      <w:outlineLvl w:val="7"/>
    </w:pPr>
    <w:rPr>
      <w:i/>
    </w:rPr>
  </w:style>
  <w:style w:type="paragraph" w:styleId="Heading9">
    <w:name w:val="heading 9"/>
    <w:basedOn w:val="Normal"/>
    <w:next w:val="Normal"/>
    <w:link w:val="Heading9Char"/>
    <w:qFormat/>
    <w:rsid w:val="008F7267"/>
    <w:pPr>
      <w:ind w:left="720"/>
      <w:outlineLvl w:val="8"/>
    </w:pPr>
    <w:rPr>
      <w:i/>
    </w:rPr>
  </w:style>
  <w:style w:type="character" w:default="1" w:styleId="DefaultParagraphFont">
    <w:name w:val="Default Paragraph Font"/>
    <w:uiPriority w:val="1"/>
    <w:unhideWhenUsed/>
    <w:rsid w:val="008F7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267"/>
  </w:style>
  <w:style w:type="character" w:customStyle="1" w:styleId="Heading1Char">
    <w:name w:val="Heading 1 Char"/>
    <w:basedOn w:val="DefaultParagraphFont"/>
    <w:link w:val="Heading1"/>
    <w:rsid w:val="008F7267"/>
    <w:rPr>
      <w:rFonts w:ascii="Times New Roman" w:eastAsia="Times New Roman" w:hAnsi="Times New Roman" w:cs="Times New Roman"/>
      <w:b/>
      <w:sz w:val="32"/>
      <w:szCs w:val="20"/>
      <w:lang w:eastAsia="en-US"/>
    </w:rPr>
  </w:style>
  <w:style w:type="paragraph" w:styleId="BodyText">
    <w:name w:val="Body Text"/>
    <w:basedOn w:val="Normal"/>
    <w:link w:val="BodyTextChar"/>
    <w:rsid w:val="008F7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267"/>
    <w:rPr>
      <w:rFonts w:ascii="Times New Roman" w:eastAsia="Times New Roman" w:hAnsi="Times New Roman" w:cs="Times New Roman"/>
      <w:sz w:val="24"/>
      <w:lang w:eastAsia="en-US"/>
    </w:rPr>
  </w:style>
  <w:style w:type="paragraph" w:styleId="ListBullet">
    <w:name w:val="List Bullet"/>
    <w:basedOn w:val="List"/>
    <w:rsid w:val="008F7267"/>
    <w:pPr>
      <w:numPr>
        <w:numId w:val="12"/>
      </w:numPr>
      <w:tabs>
        <w:tab w:val="clear" w:pos="340"/>
      </w:tabs>
      <w:spacing w:before="40" w:after="40"/>
    </w:pPr>
  </w:style>
  <w:style w:type="character" w:customStyle="1" w:styleId="SpecialBold">
    <w:name w:val="Special Bold"/>
    <w:basedOn w:val="DefaultParagraphFont"/>
    <w:rsid w:val="008F7267"/>
    <w:rPr>
      <w:b/>
      <w:spacing w:val="0"/>
    </w:rPr>
  </w:style>
  <w:style w:type="paragraph" w:styleId="ListBullet2">
    <w:name w:val="List Bullet 2"/>
    <w:basedOn w:val="List2"/>
    <w:rsid w:val="008F7267"/>
    <w:pPr>
      <w:numPr>
        <w:numId w:val="13"/>
      </w:numPr>
      <w:tabs>
        <w:tab w:val="clear" w:pos="680"/>
      </w:tabs>
    </w:pPr>
  </w:style>
  <w:style w:type="character" w:styleId="Emphasis">
    <w:name w:val="Emphasis"/>
    <w:basedOn w:val="DefaultParagraphFont"/>
    <w:qFormat/>
    <w:rsid w:val="008F7267"/>
    <w:rPr>
      <w:i/>
    </w:rPr>
  </w:style>
  <w:style w:type="paragraph" w:customStyle="1" w:styleId="SuperHeading">
    <w:name w:val="SuperHeading"/>
    <w:basedOn w:val="Normal"/>
    <w:rsid w:val="008F7267"/>
    <w:pPr>
      <w:spacing w:before="240" w:after="120"/>
      <w:outlineLvl w:val="0"/>
    </w:pPr>
    <w:rPr>
      <w:rFonts w:ascii="Times New Roman" w:hAnsi="Times New Roman"/>
      <w:b/>
      <w:sz w:val="32"/>
    </w:rPr>
  </w:style>
  <w:style w:type="paragraph" w:customStyle="1" w:styleId="AllowPageBreak">
    <w:name w:val="AllowPageBreak"/>
    <w:rsid w:val="008F7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267"/>
    <w:rPr>
      <w:rFonts w:ascii="Courier New" w:eastAsia="Times New Roman" w:hAnsi="Courier New" w:cs="Times New Roman"/>
      <w:i/>
      <w:szCs w:val="20"/>
      <w:lang w:eastAsia="en-US"/>
    </w:rPr>
  </w:style>
  <w:style w:type="paragraph" w:customStyle="1" w:styleId="HeadingBase">
    <w:name w:val="Heading Base"/>
    <w:rsid w:val="008F7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267"/>
    <w:pPr>
      <w:tabs>
        <w:tab w:val="right" w:leader="dot" w:pos="9072"/>
      </w:tabs>
      <w:ind w:left="567"/>
    </w:pPr>
    <w:rPr>
      <w:szCs w:val="22"/>
    </w:rPr>
  </w:style>
  <w:style w:type="paragraph" w:customStyle="1" w:styleId="TOCBase">
    <w:name w:val="TOC Base"/>
    <w:rsid w:val="008F7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267"/>
    <w:pPr>
      <w:tabs>
        <w:tab w:val="right" w:leader="dot" w:pos="9072"/>
      </w:tabs>
      <w:spacing w:before="40" w:after="40"/>
      <w:ind w:left="284"/>
    </w:pPr>
    <w:rPr>
      <w:rFonts w:ascii="Times New Roman" w:hAnsi="Times New Roman"/>
    </w:rPr>
  </w:style>
  <w:style w:type="paragraph" w:styleId="TOC1">
    <w:name w:val="toc 1"/>
    <w:basedOn w:val="TOCBase"/>
    <w:next w:val="Normal"/>
    <w:rsid w:val="008F7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267"/>
    <w:rPr>
      <w:rFonts w:ascii="Times New Roman" w:eastAsia="Times New Roman" w:hAnsi="Times New Roman" w:cs="Times New Roman"/>
      <w:sz w:val="16"/>
      <w:lang w:eastAsia="en-US"/>
    </w:rPr>
  </w:style>
  <w:style w:type="paragraph" w:styleId="Title">
    <w:name w:val="Title"/>
    <w:basedOn w:val="HeadingBase"/>
    <w:link w:val="TitleChar"/>
    <w:qFormat/>
    <w:rsid w:val="008F7267"/>
    <w:pPr>
      <w:spacing w:before="5040"/>
      <w:jc w:val="center"/>
    </w:pPr>
    <w:rPr>
      <w:sz w:val="48"/>
      <w:szCs w:val="72"/>
      <w:lang w:val="en-US"/>
    </w:rPr>
  </w:style>
  <w:style w:type="character" w:customStyle="1" w:styleId="TitleChar">
    <w:name w:val="Title Char"/>
    <w:basedOn w:val="DefaultParagraphFont"/>
    <w:link w:val="Title"/>
    <w:rsid w:val="008F7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267"/>
    <w:pPr>
      <w:tabs>
        <w:tab w:val="left" w:pos="3600"/>
        <w:tab w:val="left" w:pos="3958"/>
      </w:tabs>
    </w:pPr>
  </w:style>
  <w:style w:type="paragraph" w:styleId="List">
    <w:name w:val="List"/>
    <w:basedOn w:val="BodyText"/>
    <w:next w:val="BodyText"/>
    <w:rsid w:val="008F7267"/>
    <w:pPr>
      <w:tabs>
        <w:tab w:val="left" w:pos="340"/>
      </w:tabs>
      <w:spacing w:before="60" w:after="60"/>
      <w:ind w:left="340" w:hanging="340"/>
    </w:pPr>
  </w:style>
  <w:style w:type="paragraph" w:customStyle="1" w:styleId="Note">
    <w:name w:val="Note"/>
    <w:basedOn w:val="BodyText"/>
    <w:rsid w:val="008F7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267"/>
    <w:pPr>
      <w:framePr w:wrap="auto" w:hAnchor="text" w:y="6049"/>
    </w:pPr>
    <w:rPr>
      <w:color w:val="000000"/>
      <w:sz w:val="40"/>
    </w:rPr>
  </w:style>
  <w:style w:type="paragraph" w:customStyle="1" w:styleId="TOCTitle">
    <w:name w:val="TOCTitle"/>
    <w:basedOn w:val="Heading1"/>
    <w:rsid w:val="008F7267"/>
    <w:pPr>
      <w:spacing w:after="240"/>
      <w:jc w:val="center"/>
      <w:outlineLvl w:val="9"/>
    </w:pPr>
    <w:rPr>
      <w:caps/>
    </w:rPr>
  </w:style>
  <w:style w:type="paragraph" w:customStyle="1" w:styleId="Version">
    <w:name w:val="Version"/>
    <w:rsid w:val="008F72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267"/>
    <w:pPr>
      <w:keepNext w:val="0"/>
      <w:tabs>
        <w:tab w:val="right" w:pos="4176"/>
      </w:tabs>
      <w:ind w:left="198" w:hanging="198"/>
    </w:pPr>
    <w:rPr>
      <w:rFonts w:ascii="Garamond" w:hAnsi="Garamond"/>
    </w:rPr>
  </w:style>
  <w:style w:type="paragraph" w:styleId="IndexHeading">
    <w:name w:val="index heading"/>
    <w:basedOn w:val="Normal"/>
    <w:next w:val="Index1"/>
    <w:semiHidden/>
    <w:rsid w:val="008F7267"/>
    <w:pPr>
      <w:spacing w:before="120" w:after="120"/>
    </w:pPr>
    <w:rPr>
      <w:rFonts w:ascii="Arial" w:hAnsi="Arial"/>
      <w:b/>
      <w:color w:val="918585"/>
      <w:sz w:val="24"/>
    </w:rPr>
  </w:style>
  <w:style w:type="paragraph" w:styleId="Header">
    <w:name w:val="header"/>
    <w:basedOn w:val="Normal"/>
    <w:link w:val="HeaderChar"/>
    <w:rsid w:val="008F7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267"/>
    <w:rPr>
      <w:rFonts w:ascii="Times New Roman" w:eastAsia="Times New Roman" w:hAnsi="Times New Roman" w:cs="Times New Roman"/>
      <w:sz w:val="16"/>
      <w:szCs w:val="20"/>
      <w:lang w:val="en-GB" w:eastAsia="en-US"/>
    </w:rPr>
  </w:style>
  <w:style w:type="paragraph" w:customStyle="1" w:styleId="Chapter">
    <w:name w:val="Chapter"/>
    <w:basedOn w:val="Normal"/>
    <w:rsid w:val="008F7267"/>
    <w:pPr>
      <w:spacing w:before="240"/>
    </w:pPr>
    <w:rPr>
      <w:rFonts w:ascii="Times New Roman" w:hAnsi="Times New Roman"/>
      <w:smallCaps/>
      <w:spacing w:val="80"/>
      <w:sz w:val="28"/>
    </w:rPr>
  </w:style>
  <w:style w:type="paragraph" w:customStyle="1" w:styleId="InChapter">
    <w:name w:val="InChapter"/>
    <w:basedOn w:val="Heading3"/>
    <w:rsid w:val="008F7267"/>
    <w:pPr>
      <w:spacing w:after="240"/>
      <w:outlineLvl w:val="9"/>
    </w:pPr>
    <w:rPr>
      <w:noProof/>
    </w:rPr>
  </w:style>
  <w:style w:type="paragraph" w:styleId="Index2">
    <w:name w:val="index 2"/>
    <w:basedOn w:val="Normal"/>
    <w:next w:val="Normal"/>
    <w:semiHidden/>
    <w:rsid w:val="008F7267"/>
    <w:pPr>
      <w:tabs>
        <w:tab w:val="right" w:pos="4176"/>
      </w:tabs>
      <w:ind w:left="568" w:hanging="284"/>
    </w:pPr>
    <w:rPr>
      <w:rFonts w:ascii="Garamond" w:hAnsi="Garamond"/>
    </w:rPr>
  </w:style>
  <w:style w:type="paragraph" w:customStyle="1" w:styleId="Byline">
    <w:name w:val="Byline"/>
    <w:rsid w:val="008F7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267"/>
    <w:pPr>
      <w:tabs>
        <w:tab w:val="clear" w:pos="3600"/>
        <w:tab w:val="clear" w:pos="3958"/>
      </w:tabs>
      <w:jc w:val="right"/>
    </w:pPr>
  </w:style>
  <w:style w:type="paragraph" w:styleId="Caption">
    <w:name w:val="caption"/>
    <w:basedOn w:val="BodyText"/>
    <w:next w:val="Normal"/>
    <w:qFormat/>
    <w:rsid w:val="008F7267"/>
    <w:pPr>
      <w:framePr w:w="2268" w:hSpace="181" w:vSpace="181" w:wrap="around" w:vAnchor="text" w:hAnchor="page" w:x="1135" w:y="285" w:anchorLock="1"/>
    </w:pPr>
    <w:rPr>
      <w:i/>
    </w:rPr>
  </w:style>
  <w:style w:type="paragraph" w:customStyle="1" w:styleId="MiniTOCTitle">
    <w:name w:val="MiniTOCTitle"/>
    <w:basedOn w:val="Heading4"/>
    <w:rsid w:val="008F7267"/>
    <w:pPr>
      <w:spacing w:before="240"/>
      <w:outlineLvl w:val="9"/>
    </w:pPr>
    <w:rPr>
      <w:noProof/>
      <w:sz w:val="24"/>
    </w:rPr>
  </w:style>
  <w:style w:type="paragraph" w:customStyle="1" w:styleId="MiniTOCItem">
    <w:name w:val="MiniTOCItem"/>
    <w:basedOn w:val="ListBullet"/>
    <w:rsid w:val="008F7267"/>
    <w:pPr>
      <w:numPr>
        <w:numId w:val="0"/>
      </w:numPr>
      <w:tabs>
        <w:tab w:val="right" w:leader="dot" w:pos="6521"/>
      </w:tabs>
      <w:spacing w:before="0" w:after="0"/>
    </w:pPr>
  </w:style>
  <w:style w:type="paragraph" w:customStyle="1" w:styleId="TOFTitle">
    <w:name w:val="TOFTitle"/>
    <w:basedOn w:val="TOCTitle"/>
    <w:rsid w:val="008F7267"/>
  </w:style>
  <w:style w:type="paragraph" w:styleId="TableofFigures">
    <w:name w:val="table of figures"/>
    <w:basedOn w:val="Normal"/>
    <w:next w:val="Normal"/>
    <w:semiHidden/>
    <w:rsid w:val="008F7267"/>
    <w:pPr>
      <w:tabs>
        <w:tab w:val="right" w:leader="dot" w:pos="9072"/>
      </w:tabs>
      <w:ind w:left="970" w:hanging="403"/>
    </w:pPr>
    <w:rPr>
      <w:rFonts w:ascii="Times New Roman" w:hAnsi="Times New Roman"/>
      <w:b/>
    </w:rPr>
  </w:style>
  <w:style w:type="paragraph" w:styleId="ListNumber">
    <w:name w:val="List Number"/>
    <w:basedOn w:val="List"/>
    <w:rsid w:val="008F7267"/>
    <w:pPr>
      <w:numPr>
        <w:numId w:val="15"/>
      </w:numPr>
      <w:tabs>
        <w:tab w:val="clear" w:pos="340"/>
      </w:tabs>
    </w:pPr>
  </w:style>
  <w:style w:type="character" w:customStyle="1" w:styleId="WingdingSymbols">
    <w:name w:val="Wingding Symbols"/>
    <w:rsid w:val="008F7267"/>
    <w:rPr>
      <w:rFonts w:ascii="Wingdings" w:hAnsi="Wingdings"/>
    </w:rPr>
  </w:style>
  <w:style w:type="paragraph" w:customStyle="1" w:styleId="TableHeading">
    <w:name w:val="Table Heading"/>
    <w:basedOn w:val="HeadingBase"/>
    <w:rsid w:val="008F7267"/>
    <w:pPr>
      <w:keepLines/>
      <w:pBdr>
        <w:bottom w:val="single" w:sz="6" w:space="1" w:color="918585"/>
      </w:pBdr>
      <w:spacing w:before="240"/>
    </w:pPr>
  </w:style>
  <w:style w:type="character" w:customStyle="1" w:styleId="HotSpot">
    <w:name w:val="HotSpot"/>
    <w:rsid w:val="008F7267"/>
    <w:rPr>
      <w:color w:val="0033CC"/>
      <w:u w:val="none"/>
    </w:rPr>
  </w:style>
  <w:style w:type="paragraph" w:customStyle="1" w:styleId="BodyTextRight">
    <w:name w:val="Body Text Right"/>
    <w:basedOn w:val="BodyText"/>
    <w:rsid w:val="008F7267"/>
    <w:pPr>
      <w:spacing w:before="0" w:after="0"/>
      <w:jc w:val="right"/>
    </w:pPr>
  </w:style>
  <w:style w:type="paragraph" w:styleId="Index3">
    <w:name w:val="index 3"/>
    <w:basedOn w:val="ListNumber2"/>
    <w:next w:val="Normal"/>
    <w:semiHidden/>
    <w:rsid w:val="008F7267"/>
    <w:pPr>
      <w:numPr>
        <w:numId w:val="0"/>
      </w:numPr>
      <w:tabs>
        <w:tab w:val="right" w:leader="dot" w:pos="4176"/>
      </w:tabs>
    </w:pPr>
  </w:style>
  <w:style w:type="paragraph" w:styleId="ListNumber2">
    <w:name w:val="List Number 2"/>
    <w:basedOn w:val="List2"/>
    <w:rsid w:val="008F7267"/>
    <w:pPr>
      <w:numPr>
        <w:numId w:val="10"/>
      </w:numPr>
      <w:tabs>
        <w:tab w:val="clear" w:pos="1060"/>
      </w:tabs>
    </w:pPr>
  </w:style>
  <w:style w:type="paragraph" w:customStyle="1" w:styleId="MarginNote">
    <w:name w:val="Margin Note"/>
    <w:basedOn w:val="BodyText"/>
    <w:rsid w:val="008F7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267"/>
    <w:rPr>
      <w:sz w:val="32"/>
    </w:rPr>
  </w:style>
  <w:style w:type="paragraph" w:customStyle="1" w:styleId="HeadingProcedure">
    <w:name w:val="Heading Procedure"/>
    <w:basedOn w:val="HeadingBase"/>
    <w:next w:val="Normal"/>
    <w:rsid w:val="008F7267"/>
    <w:pPr>
      <w:tabs>
        <w:tab w:val="left" w:pos="0"/>
      </w:tabs>
      <w:spacing w:before="120" w:after="60"/>
    </w:pPr>
    <w:rPr>
      <w:i/>
      <w:color w:val="918585"/>
      <w:sz w:val="22"/>
    </w:rPr>
  </w:style>
  <w:style w:type="paragraph" w:customStyle="1" w:styleId="TableBodyText">
    <w:name w:val="Table Body Text"/>
    <w:basedOn w:val="BodyText"/>
    <w:rsid w:val="008F7267"/>
    <w:pPr>
      <w:spacing w:before="60" w:after="60"/>
    </w:pPr>
  </w:style>
  <w:style w:type="paragraph" w:styleId="ListContinue">
    <w:name w:val="List Continue"/>
    <w:basedOn w:val="List"/>
    <w:rsid w:val="008F7267"/>
    <w:pPr>
      <w:ind w:firstLine="0"/>
    </w:pPr>
  </w:style>
  <w:style w:type="paragraph" w:customStyle="1" w:styleId="ListNote">
    <w:name w:val="List Note"/>
    <w:basedOn w:val="List"/>
    <w:rsid w:val="008F7267"/>
    <w:pPr>
      <w:pBdr>
        <w:top w:val="single" w:sz="6" w:space="2" w:color="918585"/>
        <w:bottom w:val="single" w:sz="6" w:space="2" w:color="918585"/>
      </w:pBdr>
      <w:tabs>
        <w:tab w:val="left" w:pos="1021"/>
      </w:tabs>
      <w:ind w:firstLine="0"/>
    </w:pPr>
  </w:style>
  <w:style w:type="paragraph" w:customStyle="1" w:styleId="Warning">
    <w:name w:val="Warning"/>
    <w:basedOn w:val="BodyText"/>
    <w:rsid w:val="008F7267"/>
    <w:pPr>
      <w:shd w:val="clear" w:color="auto" w:fill="D9D9D9"/>
      <w:tabs>
        <w:tab w:val="left" w:pos="992"/>
      </w:tabs>
      <w:ind w:left="119" w:right="119"/>
    </w:pPr>
    <w:rPr>
      <w:sz w:val="20"/>
    </w:rPr>
  </w:style>
  <w:style w:type="paragraph" w:customStyle="1" w:styleId="MarginIcons">
    <w:name w:val="Margin Icons"/>
    <w:basedOn w:val="BodyText"/>
    <w:rsid w:val="008F7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267"/>
    <w:rPr>
      <w:rFonts w:ascii="Courier New" w:hAnsi="Courier New"/>
    </w:rPr>
  </w:style>
  <w:style w:type="paragraph" w:customStyle="1" w:styleId="NoteBullet">
    <w:name w:val="Note Bullet"/>
    <w:basedOn w:val="Note"/>
    <w:rsid w:val="008F7267"/>
    <w:pPr>
      <w:tabs>
        <w:tab w:val="clear" w:pos="680"/>
      </w:tabs>
      <w:spacing w:before="60" w:after="60"/>
    </w:pPr>
  </w:style>
  <w:style w:type="paragraph" w:customStyle="1" w:styleId="SubHeading2">
    <w:name w:val="SubHeading2"/>
    <w:basedOn w:val="HeadingBase"/>
    <w:rsid w:val="008F7267"/>
    <w:pPr>
      <w:spacing w:before="240" w:after="60"/>
    </w:pPr>
    <w:rPr>
      <w:sz w:val="20"/>
    </w:rPr>
  </w:style>
  <w:style w:type="paragraph" w:customStyle="1" w:styleId="SubHeading1">
    <w:name w:val="SubHeading1"/>
    <w:basedOn w:val="HeadingBase"/>
    <w:rsid w:val="008F7267"/>
    <w:pPr>
      <w:spacing w:before="240" w:after="60"/>
    </w:pPr>
    <w:rPr>
      <w:color w:val="918585"/>
      <w:sz w:val="22"/>
    </w:rPr>
  </w:style>
  <w:style w:type="paragraph" w:customStyle="1" w:styleId="SideHeading">
    <w:name w:val="Side Heading"/>
    <w:basedOn w:val="HeadingBase"/>
    <w:rsid w:val="008F7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267"/>
    <w:pPr>
      <w:tabs>
        <w:tab w:val="num" w:pos="360"/>
      </w:tabs>
    </w:pPr>
  </w:style>
  <w:style w:type="paragraph" w:styleId="PlainText">
    <w:name w:val="Plain Text"/>
    <w:basedOn w:val="Normal"/>
    <w:link w:val="PlainTextChar"/>
    <w:rsid w:val="008F7267"/>
    <w:rPr>
      <w:sz w:val="20"/>
    </w:rPr>
  </w:style>
  <w:style w:type="character" w:customStyle="1" w:styleId="PlainTextChar">
    <w:name w:val="Plain Text Char"/>
    <w:basedOn w:val="DefaultParagraphFont"/>
    <w:link w:val="PlainText"/>
    <w:rsid w:val="008F7267"/>
    <w:rPr>
      <w:rFonts w:ascii="Courier New" w:eastAsia="Times New Roman" w:hAnsi="Courier New" w:cs="Times New Roman"/>
      <w:sz w:val="20"/>
      <w:szCs w:val="20"/>
      <w:lang w:eastAsia="en-US"/>
    </w:rPr>
  </w:style>
  <w:style w:type="character" w:customStyle="1" w:styleId="MenuOption">
    <w:name w:val="Menu Option"/>
    <w:basedOn w:val="DefaultParagraphFont"/>
    <w:rsid w:val="008F7267"/>
    <w:rPr>
      <w:b/>
      <w:smallCaps/>
    </w:rPr>
  </w:style>
  <w:style w:type="paragraph" w:customStyle="1" w:styleId="TableListNumber">
    <w:name w:val="Table List Number"/>
    <w:basedOn w:val="ListNumber"/>
    <w:rsid w:val="008F7267"/>
    <w:pPr>
      <w:numPr>
        <w:numId w:val="0"/>
      </w:numPr>
    </w:pPr>
  </w:style>
  <w:style w:type="paragraph" w:styleId="TOC4">
    <w:name w:val="toc 4"/>
    <w:basedOn w:val="TOCBase"/>
    <w:next w:val="Normal"/>
    <w:semiHidden/>
    <w:rsid w:val="008F7267"/>
    <w:pPr>
      <w:tabs>
        <w:tab w:val="right" w:leader="dot" w:pos="9071"/>
      </w:tabs>
      <w:ind w:left="1701"/>
    </w:pPr>
  </w:style>
  <w:style w:type="paragraph" w:customStyle="1" w:styleId="ListAlpha">
    <w:name w:val="List Alpha"/>
    <w:basedOn w:val="List"/>
    <w:rsid w:val="008F7267"/>
    <w:pPr>
      <w:numPr>
        <w:numId w:val="9"/>
      </w:numPr>
    </w:pPr>
  </w:style>
  <w:style w:type="paragraph" w:customStyle="1" w:styleId="ListAlpha2">
    <w:name w:val="List Alpha 2"/>
    <w:basedOn w:val="List2"/>
    <w:rsid w:val="008F7267"/>
    <w:pPr>
      <w:numPr>
        <w:numId w:val="8"/>
      </w:numPr>
    </w:pPr>
  </w:style>
  <w:style w:type="paragraph" w:styleId="List2">
    <w:name w:val="List 2"/>
    <w:basedOn w:val="BodyText"/>
    <w:rsid w:val="008F7267"/>
    <w:pPr>
      <w:tabs>
        <w:tab w:val="left" w:pos="680"/>
      </w:tabs>
      <w:spacing w:before="60" w:after="60"/>
      <w:ind w:left="680" w:hanging="340"/>
    </w:pPr>
  </w:style>
  <w:style w:type="paragraph" w:styleId="List3">
    <w:name w:val="List 3"/>
    <w:basedOn w:val="BodyText"/>
    <w:rsid w:val="008F7267"/>
    <w:pPr>
      <w:tabs>
        <w:tab w:val="left" w:pos="1021"/>
      </w:tabs>
      <w:spacing w:before="60" w:after="60"/>
      <w:ind w:left="1020" w:hanging="340"/>
    </w:pPr>
  </w:style>
  <w:style w:type="paragraph" w:styleId="List4">
    <w:name w:val="List 4"/>
    <w:basedOn w:val="BodyText"/>
    <w:rsid w:val="008F7267"/>
    <w:pPr>
      <w:tabs>
        <w:tab w:val="left" w:pos="1361"/>
      </w:tabs>
      <w:spacing w:before="60" w:after="60"/>
      <w:ind w:left="1361" w:hanging="340"/>
    </w:pPr>
  </w:style>
  <w:style w:type="paragraph" w:styleId="List5">
    <w:name w:val="List 5"/>
    <w:basedOn w:val="BodyText"/>
    <w:rsid w:val="008F7267"/>
    <w:pPr>
      <w:tabs>
        <w:tab w:val="left" w:pos="1701"/>
      </w:tabs>
      <w:spacing w:before="60" w:after="60"/>
      <w:ind w:left="1701" w:hanging="340"/>
    </w:pPr>
  </w:style>
  <w:style w:type="paragraph" w:styleId="ListBullet3">
    <w:name w:val="List Bullet 3"/>
    <w:basedOn w:val="List3"/>
    <w:rsid w:val="008F7267"/>
    <w:pPr>
      <w:numPr>
        <w:numId w:val="14"/>
      </w:numPr>
      <w:tabs>
        <w:tab w:val="clear" w:pos="1021"/>
      </w:tabs>
      <w:ind w:left="1037" w:hanging="357"/>
    </w:pPr>
  </w:style>
  <w:style w:type="paragraph" w:styleId="ListBullet4">
    <w:name w:val="List Bullet 4"/>
    <w:basedOn w:val="List4"/>
    <w:rsid w:val="008F7267"/>
    <w:pPr>
      <w:numPr>
        <w:numId w:val="3"/>
      </w:numPr>
      <w:tabs>
        <w:tab w:val="clear" w:pos="1361"/>
      </w:tabs>
    </w:pPr>
  </w:style>
  <w:style w:type="paragraph" w:styleId="ListBullet5">
    <w:name w:val="List Bullet 5"/>
    <w:basedOn w:val="List5"/>
    <w:rsid w:val="008F7267"/>
    <w:pPr>
      <w:numPr>
        <w:numId w:val="4"/>
      </w:numPr>
    </w:pPr>
  </w:style>
  <w:style w:type="paragraph" w:styleId="ListContinue2">
    <w:name w:val="List Continue 2"/>
    <w:basedOn w:val="List2"/>
    <w:rsid w:val="008F7267"/>
    <w:pPr>
      <w:ind w:firstLine="0"/>
    </w:pPr>
  </w:style>
  <w:style w:type="paragraph" w:styleId="ListContinue3">
    <w:name w:val="List Continue 3"/>
    <w:basedOn w:val="List3"/>
    <w:rsid w:val="008F7267"/>
    <w:pPr>
      <w:ind w:left="1021" w:firstLine="0"/>
    </w:pPr>
  </w:style>
  <w:style w:type="paragraph" w:styleId="ListContinue4">
    <w:name w:val="List Continue 4"/>
    <w:basedOn w:val="List4"/>
    <w:rsid w:val="008F7267"/>
    <w:pPr>
      <w:ind w:firstLine="0"/>
    </w:pPr>
  </w:style>
  <w:style w:type="paragraph" w:styleId="ListContinue5">
    <w:name w:val="List Continue 5"/>
    <w:basedOn w:val="List5"/>
    <w:rsid w:val="008F7267"/>
    <w:pPr>
      <w:ind w:firstLine="0"/>
    </w:pPr>
  </w:style>
  <w:style w:type="paragraph" w:styleId="ListNumber3">
    <w:name w:val="List Number 3"/>
    <w:basedOn w:val="List3"/>
    <w:rsid w:val="008F7267"/>
    <w:pPr>
      <w:numPr>
        <w:numId w:val="5"/>
      </w:numPr>
    </w:pPr>
  </w:style>
  <w:style w:type="paragraph" w:styleId="ListNumber4">
    <w:name w:val="List Number 4"/>
    <w:basedOn w:val="List4"/>
    <w:rsid w:val="008F7267"/>
    <w:pPr>
      <w:numPr>
        <w:numId w:val="6"/>
      </w:numPr>
    </w:pPr>
  </w:style>
  <w:style w:type="paragraph" w:styleId="ListNumber5">
    <w:name w:val="List Number 5"/>
    <w:basedOn w:val="List5"/>
    <w:rsid w:val="008F7267"/>
    <w:pPr>
      <w:numPr>
        <w:numId w:val="7"/>
      </w:numPr>
    </w:pPr>
  </w:style>
  <w:style w:type="paragraph" w:styleId="BlockText">
    <w:name w:val="Block Text"/>
    <w:basedOn w:val="Normal"/>
    <w:rsid w:val="008F7267"/>
    <w:pPr>
      <w:spacing w:after="120"/>
      <w:ind w:left="1440" w:right="1440"/>
    </w:pPr>
  </w:style>
  <w:style w:type="character" w:customStyle="1" w:styleId="Subscript">
    <w:name w:val="Subscript"/>
    <w:basedOn w:val="DefaultParagraphFont"/>
    <w:rsid w:val="008F7267"/>
    <w:rPr>
      <w:sz w:val="16"/>
      <w:vertAlign w:val="subscript"/>
    </w:rPr>
  </w:style>
  <w:style w:type="character" w:customStyle="1" w:styleId="Superscript">
    <w:name w:val="Superscript"/>
    <w:basedOn w:val="DefaultParagraphFont"/>
    <w:rsid w:val="008F7267"/>
    <w:rPr>
      <w:sz w:val="16"/>
      <w:vertAlign w:val="superscript"/>
    </w:rPr>
  </w:style>
  <w:style w:type="character" w:customStyle="1" w:styleId="Symbols">
    <w:name w:val="Symbols"/>
    <w:basedOn w:val="DefaultParagraphFont"/>
    <w:rsid w:val="008F7267"/>
    <w:rPr>
      <w:rFonts w:ascii="Symbol" w:hAnsi="Symbol"/>
    </w:rPr>
  </w:style>
  <w:style w:type="character" w:customStyle="1" w:styleId="MenuOptions">
    <w:name w:val="Menu Options"/>
    <w:basedOn w:val="DefaultParagraphFont"/>
    <w:rsid w:val="008F7267"/>
    <w:rPr>
      <w:rFonts w:ascii="Arial Narrow" w:hAnsi="Arial Narrow"/>
      <w:smallCaps/>
    </w:rPr>
  </w:style>
  <w:style w:type="character" w:customStyle="1" w:styleId="Buttons">
    <w:name w:val="Buttons"/>
    <w:basedOn w:val="DefaultParagraphFont"/>
    <w:rsid w:val="008F7267"/>
    <w:rPr>
      <w:b/>
    </w:rPr>
  </w:style>
  <w:style w:type="character" w:customStyle="1" w:styleId="Underlined">
    <w:name w:val="Underlined"/>
    <w:basedOn w:val="DefaultParagraphFont"/>
    <w:rsid w:val="008F7267"/>
    <w:rPr>
      <w:u w:val="single"/>
    </w:rPr>
  </w:style>
  <w:style w:type="paragraph" w:customStyle="1" w:styleId="TableBodyTextRight">
    <w:name w:val="Table Body Text Right"/>
    <w:basedOn w:val="TableBodyText"/>
    <w:rsid w:val="008F7267"/>
    <w:pPr>
      <w:widowControl w:val="0"/>
      <w:autoSpaceDE w:val="0"/>
      <w:autoSpaceDN w:val="0"/>
      <w:adjustRightInd w:val="0"/>
      <w:jc w:val="right"/>
    </w:pPr>
    <w:rPr>
      <w:rFonts w:cs="Arial"/>
      <w:szCs w:val="18"/>
    </w:rPr>
  </w:style>
  <w:style w:type="paragraph" w:customStyle="1" w:styleId="CopyrightText">
    <w:name w:val="Copyright Text"/>
    <w:basedOn w:val="BodyText"/>
    <w:rsid w:val="008F7267"/>
    <w:rPr>
      <w:sz w:val="18"/>
    </w:rPr>
  </w:style>
  <w:style w:type="paragraph" w:customStyle="1" w:styleId="BodySmallRight">
    <w:name w:val="Body Small Right"/>
    <w:basedOn w:val="BodyTextRight"/>
    <w:rsid w:val="008F7267"/>
    <w:rPr>
      <w:sz w:val="18"/>
      <w:szCs w:val="18"/>
    </w:rPr>
  </w:style>
  <w:style w:type="paragraph" w:customStyle="1" w:styleId="MarginEdition">
    <w:name w:val="Margin Edition"/>
    <w:basedOn w:val="MarginNote"/>
    <w:rsid w:val="008F7267"/>
    <w:pPr>
      <w:spacing w:before="0" w:after="0"/>
    </w:pPr>
    <w:rPr>
      <w:rFonts w:ascii="Times New Roman" w:hAnsi="Times New Roman"/>
      <w:color w:val="999999"/>
    </w:rPr>
  </w:style>
  <w:style w:type="paragraph" w:customStyle="1" w:styleId="Spacer">
    <w:name w:val="Spacer"/>
    <w:basedOn w:val="Normal"/>
    <w:rsid w:val="008F7267"/>
    <w:rPr>
      <w:sz w:val="2"/>
      <w:szCs w:val="2"/>
    </w:rPr>
  </w:style>
  <w:style w:type="character" w:customStyle="1" w:styleId="Small">
    <w:name w:val="Small"/>
    <w:basedOn w:val="DefaultParagraphFont"/>
    <w:rsid w:val="008F7267"/>
    <w:rPr>
      <w:sz w:val="16"/>
    </w:rPr>
  </w:style>
  <w:style w:type="paragraph" w:customStyle="1" w:styleId="WideTable">
    <w:name w:val="Wide Table"/>
    <w:basedOn w:val="Normal"/>
    <w:rsid w:val="008F7267"/>
    <w:pPr>
      <w:ind w:left="-1418"/>
    </w:pPr>
    <w:rPr>
      <w:sz w:val="2"/>
      <w:szCs w:val="2"/>
    </w:rPr>
  </w:style>
  <w:style w:type="character" w:styleId="PageNumber">
    <w:name w:val="page number"/>
    <w:basedOn w:val="DefaultParagraphFont"/>
    <w:rsid w:val="008F7267"/>
  </w:style>
  <w:style w:type="paragraph" w:styleId="Quote">
    <w:name w:val="Quote"/>
    <w:basedOn w:val="Heading1"/>
    <w:link w:val="QuoteChar"/>
    <w:qFormat/>
    <w:rsid w:val="008F7267"/>
    <w:rPr>
      <w:b w:val="0"/>
      <w:sz w:val="72"/>
      <w:szCs w:val="72"/>
      <w:lang w:val="en-NZ"/>
    </w:rPr>
  </w:style>
  <w:style w:type="character" w:customStyle="1" w:styleId="QuoteChar">
    <w:name w:val="Quote Char"/>
    <w:basedOn w:val="DefaultParagraphFont"/>
    <w:link w:val="Quote"/>
    <w:rsid w:val="008F7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267"/>
    <w:pPr>
      <w:pageBreakBefore/>
    </w:pPr>
  </w:style>
  <w:style w:type="paragraph" w:customStyle="1" w:styleId="Border">
    <w:name w:val="Border"/>
    <w:basedOn w:val="Normal"/>
    <w:qFormat/>
    <w:rsid w:val="008F7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267"/>
    <w:rPr>
      <w:b/>
      <w:bCs/>
      <w:i/>
      <w:iCs/>
      <w:color w:val="auto"/>
    </w:rPr>
  </w:style>
  <w:style w:type="paragraph" w:styleId="IntenseQuote">
    <w:name w:val="Intense Quote"/>
    <w:basedOn w:val="Normal"/>
    <w:next w:val="Normal"/>
    <w:link w:val="IntenseQuoteChar"/>
    <w:uiPriority w:val="30"/>
    <w:qFormat/>
    <w:rsid w:val="008F7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267"/>
    <w:rPr>
      <w:smallCaps/>
      <w:color w:val="auto"/>
      <w:u w:val="single"/>
    </w:rPr>
  </w:style>
  <w:style w:type="character" w:styleId="IntenseReference">
    <w:name w:val="Intense Reference"/>
    <w:basedOn w:val="DefaultParagraphFont"/>
    <w:uiPriority w:val="32"/>
    <w:qFormat/>
    <w:rsid w:val="008F7267"/>
    <w:rPr>
      <w:b/>
      <w:bCs/>
      <w:smallCaps/>
      <w:color w:val="auto"/>
      <w:spacing w:val="5"/>
      <w:u w:val="single"/>
    </w:rPr>
  </w:style>
  <w:style w:type="paragraph" w:customStyle="1" w:styleId="2ColumnHeading">
    <w:name w:val="2Column Heading"/>
    <w:basedOn w:val="BodyText"/>
    <w:qFormat/>
    <w:rsid w:val="008F7267"/>
    <w:pPr>
      <w:spacing w:after="60"/>
      <w:ind w:left="-2268"/>
    </w:pPr>
    <w:rPr>
      <w:b/>
    </w:rPr>
  </w:style>
  <w:style w:type="paragraph" w:customStyle="1" w:styleId="Heading1TOC">
    <w:name w:val="Heading1 TOC"/>
    <w:basedOn w:val="Normal"/>
    <w:qFormat/>
    <w:rsid w:val="008F7267"/>
    <w:pPr>
      <w:spacing w:before="240" w:after="120"/>
    </w:pPr>
    <w:rPr>
      <w:rFonts w:ascii="Times New Roman" w:hAnsi="Times New Roman"/>
      <w:b/>
      <w:sz w:val="32"/>
    </w:rPr>
  </w:style>
  <w:style w:type="paragraph" w:customStyle="1" w:styleId="Heading2TOC">
    <w:name w:val="Heading2 TOC"/>
    <w:basedOn w:val="Normal"/>
    <w:qFormat/>
    <w:rsid w:val="008F7267"/>
    <w:pPr>
      <w:spacing w:before="240" w:after="60"/>
    </w:pPr>
    <w:rPr>
      <w:rFonts w:ascii="Times New Roman" w:hAnsi="Times New Roman"/>
      <w:b/>
      <w:sz w:val="28"/>
    </w:rPr>
  </w:style>
  <w:style w:type="character" w:customStyle="1" w:styleId="Underline">
    <w:name w:val="Underline"/>
    <w:basedOn w:val="DefaultParagraphFont"/>
    <w:qFormat/>
    <w:rsid w:val="008F7267"/>
    <w:rPr>
      <w:u w:val="single"/>
    </w:rPr>
  </w:style>
  <w:style w:type="character" w:customStyle="1" w:styleId="BoldandItalics">
    <w:name w:val="Bold and Italics"/>
    <w:qFormat/>
    <w:rsid w:val="008F7267"/>
    <w:rPr>
      <w:b/>
      <w:i/>
      <w:u w:val="none"/>
    </w:rPr>
  </w:style>
  <w:style w:type="paragraph" w:styleId="BalloonText">
    <w:name w:val="Balloon Text"/>
    <w:basedOn w:val="Normal"/>
    <w:link w:val="BalloonTextChar"/>
    <w:rsid w:val="008F7267"/>
    <w:rPr>
      <w:rFonts w:ascii="Tahoma" w:hAnsi="Tahoma" w:cs="Tahoma"/>
      <w:sz w:val="16"/>
      <w:szCs w:val="16"/>
    </w:rPr>
  </w:style>
  <w:style w:type="character" w:customStyle="1" w:styleId="BalloonTextChar">
    <w:name w:val="Balloon Text Char"/>
    <w:basedOn w:val="DefaultParagraphFont"/>
    <w:link w:val="BalloonText"/>
    <w:rsid w:val="008F7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267"/>
    <w:rPr>
      <w:b/>
      <w:color w:val="660033"/>
      <w:spacing w:val="0"/>
    </w:rPr>
  </w:style>
  <w:style w:type="paragraph" w:customStyle="1" w:styleId="Nameditemlist">
    <w:name w:val="Named item list"/>
    <w:basedOn w:val="BodyText"/>
    <w:qFormat/>
    <w:rsid w:val="008F7267"/>
    <w:pPr>
      <w:tabs>
        <w:tab w:val="left" w:pos="2835"/>
      </w:tabs>
      <w:ind w:left="2835" w:hanging="2835"/>
    </w:pPr>
  </w:style>
  <w:style w:type="paragraph" w:customStyle="1" w:styleId="BodyTextnopadding">
    <w:name w:val="Body Text no padding"/>
    <w:basedOn w:val="BodyText"/>
    <w:qFormat/>
    <w:rsid w:val="008F7267"/>
    <w:pPr>
      <w:spacing w:before="0" w:after="0"/>
    </w:pPr>
  </w:style>
  <w:style w:type="paragraph" w:customStyle="1" w:styleId="BodyTextBold">
    <w:name w:val="Body Text Bold"/>
    <w:basedOn w:val="BodyText"/>
    <w:qFormat/>
    <w:rsid w:val="008F7267"/>
    <w:rPr>
      <w:b/>
    </w:rPr>
  </w:style>
  <w:style w:type="character" w:styleId="Hyperlink">
    <w:name w:val="Hyperlink"/>
    <w:basedOn w:val="DefaultParagraphFont"/>
    <w:uiPriority w:val="99"/>
    <w:unhideWhenUsed/>
    <w:rsid w:val="00180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7181</Characters>
  <Application>Microsoft Office Word</Application>
  <DocSecurity>0</DocSecurity>
  <Lines>224</Lines>
  <Paragraphs>136</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CHCYTH001 Engage respectfully with young people</dc:title>
  <dc:subject>Approved</dc:subject>
  <dc:creator>HumanAbility</dc:creator>
  <cp:keywords>Release: 2</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