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B42" w:rsidP="00232B42">
      <w:pPr>
        <w:pStyle w:val="Title"/>
      </w:pPr>
      <w:r>
        <w:fldChar w:fldCharType="begin"/>
      </w:r>
      <w:r>
        <w:instrText xml:space="preserve"> TITLE   \* MERGEFORMAT </w:instrText>
      </w:r>
      <w:r>
        <w:fldChar w:fldCharType="separate"/>
      </w:r>
      <w:r>
        <w:t>CHCVOL004 Manage volunteer workforce development</w:t>
      </w:r>
      <w:r>
        <w:fldChar w:fldCharType="end"/>
      </w:r>
    </w:p>
    <w:p w:rsidR="00232B42" w:rsidP="00232B42">
      <w:pPr>
        <w:pStyle w:val="Version"/>
        <w:sectPr w:rsidSect="00EB7F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FAF" w:rsidP="00EB7FAF">
      <w:pPr>
        <w:pStyle w:val="SuperHeading"/>
      </w:pPr>
      <w:r w:rsidRPr="00EB7FAF">
        <w:t>CHCVOL004 Manage volunteer workforce development</w:t>
      </w:r>
    </w:p>
    <w:p w:rsidR="00000000" w:rsidRPr="00EB7FAF" w:rsidP="00EB7FAF">
      <w:pPr>
        <w:pStyle w:val="Heading1"/>
      </w:pPr>
      <w:bookmarkStart w:id="1" w:name="O_738084"/>
      <w:bookmarkEnd w:id="1"/>
      <w:r w:rsidRPr="00EB7FAF">
        <w:t>Modification History</w:t>
      </w:r>
    </w:p>
    <w:tbl>
      <w:tblPr>
        <w:tblW w:w="0" w:type="auto"/>
        <w:tblCellMar>
          <w:left w:w="62" w:type="dxa"/>
          <w:right w:w="62" w:type="dxa"/>
        </w:tblCellMar>
        <w:tblLook w:val="0000"/>
      </w:tblPr>
      <w:tblGrid>
        <w:gridCol w:w="2082"/>
        <w:gridCol w:w="7114"/>
      </w:tblGrid>
      <w:tr w:rsidTr="00232B4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FAF">
            <w:pPr>
              <w:pStyle w:val="BodyText"/>
              <w:rPr>
                <w:lang w:val="en-NZ"/>
              </w:rPr>
            </w:pPr>
            <w:r w:rsidRPr="00EB7FA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FAF">
            <w:pPr>
              <w:pStyle w:val="BodyText"/>
              <w:rPr>
                <w:lang w:val="en-NZ"/>
              </w:rPr>
            </w:pPr>
            <w:r w:rsidRPr="00EB7FAF">
              <w:t xml:space="preserve">Comments </w:t>
            </w:r>
          </w:p>
        </w:tc>
      </w:tr>
      <w:tr w:rsidTr="00232B4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FAF">
            <w:pPr>
              <w:pStyle w:val="BodyText"/>
              <w:rPr>
                <w:lang w:val="en-NZ"/>
              </w:rPr>
            </w:pPr>
            <w:r w:rsidRPr="00EB7FAF">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FAF" w:rsidP="00EB7FAF">
            <w:pPr>
              <w:pStyle w:val="BodyText"/>
            </w:pPr>
            <w:r w:rsidRPr="00EB7FAF">
              <w:t xml:space="preserve">This version was released in </w:t>
            </w:r>
            <w:r w:rsidRPr="00EB7FAF">
              <w:rPr>
                <w:rStyle w:val="Emphasis"/>
              </w:rPr>
              <w:t>CHC Community Services Training Package release 2.0</w:t>
            </w:r>
            <w:r w:rsidRPr="00EB7FAF">
              <w:t xml:space="preserve"> and meets the requirements of the 2012 Standards for Training Packages.</w:t>
            </w:r>
          </w:p>
          <w:p w:rsidR="00000000" w:rsidRPr="00EB7FAF" w:rsidP="00EB7FAF">
            <w:pPr>
              <w:pStyle w:val="BodyText"/>
            </w:pPr>
            <w:r w:rsidRPr="00EB7FAF">
              <w:t xml:space="preserve">New Unit </w:t>
            </w:r>
          </w:p>
        </w:tc>
      </w:tr>
    </w:tbl>
    <w:p w:rsidR="00000000" w:rsidRPr="00EB7FAF" w:rsidP="00EB7FAF">
      <w:pPr>
        <w:pStyle w:val="BodyText"/>
      </w:pPr>
    </w:p>
    <w:p w:rsidR="00000000" w:rsidRPr="00EB7FAF" w:rsidP="00EB7FAF">
      <w:pPr>
        <w:pStyle w:val="AllowPageBreak"/>
      </w:pPr>
    </w:p>
    <w:p w:rsidR="00000000" w:rsidRPr="00EB7FAF" w:rsidP="00EB7FAF">
      <w:pPr>
        <w:pStyle w:val="Heading1"/>
      </w:pPr>
      <w:bookmarkStart w:id="2" w:name="O_738085"/>
      <w:bookmarkEnd w:id="2"/>
      <w:r w:rsidRPr="00EB7FAF">
        <w:t>Application</w:t>
      </w:r>
    </w:p>
    <w:p w:rsidR="00000000" w:rsidRPr="00EB7FAF" w:rsidP="00232B42">
      <w:pPr>
        <w:pStyle w:val="BodyText"/>
      </w:pPr>
      <w:r w:rsidRPr="00EB7FAF">
        <w:t>Thi</w:t>
      </w:r>
      <w:r w:rsidRPr="00EB7FAF">
        <w:t>s unit describes the skills and knowledge required to develop and support volunteer programs and volunteer workforce in an organisation or agency. Workers at this level will be responsible for coordinating and overseeing volunteer programs across a range o</w:t>
      </w:r>
      <w:r w:rsidRPr="00EB7FAF">
        <w:t xml:space="preserve">f contexts. </w:t>
      </w:r>
    </w:p>
    <w:p w:rsidR="00000000" w:rsidRPr="00EB7FAF" w:rsidP="00232B42">
      <w:pPr>
        <w:pStyle w:val="BodyText"/>
      </w:pPr>
      <w:r w:rsidRPr="00EB7FAF">
        <w:t>This unit applies to a range of sectors.</w:t>
      </w:r>
    </w:p>
    <w:p w:rsidR="00232B42" w:rsidRPr="00232B42" w:rsidP="00232B42">
      <w:pPr>
        <w:pStyle w:val="BodyText"/>
        <w:rPr>
          <w:i/>
        </w:rPr>
      </w:pPr>
      <w:r w:rsidRPr="00232B42">
        <w:rPr>
          <w:rStyle w:val="Emphasis"/>
        </w:rPr>
        <w:t>The skills in this unit must be applied in accordance with Commonwealth and State/Territory legislation, Australian/New Zealand standards and industry codes of practice.</w:t>
      </w:r>
    </w:p>
    <w:p w:rsidR="00000000" w:rsidRPr="00EB7FAF" w:rsidP="00EB7FAF">
      <w:pPr>
        <w:pStyle w:val="Heading1"/>
      </w:pPr>
      <w:bookmarkStart w:id="3" w:name="O_738089"/>
      <w:bookmarkEnd w:id="3"/>
      <w:r w:rsidRPr="00EB7FAF">
        <w:t>Elements an</w:t>
      </w:r>
      <w:r w:rsidRPr="00EB7FAF">
        <w:t>d Performance Criteria</w:t>
      </w:r>
    </w:p>
    <w:tbl>
      <w:tblPr>
        <w:tblW w:w="0" w:type="auto"/>
        <w:tblLayout w:type="fixed"/>
        <w:tblCellMar>
          <w:left w:w="62" w:type="dxa"/>
          <w:right w:w="62" w:type="dxa"/>
        </w:tblCellMar>
        <w:tblLook w:val="0000"/>
      </w:tblPr>
      <w:tblGrid>
        <w:gridCol w:w="3261"/>
        <w:gridCol w:w="5702"/>
      </w:tblGrid>
      <w:tr w:rsidTr="00EB7FA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B7FAF" w:rsidP="00EB7FAF">
            <w:pPr>
              <w:pStyle w:val="BodyText"/>
            </w:pPr>
            <w:r w:rsidRPr="00EB7FA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7FAF">
            <w:pPr>
              <w:pStyle w:val="BodyText"/>
              <w:rPr>
                <w:lang w:val="en-NZ"/>
              </w:rPr>
            </w:pPr>
            <w:r w:rsidRPr="00EB7FAF">
              <w:rPr>
                <w:rStyle w:val="SpecialBold"/>
              </w:rPr>
              <w:t>PERFORMANCE CRITERIA</w:t>
            </w:r>
          </w:p>
        </w:tc>
      </w:tr>
      <w:tr w:rsidTr="00EB7FA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B7FAF" w:rsidP="00EB7FAF">
            <w:pPr>
              <w:pStyle w:val="BodyText"/>
            </w:pPr>
            <w:r w:rsidRPr="00EB7FA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B7FAF">
            <w:pPr>
              <w:pStyle w:val="BodyText"/>
              <w:rPr>
                <w:lang w:val="en-NZ"/>
              </w:rPr>
            </w:pPr>
            <w:r w:rsidRPr="00EB7FAF">
              <w:rPr>
                <w:rStyle w:val="Emphasis"/>
              </w:rPr>
              <w:t>Performance criteria describe the performance needed to demonstrate achievement of the element.</w:t>
            </w:r>
          </w:p>
        </w:tc>
      </w:tr>
      <w:tr w:rsidTr="00EB7F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B7FAF">
            <w:pPr>
              <w:pStyle w:val="BodyText"/>
              <w:rPr>
                <w:lang w:val="en-NZ"/>
              </w:rPr>
            </w:pPr>
            <w:r w:rsidRPr="00EB7FAF">
              <w:t>1. Review and develop volunteer program policies and systems</w:t>
            </w:r>
          </w:p>
        </w:tc>
        <w:tc>
          <w:tcPr>
            <w:tcW w:w="5702" w:type="dxa"/>
            <w:tcBorders>
              <w:top w:val="nil"/>
              <w:left w:val="nil"/>
              <w:bottom w:val="nil"/>
              <w:right w:val="nil"/>
            </w:tcBorders>
            <w:tcMar>
              <w:top w:w="0" w:type="dxa"/>
              <w:left w:w="62" w:type="dxa"/>
              <w:bottom w:w="0" w:type="dxa"/>
              <w:right w:w="62" w:type="dxa"/>
            </w:tcMar>
          </w:tcPr>
          <w:p w:rsidR="00000000" w:rsidRPr="00EB7FAF" w:rsidP="00EB7FAF">
            <w:pPr>
              <w:pStyle w:val="BodyText"/>
            </w:pPr>
            <w:r w:rsidRPr="00EB7FAF">
              <w:t>1.1 R</w:t>
            </w:r>
            <w:r w:rsidRPr="00EB7FAF">
              <w:t>esearch volunteering trends impacting volunteer involvement</w:t>
            </w:r>
          </w:p>
          <w:p w:rsidR="00000000" w:rsidRPr="00EB7FAF" w:rsidP="00EB7FAF">
            <w:pPr>
              <w:pStyle w:val="BodyText"/>
            </w:pPr>
            <w:r w:rsidRPr="00EB7FAF">
              <w:t>1.2 Develop strategies for the inclusion of volunteering into key organisation policies and strategies</w:t>
            </w:r>
          </w:p>
          <w:p w:rsidR="00000000" w:rsidRPr="00EB7FAF" w:rsidP="00EB7FAF">
            <w:pPr>
              <w:pStyle w:val="BodyText"/>
            </w:pPr>
            <w:r w:rsidRPr="00EB7FAF">
              <w:t>1.3 Develop strategies for the implementation and review of volunteer programs systems and pr</w:t>
            </w:r>
            <w:r w:rsidRPr="00EB7FAF">
              <w:t xml:space="preserve">ocesses in line with current national volunteering standards and/or organisation requirements </w:t>
            </w:r>
          </w:p>
          <w:p w:rsidR="00000000" w:rsidP="00EB7FAF">
            <w:pPr>
              <w:pStyle w:val="BodyText"/>
              <w:rPr>
                <w:lang w:val="en-NZ"/>
              </w:rPr>
            </w:pPr>
          </w:p>
        </w:tc>
      </w:tr>
      <w:tr w:rsidTr="00EB7F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B7FAF">
            <w:pPr>
              <w:pStyle w:val="BodyText"/>
              <w:rPr>
                <w:lang w:val="en-NZ"/>
              </w:rPr>
            </w:pPr>
            <w:r w:rsidRPr="00EB7FAF">
              <w:t xml:space="preserve">2. Develop a volunteer </w:t>
            </w:r>
            <w:r w:rsidRPr="00EB7FAF">
              <w:t>workforce plan</w:t>
            </w:r>
          </w:p>
        </w:tc>
        <w:tc>
          <w:tcPr>
            <w:tcW w:w="5702" w:type="dxa"/>
            <w:tcBorders>
              <w:top w:val="nil"/>
              <w:left w:val="nil"/>
              <w:bottom w:val="nil"/>
              <w:right w:val="nil"/>
            </w:tcBorders>
            <w:tcMar>
              <w:top w:w="0" w:type="dxa"/>
              <w:left w:w="62" w:type="dxa"/>
              <w:bottom w:w="0" w:type="dxa"/>
              <w:right w:w="62" w:type="dxa"/>
            </w:tcMar>
          </w:tcPr>
          <w:p w:rsidR="00000000" w:rsidRPr="00EB7FAF" w:rsidP="00EB7FAF">
            <w:pPr>
              <w:pStyle w:val="BodyText"/>
            </w:pPr>
            <w:r w:rsidRPr="00EB7FAF">
              <w:t xml:space="preserve">2.1 Review volunteer positions and measure their </w:t>
            </w:r>
            <w:r w:rsidRPr="00EB7FAF">
              <w:t>contribution to the organisation and service provision</w:t>
            </w:r>
          </w:p>
          <w:p w:rsidR="00000000" w:rsidRPr="00EB7FAF" w:rsidP="00EB7FAF">
            <w:pPr>
              <w:pStyle w:val="BodyText"/>
            </w:pPr>
            <w:r w:rsidRPr="00EB7FAF">
              <w:t xml:space="preserve">2.2 Identify and </w:t>
            </w:r>
            <w:r w:rsidRPr="00EB7FAF">
              <w:t>develop potential growth areas of volunteer involvement opportunities</w:t>
            </w:r>
          </w:p>
          <w:p w:rsidR="00000000" w:rsidRPr="00EB7FAF" w:rsidP="00EB7FAF">
            <w:pPr>
              <w:pStyle w:val="BodyText"/>
            </w:pPr>
            <w:r w:rsidRPr="00EB7FAF">
              <w:t>2.3 Develop a demographic profile of the volunteer workforce</w:t>
            </w:r>
          </w:p>
          <w:p w:rsidR="00000000" w:rsidRPr="00EB7FAF" w:rsidP="00EB7FAF">
            <w:pPr>
              <w:pStyle w:val="BodyText"/>
            </w:pPr>
            <w:r w:rsidRPr="00EB7FAF">
              <w:t>2.4 Analyse and respond to volunteer motivation and satisfaction</w:t>
            </w:r>
          </w:p>
          <w:p w:rsidR="00000000" w:rsidRPr="00EB7FAF" w:rsidP="00EB7FAF">
            <w:pPr>
              <w:pStyle w:val="BodyText"/>
            </w:pPr>
            <w:r w:rsidRPr="00EB7FAF">
              <w:t>2.5 Implement a volunteer training needs analysis to identif</w:t>
            </w:r>
            <w:r w:rsidRPr="00EB7FAF">
              <w:t>y training opportunities</w:t>
            </w:r>
          </w:p>
          <w:p w:rsidR="00000000" w:rsidP="00EB7FAF">
            <w:pPr>
              <w:pStyle w:val="BodyText"/>
              <w:rPr>
                <w:lang w:val="en-NZ"/>
              </w:rPr>
            </w:pPr>
          </w:p>
        </w:tc>
      </w:tr>
      <w:tr w:rsidTr="00EB7F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B7FAF">
            <w:pPr>
              <w:pStyle w:val="BodyText"/>
              <w:rPr>
                <w:lang w:val="en-NZ"/>
              </w:rPr>
            </w:pPr>
            <w:r w:rsidRPr="00EB7FAF">
              <w:t>3. Develop strategies to enhance the volunteer workforce</w:t>
            </w:r>
          </w:p>
        </w:tc>
        <w:tc>
          <w:tcPr>
            <w:tcW w:w="5702" w:type="dxa"/>
            <w:tcBorders>
              <w:top w:val="nil"/>
              <w:left w:val="nil"/>
              <w:bottom w:val="nil"/>
              <w:right w:val="nil"/>
            </w:tcBorders>
            <w:tcMar>
              <w:top w:w="0" w:type="dxa"/>
              <w:left w:w="62" w:type="dxa"/>
              <w:bottom w:w="0" w:type="dxa"/>
              <w:right w:w="62" w:type="dxa"/>
            </w:tcMar>
          </w:tcPr>
          <w:p w:rsidR="00000000" w:rsidRPr="00EB7FAF" w:rsidP="00EB7FAF">
            <w:pPr>
              <w:pStyle w:val="BodyText"/>
            </w:pPr>
            <w:r w:rsidRPr="00EB7FAF">
              <w:t>3.1 Apply findings regarding volunteer motivation and satisfaction to volunteer retention strategies</w:t>
            </w:r>
          </w:p>
          <w:p w:rsidR="00000000" w:rsidRPr="00EB7FAF" w:rsidP="00EB7FAF">
            <w:pPr>
              <w:pStyle w:val="BodyText"/>
            </w:pPr>
            <w:r w:rsidRPr="00EB7FAF">
              <w:t>3.2 Implement appropriate strategies to recognise and/or rew</w:t>
            </w:r>
            <w:r w:rsidRPr="00EB7FAF">
              <w:t>ard volunteers</w:t>
            </w:r>
          </w:p>
          <w:p w:rsidR="00000000" w:rsidRPr="00EB7FAF" w:rsidP="00EB7FAF">
            <w:pPr>
              <w:pStyle w:val="BodyText"/>
            </w:pPr>
            <w:r w:rsidRPr="00EB7FAF">
              <w:t>3.3 Identify volunteer recruitment opportunities</w:t>
            </w:r>
          </w:p>
          <w:p w:rsidR="00000000" w:rsidRPr="00EB7FAF" w:rsidP="00EB7FAF">
            <w:pPr>
              <w:pStyle w:val="BodyText"/>
            </w:pPr>
            <w:r w:rsidRPr="00EB7FAF">
              <w:t>3.4 Develop training opportunities for volunteers</w:t>
            </w:r>
          </w:p>
          <w:p w:rsidR="00000000" w:rsidRPr="00EB7FAF" w:rsidP="00EB7FAF">
            <w:pPr>
              <w:pStyle w:val="BodyText"/>
            </w:pPr>
            <w:r w:rsidRPr="00EB7FAF">
              <w:t>3.5 Develop and implement additional volunteer retention strategies</w:t>
            </w:r>
          </w:p>
          <w:p w:rsidR="00000000" w:rsidP="00EB7FAF">
            <w:pPr>
              <w:pStyle w:val="BodyText"/>
              <w:rPr>
                <w:lang w:val="en-NZ"/>
              </w:rPr>
            </w:pPr>
          </w:p>
        </w:tc>
      </w:tr>
      <w:tr w:rsidTr="00EB7FA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B7FAF">
            <w:pPr>
              <w:pStyle w:val="BodyText"/>
              <w:rPr>
                <w:lang w:val="en-NZ"/>
              </w:rPr>
            </w:pPr>
            <w:r w:rsidRPr="00EB7FAF">
              <w:t>4. Implement opportunities for volunteer management team development</w:t>
            </w:r>
          </w:p>
        </w:tc>
        <w:tc>
          <w:tcPr>
            <w:tcW w:w="5702" w:type="dxa"/>
            <w:tcBorders>
              <w:top w:val="nil"/>
              <w:left w:val="nil"/>
              <w:bottom w:val="nil"/>
              <w:right w:val="nil"/>
            </w:tcBorders>
            <w:tcMar>
              <w:top w:w="0" w:type="dxa"/>
              <w:left w:w="62" w:type="dxa"/>
              <w:bottom w:w="0" w:type="dxa"/>
              <w:right w:w="62" w:type="dxa"/>
            </w:tcMar>
          </w:tcPr>
          <w:p w:rsidR="00000000" w:rsidRPr="00EB7FAF" w:rsidP="00EB7FAF">
            <w:pPr>
              <w:pStyle w:val="BodyText"/>
            </w:pPr>
            <w:r w:rsidRPr="00EB7FAF">
              <w:t>4.1</w:t>
            </w:r>
            <w:r w:rsidRPr="00EB7FAF">
              <w:t xml:space="preserve"> Identify and implement professional development opportunities for volunteer managers (paid and/or unpaid) within the organisation</w:t>
            </w:r>
          </w:p>
          <w:p w:rsidR="00000000" w:rsidRPr="00EB7FAF" w:rsidP="00EB7FAF">
            <w:pPr>
              <w:pStyle w:val="BodyText"/>
            </w:pPr>
            <w:r w:rsidRPr="00EB7FAF">
              <w:t>4.2 Review the success of volunteer management development strategies and identify opportunities for continuous improvement</w:t>
            </w:r>
          </w:p>
        </w:tc>
      </w:tr>
    </w:tbl>
    <w:p w:rsidR="00232B42" w:rsidP="00EB7FAF">
      <w:pPr>
        <w:pStyle w:val="BodyText"/>
      </w:pPr>
    </w:p>
    <w:p w:rsidR="00232B42" w:rsidP="00EB7FAF">
      <w:pPr>
        <w:pStyle w:val="BodyText"/>
      </w:pPr>
    </w:p>
    <w:p w:rsidR="00000000" w:rsidRPr="00EB7FAF" w:rsidP="00EB7FAF">
      <w:pPr>
        <w:pStyle w:val="Heading1"/>
      </w:pPr>
      <w:bookmarkStart w:id="4" w:name="O_738090"/>
      <w:bookmarkEnd w:id="4"/>
      <w:r w:rsidRPr="00EB7FAF">
        <w:t>Foundation Skills</w:t>
      </w:r>
    </w:p>
    <w:tbl>
      <w:tblPr>
        <w:tblW w:w="0" w:type="auto"/>
        <w:tblLayout w:type="fixed"/>
        <w:tblCellMar>
          <w:left w:w="62" w:type="dxa"/>
          <w:right w:w="62" w:type="dxa"/>
        </w:tblCellMar>
        <w:tblLook w:val="0000"/>
      </w:tblPr>
      <w:tblGrid>
        <w:gridCol w:w="8964"/>
      </w:tblGrid>
      <w:tr w:rsidTr="00EB7FA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EB7FAF">
            <w:pPr>
              <w:pStyle w:val="BodyText"/>
              <w:rPr>
                <w:lang w:val="en-NZ"/>
              </w:rPr>
            </w:pPr>
            <w:r w:rsidRPr="00EB7FAF">
              <w:t>The Foundation Skills describe those required skills (language, literacy, numeracy and employment skills) that are essential to performance.</w:t>
            </w:r>
          </w:p>
        </w:tc>
      </w:tr>
      <w:tr w:rsidTr="00EB7FA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EB7FAF" w:rsidP="00EB7FAF">
            <w:pPr>
              <w:pStyle w:val="BodyText"/>
            </w:pPr>
            <w:r w:rsidRPr="00EB7FAF">
              <w:rPr>
                <w:rStyle w:val="Emphasis"/>
              </w:rPr>
              <w:t>Foundation skills essential to performan</w:t>
            </w:r>
            <w:r w:rsidRPr="00EB7FAF">
              <w:rPr>
                <w:rStyle w:val="Emphasis"/>
              </w:rPr>
              <w:t>ce are explicit in the performance criteria of this unit of competency.</w:t>
            </w:r>
          </w:p>
        </w:tc>
      </w:tr>
    </w:tbl>
    <w:p w:rsidR="00232B42" w:rsidP="00EB7FAF">
      <w:pPr>
        <w:pStyle w:val="BodyText"/>
      </w:pPr>
    </w:p>
    <w:p w:rsidR="00232B42" w:rsidP="00EB7FAF">
      <w:pPr>
        <w:pStyle w:val="BodyText"/>
      </w:pPr>
    </w:p>
    <w:p w:rsidR="00000000" w:rsidRPr="00EB7FAF" w:rsidP="00EB7FAF">
      <w:pPr>
        <w:pStyle w:val="Heading1"/>
      </w:pPr>
      <w:bookmarkStart w:id="5" w:name="O_738092"/>
      <w:bookmarkEnd w:id="5"/>
      <w:r w:rsidRPr="00EB7FAF">
        <w:t>Unit Mapping Information</w:t>
      </w:r>
    </w:p>
    <w:p w:rsidR="00232B42" w:rsidP="00232B42">
      <w:pPr>
        <w:pStyle w:val="BodyText"/>
      </w:pPr>
      <w:r w:rsidRPr="00EB7FAF">
        <w:t>No equivalent unit.</w:t>
      </w:r>
    </w:p>
    <w:p w:rsidR="00000000" w:rsidRPr="00EB7FAF" w:rsidP="00EB7FAF">
      <w:pPr>
        <w:pStyle w:val="Heading1"/>
      </w:pPr>
      <w:bookmarkStart w:id="6" w:name="O_738099"/>
      <w:bookmarkEnd w:id="6"/>
      <w:r w:rsidRPr="00EB7FAF">
        <w:t>Links</w:t>
      </w:r>
    </w:p>
    <w:p w:rsidR="00000000" w:rsidRPr="00EB7FAF" w:rsidP="00232B42">
      <w:pPr>
        <w:pStyle w:val="BodyText"/>
      </w:pPr>
      <w:r w:rsidRPr="00EB7FA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63C92">
        <w:rPr>
          <w:rStyle w:val="Hyperlink"/>
        </w:rPr>
        <w:t>https://vetnet.gov.au/Pages/TrainingDocs.aspx?q=5e0c25cc-3d9d-4b43-80d3-bd22cc4f1e53</w:t>
      </w:r>
      <w:r>
        <w:fldChar w:fldCharType="end"/>
      </w:r>
    </w:p>
    <w:p w:rsidR="00000000" w:rsidRPr="00EB7FAF" w:rsidP="00EB7FAF"/>
    <w:sectPr w:rsidSect="00EB7F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AF" w:rsidRPr="00232B42" w:rsidP="00232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42" w:rsidP="00EB7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2B42" w:rsidP="00EB7FA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32B42" w:rsidP="00EB7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FAF" w:rsidRPr="00232B42" w:rsidP="00232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42" w:rsidRPr="002D2AF8" w:rsidP="00EB7FAF">
    <w:pPr>
      <w:pStyle w:val="Header"/>
      <w:framePr w:wrap="around"/>
    </w:pPr>
    <w:r>
      <w:fldChar w:fldCharType="begin"/>
    </w:r>
    <w:r>
      <w:instrText xml:space="preserve"> TITLE   \* MERGEFORMAT </w:instrText>
    </w:r>
    <w:r>
      <w:fldChar w:fldCharType="separate"/>
    </w:r>
    <w:r>
      <w:t>CHCVOL004 Manage volunteer workforce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32B42" w:rsidP="00EB7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FAF"/>
    <w:pPr>
      <w:spacing w:before="360" w:after="60"/>
      <w:outlineLvl w:val="0"/>
    </w:pPr>
    <w:rPr>
      <w:sz w:val="32"/>
    </w:rPr>
  </w:style>
  <w:style w:type="paragraph" w:styleId="Heading2">
    <w:name w:val="heading 2"/>
    <w:basedOn w:val="HeadingBase"/>
    <w:next w:val="BodyText"/>
    <w:link w:val="Heading2Char"/>
    <w:qFormat/>
    <w:rsid w:val="00EB7FAF"/>
    <w:pPr>
      <w:keepLines/>
      <w:spacing w:before="240" w:after="120"/>
      <w:outlineLvl w:val="1"/>
    </w:pPr>
    <w:rPr>
      <w:sz w:val="28"/>
      <w:szCs w:val="40"/>
    </w:rPr>
  </w:style>
  <w:style w:type="paragraph" w:styleId="Heading3">
    <w:name w:val="heading 3"/>
    <w:basedOn w:val="HeadingBase"/>
    <w:next w:val="BodyText"/>
    <w:link w:val="Heading3Char"/>
    <w:qFormat/>
    <w:rsid w:val="00EB7FAF"/>
    <w:pPr>
      <w:spacing w:before="180" w:after="120"/>
      <w:outlineLvl w:val="2"/>
    </w:pPr>
    <w:rPr>
      <w:spacing w:val="-10"/>
      <w:kern w:val="32"/>
    </w:rPr>
  </w:style>
  <w:style w:type="paragraph" w:styleId="Heading4">
    <w:name w:val="heading 4"/>
    <w:basedOn w:val="HeadingBase"/>
    <w:next w:val="BodyText"/>
    <w:link w:val="Heading4Char"/>
    <w:qFormat/>
    <w:rsid w:val="00EB7FAF"/>
    <w:pPr>
      <w:spacing w:before="160" w:after="120"/>
      <w:outlineLvl w:val="3"/>
    </w:pPr>
    <w:rPr>
      <w:sz w:val="22"/>
    </w:rPr>
  </w:style>
  <w:style w:type="paragraph" w:styleId="Heading5">
    <w:name w:val="heading 5"/>
    <w:basedOn w:val="HeadingBase"/>
    <w:next w:val="Normal"/>
    <w:link w:val="Heading5Char"/>
    <w:qFormat/>
    <w:rsid w:val="00EB7FAF"/>
    <w:pPr>
      <w:spacing w:before="80"/>
      <w:outlineLvl w:val="4"/>
    </w:pPr>
    <w:rPr>
      <w:color w:val="918585"/>
      <w:sz w:val="20"/>
    </w:rPr>
  </w:style>
  <w:style w:type="paragraph" w:styleId="Heading6">
    <w:name w:val="heading 6"/>
    <w:basedOn w:val="HeadingBase"/>
    <w:next w:val="Normal"/>
    <w:link w:val="Heading6Char"/>
    <w:qFormat/>
    <w:rsid w:val="00EB7FAF"/>
    <w:pPr>
      <w:spacing w:before="60"/>
      <w:outlineLvl w:val="5"/>
    </w:pPr>
    <w:rPr>
      <w:color w:val="918585"/>
      <w:sz w:val="20"/>
    </w:rPr>
  </w:style>
  <w:style w:type="paragraph" w:styleId="Heading7">
    <w:name w:val="heading 7"/>
    <w:basedOn w:val="Normal"/>
    <w:next w:val="Normal"/>
    <w:link w:val="Heading7Char"/>
    <w:qFormat/>
    <w:rsid w:val="00EB7FAF"/>
    <w:pPr>
      <w:ind w:left="720"/>
      <w:outlineLvl w:val="6"/>
    </w:pPr>
    <w:rPr>
      <w:i/>
    </w:rPr>
  </w:style>
  <w:style w:type="paragraph" w:styleId="Heading8">
    <w:name w:val="heading 8"/>
    <w:basedOn w:val="Normal"/>
    <w:next w:val="Normal"/>
    <w:link w:val="Heading8Char"/>
    <w:qFormat/>
    <w:rsid w:val="00EB7FAF"/>
    <w:pPr>
      <w:ind w:left="720"/>
      <w:outlineLvl w:val="7"/>
    </w:pPr>
    <w:rPr>
      <w:i/>
    </w:rPr>
  </w:style>
  <w:style w:type="paragraph" w:styleId="Heading9">
    <w:name w:val="heading 9"/>
    <w:basedOn w:val="Normal"/>
    <w:next w:val="Normal"/>
    <w:link w:val="Heading9Char"/>
    <w:qFormat/>
    <w:rsid w:val="00EB7FAF"/>
    <w:pPr>
      <w:ind w:left="720"/>
      <w:outlineLvl w:val="8"/>
    </w:pPr>
    <w:rPr>
      <w:i/>
    </w:rPr>
  </w:style>
  <w:style w:type="character" w:default="1" w:styleId="DefaultParagraphFont">
    <w:name w:val="Default Paragraph Font"/>
    <w:uiPriority w:val="1"/>
    <w:unhideWhenUsed/>
    <w:rsid w:val="00EB7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FAF"/>
  </w:style>
  <w:style w:type="character" w:customStyle="1" w:styleId="Heading1Char">
    <w:name w:val="Heading 1 Char"/>
    <w:basedOn w:val="DefaultParagraphFont"/>
    <w:link w:val="Heading1"/>
    <w:rsid w:val="00EB7FAF"/>
    <w:rPr>
      <w:rFonts w:ascii="Times New Roman" w:eastAsia="Times New Roman" w:hAnsi="Times New Roman" w:cs="Times New Roman"/>
      <w:b/>
      <w:sz w:val="32"/>
      <w:szCs w:val="20"/>
      <w:lang w:eastAsia="en-US"/>
    </w:rPr>
  </w:style>
  <w:style w:type="paragraph" w:styleId="BodyText">
    <w:name w:val="Body Text"/>
    <w:basedOn w:val="Normal"/>
    <w:link w:val="BodyTextChar"/>
    <w:rsid w:val="00EB7F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FAF"/>
    <w:rPr>
      <w:rFonts w:ascii="Times New Roman" w:eastAsia="Times New Roman" w:hAnsi="Times New Roman" w:cs="Times New Roman"/>
      <w:sz w:val="24"/>
      <w:lang w:eastAsia="en-US"/>
    </w:rPr>
  </w:style>
  <w:style w:type="character" w:customStyle="1" w:styleId="SpecialBold">
    <w:name w:val="Special Bold"/>
    <w:basedOn w:val="DefaultParagraphFont"/>
    <w:rsid w:val="00EB7FAF"/>
    <w:rPr>
      <w:b/>
      <w:spacing w:val="0"/>
    </w:rPr>
  </w:style>
  <w:style w:type="character" w:styleId="Emphasis">
    <w:name w:val="Emphasis"/>
    <w:basedOn w:val="DefaultParagraphFont"/>
    <w:qFormat/>
    <w:rsid w:val="00EB7FAF"/>
    <w:rPr>
      <w:i/>
    </w:rPr>
  </w:style>
  <w:style w:type="paragraph" w:customStyle="1" w:styleId="SuperHeading">
    <w:name w:val="SuperHeading"/>
    <w:basedOn w:val="Normal"/>
    <w:rsid w:val="00EB7FAF"/>
    <w:pPr>
      <w:spacing w:before="240" w:after="120"/>
      <w:outlineLvl w:val="0"/>
    </w:pPr>
    <w:rPr>
      <w:rFonts w:ascii="Times New Roman" w:hAnsi="Times New Roman"/>
      <w:b/>
      <w:sz w:val="32"/>
    </w:rPr>
  </w:style>
  <w:style w:type="paragraph" w:customStyle="1" w:styleId="AllowPageBreak">
    <w:name w:val="AllowPageBreak"/>
    <w:rsid w:val="00EB7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FAF"/>
    <w:rPr>
      <w:rFonts w:ascii="Courier New" w:eastAsia="Times New Roman" w:hAnsi="Courier New" w:cs="Times New Roman"/>
      <w:i/>
      <w:szCs w:val="20"/>
      <w:lang w:eastAsia="en-US"/>
    </w:rPr>
  </w:style>
  <w:style w:type="paragraph" w:customStyle="1" w:styleId="HeadingBase">
    <w:name w:val="Heading Base"/>
    <w:rsid w:val="00EB7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FAF"/>
    <w:pPr>
      <w:tabs>
        <w:tab w:val="right" w:leader="dot" w:pos="9072"/>
      </w:tabs>
      <w:ind w:left="567"/>
    </w:pPr>
    <w:rPr>
      <w:szCs w:val="22"/>
    </w:rPr>
  </w:style>
  <w:style w:type="paragraph" w:customStyle="1" w:styleId="TOCBase">
    <w:name w:val="TOC Base"/>
    <w:rsid w:val="00EB7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FAF"/>
    <w:pPr>
      <w:tabs>
        <w:tab w:val="right" w:leader="dot" w:pos="9072"/>
      </w:tabs>
      <w:spacing w:before="40" w:after="40"/>
      <w:ind w:left="284"/>
    </w:pPr>
    <w:rPr>
      <w:rFonts w:ascii="Times New Roman" w:hAnsi="Times New Roman"/>
    </w:rPr>
  </w:style>
  <w:style w:type="paragraph" w:styleId="TOC1">
    <w:name w:val="toc 1"/>
    <w:basedOn w:val="TOCBase"/>
    <w:next w:val="Normal"/>
    <w:rsid w:val="00EB7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FAF"/>
    <w:rPr>
      <w:rFonts w:ascii="Times New Roman" w:eastAsia="Times New Roman" w:hAnsi="Times New Roman" w:cs="Times New Roman"/>
      <w:sz w:val="16"/>
      <w:lang w:eastAsia="en-US"/>
    </w:rPr>
  </w:style>
  <w:style w:type="paragraph" w:styleId="Title">
    <w:name w:val="Title"/>
    <w:basedOn w:val="HeadingBase"/>
    <w:link w:val="TitleChar"/>
    <w:qFormat/>
    <w:rsid w:val="00EB7FAF"/>
    <w:pPr>
      <w:spacing w:before="5040"/>
      <w:jc w:val="center"/>
    </w:pPr>
    <w:rPr>
      <w:sz w:val="48"/>
      <w:szCs w:val="72"/>
      <w:lang w:val="en-US"/>
    </w:rPr>
  </w:style>
  <w:style w:type="character" w:customStyle="1" w:styleId="TitleChar">
    <w:name w:val="Title Char"/>
    <w:basedOn w:val="DefaultParagraphFont"/>
    <w:link w:val="Title"/>
    <w:rsid w:val="00EB7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FAF"/>
    <w:pPr>
      <w:tabs>
        <w:tab w:val="left" w:pos="3600"/>
        <w:tab w:val="left" w:pos="3958"/>
      </w:tabs>
    </w:pPr>
  </w:style>
  <w:style w:type="paragraph" w:styleId="List">
    <w:name w:val="List"/>
    <w:basedOn w:val="BodyText"/>
    <w:next w:val="BodyText"/>
    <w:rsid w:val="00EB7FAF"/>
    <w:pPr>
      <w:tabs>
        <w:tab w:val="left" w:pos="340"/>
      </w:tabs>
      <w:spacing w:before="60" w:after="60"/>
      <w:ind w:left="340" w:hanging="340"/>
    </w:pPr>
  </w:style>
  <w:style w:type="paragraph" w:styleId="ListBullet">
    <w:name w:val="List Bullet"/>
    <w:basedOn w:val="List"/>
    <w:rsid w:val="00EB7FAF"/>
    <w:pPr>
      <w:numPr>
        <w:numId w:val="10"/>
      </w:numPr>
      <w:tabs>
        <w:tab w:val="clear" w:pos="340"/>
      </w:tabs>
      <w:spacing w:before="40" w:after="40"/>
    </w:pPr>
  </w:style>
  <w:style w:type="paragraph" w:customStyle="1" w:styleId="Note">
    <w:name w:val="Note"/>
    <w:basedOn w:val="BodyText"/>
    <w:rsid w:val="00EB7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FAF"/>
    <w:pPr>
      <w:framePr w:wrap="auto" w:hAnchor="text" w:y="6049"/>
    </w:pPr>
    <w:rPr>
      <w:color w:val="000000"/>
      <w:sz w:val="40"/>
    </w:rPr>
  </w:style>
  <w:style w:type="paragraph" w:customStyle="1" w:styleId="TOCTitle">
    <w:name w:val="TOCTitle"/>
    <w:basedOn w:val="Heading1"/>
    <w:rsid w:val="00EB7FAF"/>
    <w:pPr>
      <w:spacing w:after="240"/>
      <w:jc w:val="center"/>
      <w:outlineLvl w:val="9"/>
    </w:pPr>
    <w:rPr>
      <w:caps/>
    </w:rPr>
  </w:style>
  <w:style w:type="paragraph" w:customStyle="1" w:styleId="Version">
    <w:name w:val="Version"/>
    <w:rsid w:val="00EB7F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7FAF"/>
    <w:pPr>
      <w:numPr>
        <w:numId w:val="11"/>
      </w:numPr>
      <w:tabs>
        <w:tab w:val="clear" w:pos="680"/>
      </w:tabs>
    </w:pPr>
  </w:style>
  <w:style w:type="paragraph" w:styleId="Index1">
    <w:name w:val="index 1"/>
    <w:basedOn w:val="Normal"/>
    <w:next w:val="Normal"/>
    <w:semiHidden/>
    <w:rsid w:val="00EB7FAF"/>
    <w:pPr>
      <w:keepNext w:val="0"/>
      <w:tabs>
        <w:tab w:val="right" w:pos="4176"/>
      </w:tabs>
      <w:ind w:left="198" w:hanging="198"/>
    </w:pPr>
    <w:rPr>
      <w:rFonts w:ascii="Garamond" w:hAnsi="Garamond"/>
    </w:rPr>
  </w:style>
  <w:style w:type="paragraph" w:styleId="IndexHeading">
    <w:name w:val="index heading"/>
    <w:basedOn w:val="Normal"/>
    <w:next w:val="Index1"/>
    <w:semiHidden/>
    <w:rsid w:val="00EB7FAF"/>
    <w:pPr>
      <w:spacing w:before="120" w:after="120"/>
    </w:pPr>
    <w:rPr>
      <w:rFonts w:ascii="Arial" w:hAnsi="Arial"/>
      <w:b/>
      <w:color w:val="918585"/>
      <w:sz w:val="24"/>
    </w:rPr>
  </w:style>
  <w:style w:type="paragraph" w:styleId="Header">
    <w:name w:val="header"/>
    <w:basedOn w:val="Normal"/>
    <w:link w:val="HeaderChar"/>
    <w:rsid w:val="00EB7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FAF"/>
    <w:rPr>
      <w:rFonts w:ascii="Times New Roman" w:eastAsia="Times New Roman" w:hAnsi="Times New Roman" w:cs="Times New Roman"/>
      <w:sz w:val="16"/>
      <w:szCs w:val="20"/>
      <w:lang w:val="en-GB" w:eastAsia="en-US"/>
    </w:rPr>
  </w:style>
  <w:style w:type="paragraph" w:customStyle="1" w:styleId="Chapter">
    <w:name w:val="Chapter"/>
    <w:basedOn w:val="Normal"/>
    <w:rsid w:val="00EB7FAF"/>
    <w:pPr>
      <w:spacing w:before="240"/>
    </w:pPr>
    <w:rPr>
      <w:rFonts w:ascii="Times New Roman" w:hAnsi="Times New Roman"/>
      <w:smallCaps/>
      <w:spacing w:val="80"/>
      <w:sz w:val="28"/>
    </w:rPr>
  </w:style>
  <w:style w:type="paragraph" w:customStyle="1" w:styleId="InChapter">
    <w:name w:val="InChapter"/>
    <w:basedOn w:val="Heading3"/>
    <w:rsid w:val="00EB7FAF"/>
    <w:pPr>
      <w:spacing w:after="240"/>
      <w:outlineLvl w:val="9"/>
    </w:pPr>
    <w:rPr>
      <w:noProof/>
    </w:rPr>
  </w:style>
  <w:style w:type="paragraph" w:styleId="Index2">
    <w:name w:val="index 2"/>
    <w:basedOn w:val="Normal"/>
    <w:next w:val="Normal"/>
    <w:semiHidden/>
    <w:rsid w:val="00EB7FAF"/>
    <w:pPr>
      <w:tabs>
        <w:tab w:val="right" w:pos="4176"/>
      </w:tabs>
      <w:ind w:left="568" w:hanging="284"/>
    </w:pPr>
    <w:rPr>
      <w:rFonts w:ascii="Garamond" w:hAnsi="Garamond"/>
    </w:rPr>
  </w:style>
  <w:style w:type="paragraph" w:customStyle="1" w:styleId="Byline">
    <w:name w:val="Byline"/>
    <w:rsid w:val="00EB7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FAF"/>
    <w:pPr>
      <w:tabs>
        <w:tab w:val="clear" w:pos="3600"/>
        <w:tab w:val="clear" w:pos="3958"/>
      </w:tabs>
      <w:jc w:val="right"/>
    </w:pPr>
  </w:style>
  <w:style w:type="paragraph" w:styleId="Caption">
    <w:name w:val="caption"/>
    <w:basedOn w:val="BodyText"/>
    <w:next w:val="Normal"/>
    <w:qFormat/>
    <w:rsid w:val="00EB7FAF"/>
    <w:pPr>
      <w:framePr w:w="2268" w:hSpace="181" w:vSpace="181" w:wrap="around" w:vAnchor="text" w:hAnchor="page" w:x="1135" w:y="285" w:anchorLock="1"/>
    </w:pPr>
    <w:rPr>
      <w:i/>
    </w:rPr>
  </w:style>
  <w:style w:type="paragraph" w:customStyle="1" w:styleId="MiniTOCTitle">
    <w:name w:val="MiniTOCTitle"/>
    <w:basedOn w:val="Heading4"/>
    <w:rsid w:val="00EB7FAF"/>
    <w:pPr>
      <w:spacing w:before="240"/>
      <w:outlineLvl w:val="9"/>
    </w:pPr>
    <w:rPr>
      <w:noProof/>
      <w:sz w:val="24"/>
    </w:rPr>
  </w:style>
  <w:style w:type="paragraph" w:customStyle="1" w:styleId="MiniTOCItem">
    <w:name w:val="MiniTOCItem"/>
    <w:basedOn w:val="ListBullet"/>
    <w:rsid w:val="00EB7FAF"/>
    <w:pPr>
      <w:numPr>
        <w:numId w:val="0"/>
      </w:numPr>
      <w:tabs>
        <w:tab w:val="right" w:leader="dot" w:pos="6521"/>
      </w:tabs>
      <w:spacing w:before="0" w:after="0"/>
    </w:pPr>
  </w:style>
  <w:style w:type="paragraph" w:customStyle="1" w:styleId="TOFTitle">
    <w:name w:val="TOFTitle"/>
    <w:basedOn w:val="TOCTitle"/>
    <w:rsid w:val="00EB7FAF"/>
  </w:style>
  <w:style w:type="paragraph" w:styleId="TableofFigures">
    <w:name w:val="table of figures"/>
    <w:basedOn w:val="Normal"/>
    <w:next w:val="Normal"/>
    <w:semiHidden/>
    <w:rsid w:val="00EB7FAF"/>
    <w:pPr>
      <w:tabs>
        <w:tab w:val="right" w:leader="dot" w:pos="9072"/>
      </w:tabs>
      <w:ind w:left="970" w:hanging="403"/>
    </w:pPr>
    <w:rPr>
      <w:rFonts w:ascii="Times New Roman" w:hAnsi="Times New Roman"/>
      <w:b/>
    </w:rPr>
  </w:style>
  <w:style w:type="paragraph" w:styleId="ListNumber">
    <w:name w:val="List Number"/>
    <w:basedOn w:val="List"/>
    <w:rsid w:val="00EB7FAF"/>
    <w:pPr>
      <w:numPr>
        <w:numId w:val="13"/>
      </w:numPr>
      <w:tabs>
        <w:tab w:val="clear" w:pos="340"/>
      </w:tabs>
    </w:pPr>
  </w:style>
  <w:style w:type="character" w:customStyle="1" w:styleId="WingdingSymbols">
    <w:name w:val="Wingding Symbols"/>
    <w:rsid w:val="00EB7FAF"/>
    <w:rPr>
      <w:rFonts w:ascii="Wingdings" w:hAnsi="Wingdings"/>
    </w:rPr>
  </w:style>
  <w:style w:type="paragraph" w:customStyle="1" w:styleId="TableHeading">
    <w:name w:val="Table Heading"/>
    <w:basedOn w:val="HeadingBase"/>
    <w:rsid w:val="00EB7FAF"/>
    <w:pPr>
      <w:keepLines/>
      <w:pBdr>
        <w:bottom w:val="single" w:sz="6" w:space="1" w:color="918585"/>
      </w:pBdr>
      <w:spacing w:before="240"/>
    </w:pPr>
  </w:style>
  <w:style w:type="character" w:customStyle="1" w:styleId="HotSpot">
    <w:name w:val="HotSpot"/>
    <w:rsid w:val="00EB7FAF"/>
    <w:rPr>
      <w:color w:val="0033CC"/>
      <w:u w:val="none"/>
    </w:rPr>
  </w:style>
  <w:style w:type="paragraph" w:customStyle="1" w:styleId="BodyTextRight">
    <w:name w:val="Body Text Right"/>
    <w:basedOn w:val="BodyText"/>
    <w:rsid w:val="00EB7FAF"/>
    <w:pPr>
      <w:spacing w:before="0" w:after="0"/>
      <w:jc w:val="right"/>
    </w:pPr>
  </w:style>
  <w:style w:type="paragraph" w:styleId="Index3">
    <w:name w:val="index 3"/>
    <w:basedOn w:val="ListNumber2"/>
    <w:next w:val="Normal"/>
    <w:semiHidden/>
    <w:rsid w:val="00EB7FAF"/>
    <w:pPr>
      <w:numPr>
        <w:numId w:val="0"/>
      </w:numPr>
      <w:tabs>
        <w:tab w:val="right" w:leader="dot" w:pos="4176"/>
      </w:tabs>
    </w:pPr>
  </w:style>
  <w:style w:type="paragraph" w:styleId="ListNumber2">
    <w:name w:val="List Number 2"/>
    <w:basedOn w:val="List2"/>
    <w:rsid w:val="00EB7FAF"/>
    <w:pPr>
      <w:numPr>
        <w:numId w:val="8"/>
      </w:numPr>
      <w:tabs>
        <w:tab w:val="clear" w:pos="1060"/>
      </w:tabs>
    </w:pPr>
  </w:style>
  <w:style w:type="paragraph" w:customStyle="1" w:styleId="MarginNote">
    <w:name w:val="Margin Note"/>
    <w:basedOn w:val="BodyText"/>
    <w:rsid w:val="00EB7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FAF"/>
    <w:rPr>
      <w:sz w:val="32"/>
    </w:rPr>
  </w:style>
  <w:style w:type="paragraph" w:customStyle="1" w:styleId="HeadingProcedure">
    <w:name w:val="Heading Procedure"/>
    <w:basedOn w:val="HeadingBase"/>
    <w:next w:val="Normal"/>
    <w:rsid w:val="00EB7FAF"/>
    <w:pPr>
      <w:tabs>
        <w:tab w:val="left" w:pos="0"/>
      </w:tabs>
      <w:spacing w:before="120" w:after="60"/>
    </w:pPr>
    <w:rPr>
      <w:i/>
      <w:color w:val="918585"/>
      <w:sz w:val="22"/>
    </w:rPr>
  </w:style>
  <w:style w:type="paragraph" w:customStyle="1" w:styleId="TableBodyText">
    <w:name w:val="Table Body Text"/>
    <w:basedOn w:val="BodyText"/>
    <w:rsid w:val="00EB7FAF"/>
    <w:pPr>
      <w:spacing w:before="60" w:after="60"/>
    </w:pPr>
  </w:style>
  <w:style w:type="paragraph" w:styleId="ListContinue">
    <w:name w:val="List Continue"/>
    <w:basedOn w:val="List"/>
    <w:rsid w:val="00EB7FAF"/>
    <w:pPr>
      <w:ind w:firstLine="0"/>
    </w:pPr>
  </w:style>
  <w:style w:type="paragraph" w:customStyle="1" w:styleId="ListNote">
    <w:name w:val="List Note"/>
    <w:basedOn w:val="List"/>
    <w:rsid w:val="00EB7FAF"/>
    <w:pPr>
      <w:pBdr>
        <w:top w:val="single" w:sz="6" w:space="2" w:color="918585"/>
        <w:bottom w:val="single" w:sz="6" w:space="2" w:color="918585"/>
      </w:pBdr>
      <w:tabs>
        <w:tab w:val="left" w:pos="1021"/>
      </w:tabs>
      <w:ind w:firstLine="0"/>
    </w:pPr>
  </w:style>
  <w:style w:type="paragraph" w:customStyle="1" w:styleId="Warning">
    <w:name w:val="Warning"/>
    <w:basedOn w:val="BodyText"/>
    <w:rsid w:val="00EB7FAF"/>
    <w:pPr>
      <w:shd w:val="clear" w:color="auto" w:fill="D9D9D9"/>
      <w:tabs>
        <w:tab w:val="left" w:pos="992"/>
      </w:tabs>
      <w:ind w:left="119" w:right="119"/>
    </w:pPr>
    <w:rPr>
      <w:sz w:val="20"/>
    </w:rPr>
  </w:style>
  <w:style w:type="paragraph" w:customStyle="1" w:styleId="MarginIcons">
    <w:name w:val="Margin Icons"/>
    <w:basedOn w:val="BodyText"/>
    <w:rsid w:val="00EB7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FAF"/>
    <w:rPr>
      <w:rFonts w:ascii="Courier New" w:hAnsi="Courier New"/>
    </w:rPr>
  </w:style>
  <w:style w:type="paragraph" w:customStyle="1" w:styleId="NoteBullet">
    <w:name w:val="Note Bullet"/>
    <w:basedOn w:val="Note"/>
    <w:rsid w:val="00EB7FAF"/>
    <w:pPr>
      <w:tabs>
        <w:tab w:val="clear" w:pos="680"/>
      </w:tabs>
      <w:spacing w:before="60" w:after="60"/>
    </w:pPr>
  </w:style>
  <w:style w:type="paragraph" w:customStyle="1" w:styleId="SubHeading2">
    <w:name w:val="SubHeading2"/>
    <w:basedOn w:val="HeadingBase"/>
    <w:rsid w:val="00EB7FAF"/>
    <w:pPr>
      <w:spacing w:before="240" w:after="60"/>
    </w:pPr>
    <w:rPr>
      <w:sz w:val="20"/>
    </w:rPr>
  </w:style>
  <w:style w:type="paragraph" w:customStyle="1" w:styleId="SubHeading1">
    <w:name w:val="SubHeading1"/>
    <w:basedOn w:val="HeadingBase"/>
    <w:rsid w:val="00EB7FAF"/>
    <w:pPr>
      <w:spacing w:before="240" w:after="60"/>
    </w:pPr>
    <w:rPr>
      <w:color w:val="918585"/>
      <w:sz w:val="22"/>
    </w:rPr>
  </w:style>
  <w:style w:type="paragraph" w:customStyle="1" w:styleId="SideHeading">
    <w:name w:val="Side Heading"/>
    <w:basedOn w:val="HeadingBase"/>
    <w:rsid w:val="00EB7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FAF"/>
    <w:pPr>
      <w:numPr>
        <w:numId w:val="9"/>
      </w:numPr>
    </w:pPr>
  </w:style>
  <w:style w:type="paragraph" w:styleId="PlainText">
    <w:name w:val="Plain Text"/>
    <w:basedOn w:val="Normal"/>
    <w:link w:val="PlainTextChar"/>
    <w:rsid w:val="00EB7FAF"/>
    <w:rPr>
      <w:sz w:val="20"/>
    </w:rPr>
  </w:style>
  <w:style w:type="character" w:customStyle="1" w:styleId="PlainTextChar">
    <w:name w:val="Plain Text Char"/>
    <w:basedOn w:val="DefaultParagraphFont"/>
    <w:link w:val="PlainText"/>
    <w:rsid w:val="00EB7FAF"/>
    <w:rPr>
      <w:rFonts w:ascii="Courier New" w:eastAsia="Times New Roman" w:hAnsi="Courier New" w:cs="Times New Roman"/>
      <w:sz w:val="20"/>
      <w:szCs w:val="20"/>
      <w:lang w:eastAsia="en-US"/>
    </w:rPr>
  </w:style>
  <w:style w:type="character" w:customStyle="1" w:styleId="MenuOption">
    <w:name w:val="Menu Option"/>
    <w:basedOn w:val="DefaultParagraphFont"/>
    <w:rsid w:val="00EB7FAF"/>
    <w:rPr>
      <w:b/>
      <w:smallCaps/>
    </w:rPr>
  </w:style>
  <w:style w:type="paragraph" w:customStyle="1" w:styleId="TableListNumber">
    <w:name w:val="Table List Number"/>
    <w:basedOn w:val="ListNumber"/>
    <w:rsid w:val="00EB7FAF"/>
    <w:pPr>
      <w:numPr>
        <w:numId w:val="0"/>
      </w:numPr>
    </w:pPr>
  </w:style>
  <w:style w:type="paragraph" w:styleId="TOC4">
    <w:name w:val="toc 4"/>
    <w:basedOn w:val="TOCBase"/>
    <w:next w:val="Normal"/>
    <w:semiHidden/>
    <w:rsid w:val="00EB7FAF"/>
    <w:pPr>
      <w:tabs>
        <w:tab w:val="right" w:leader="dot" w:pos="9071"/>
      </w:tabs>
      <w:ind w:left="1701"/>
    </w:pPr>
  </w:style>
  <w:style w:type="paragraph" w:customStyle="1" w:styleId="ListAlpha">
    <w:name w:val="List Alpha"/>
    <w:basedOn w:val="List"/>
    <w:rsid w:val="00EB7FAF"/>
    <w:pPr>
      <w:numPr>
        <w:numId w:val="7"/>
      </w:numPr>
    </w:pPr>
  </w:style>
  <w:style w:type="paragraph" w:customStyle="1" w:styleId="ListAlpha2">
    <w:name w:val="List Alpha 2"/>
    <w:basedOn w:val="List2"/>
    <w:rsid w:val="00EB7FAF"/>
    <w:pPr>
      <w:numPr>
        <w:numId w:val="6"/>
      </w:numPr>
    </w:pPr>
  </w:style>
  <w:style w:type="paragraph" w:styleId="List2">
    <w:name w:val="List 2"/>
    <w:basedOn w:val="BodyText"/>
    <w:rsid w:val="00EB7FAF"/>
    <w:pPr>
      <w:tabs>
        <w:tab w:val="left" w:pos="680"/>
      </w:tabs>
      <w:spacing w:before="60" w:after="60"/>
      <w:ind w:left="680" w:hanging="340"/>
    </w:pPr>
  </w:style>
  <w:style w:type="paragraph" w:styleId="List3">
    <w:name w:val="List 3"/>
    <w:basedOn w:val="BodyText"/>
    <w:rsid w:val="00EB7FAF"/>
    <w:pPr>
      <w:tabs>
        <w:tab w:val="left" w:pos="1021"/>
      </w:tabs>
      <w:spacing w:before="60" w:after="60"/>
      <w:ind w:left="1020" w:hanging="340"/>
    </w:pPr>
  </w:style>
  <w:style w:type="paragraph" w:styleId="List4">
    <w:name w:val="List 4"/>
    <w:basedOn w:val="BodyText"/>
    <w:rsid w:val="00EB7FAF"/>
    <w:pPr>
      <w:tabs>
        <w:tab w:val="left" w:pos="1361"/>
      </w:tabs>
      <w:spacing w:before="60" w:after="60"/>
      <w:ind w:left="1361" w:hanging="340"/>
    </w:pPr>
  </w:style>
  <w:style w:type="paragraph" w:styleId="List5">
    <w:name w:val="List 5"/>
    <w:basedOn w:val="BodyText"/>
    <w:rsid w:val="00EB7FAF"/>
    <w:pPr>
      <w:tabs>
        <w:tab w:val="left" w:pos="1701"/>
      </w:tabs>
      <w:spacing w:before="60" w:after="60"/>
      <w:ind w:left="1701" w:hanging="340"/>
    </w:pPr>
  </w:style>
  <w:style w:type="paragraph" w:styleId="ListBullet3">
    <w:name w:val="List Bullet 3"/>
    <w:basedOn w:val="List3"/>
    <w:rsid w:val="00EB7FAF"/>
    <w:pPr>
      <w:numPr>
        <w:numId w:val="12"/>
      </w:numPr>
      <w:tabs>
        <w:tab w:val="clear" w:pos="1021"/>
      </w:tabs>
      <w:ind w:left="1037" w:hanging="357"/>
    </w:pPr>
  </w:style>
  <w:style w:type="paragraph" w:styleId="ListBullet4">
    <w:name w:val="List Bullet 4"/>
    <w:basedOn w:val="List4"/>
    <w:rsid w:val="00EB7FAF"/>
    <w:pPr>
      <w:numPr>
        <w:numId w:val="1"/>
      </w:numPr>
      <w:tabs>
        <w:tab w:val="clear" w:pos="1361"/>
      </w:tabs>
    </w:pPr>
  </w:style>
  <w:style w:type="paragraph" w:styleId="ListBullet5">
    <w:name w:val="List Bullet 5"/>
    <w:basedOn w:val="List5"/>
    <w:rsid w:val="00EB7FAF"/>
    <w:pPr>
      <w:numPr>
        <w:numId w:val="2"/>
      </w:numPr>
    </w:pPr>
  </w:style>
  <w:style w:type="paragraph" w:styleId="ListContinue2">
    <w:name w:val="List Continue 2"/>
    <w:basedOn w:val="List2"/>
    <w:rsid w:val="00EB7FAF"/>
    <w:pPr>
      <w:ind w:firstLine="0"/>
    </w:pPr>
  </w:style>
  <w:style w:type="paragraph" w:styleId="ListContinue3">
    <w:name w:val="List Continue 3"/>
    <w:basedOn w:val="List3"/>
    <w:rsid w:val="00EB7FAF"/>
    <w:pPr>
      <w:ind w:left="1021" w:firstLine="0"/>
    </w:pPr>
  </w:style>
  <w:style w:type="paragraph" w:styleId="ListContinue4">
    <w:name w:val="List Continue 4"/>
    <w:basedOn w:val="List4"/>
    <w:rsid w:val="00EB7FAF"/>
    <w:pPr>
      <w:ind w:firstLine="0"/>
    </w:pPr>
  </w:style>
  <w:style w:type="paragraph" w:styleId="ListContinue5">
    <w:name w:val="List Continue 5"/>
    <w:basedOn w:val="List5"/>
    <w:rsid w:val="00EB7FAF"/>
    <w:pPr>
      <w:ind w:firstLine="0"/>
    </w:pPr>
  </w:style>
  <w:style w:type="paragraph" w:styleId="ListNumber3">
    <w:name w:val="List Number 3"/>
    <w:basedOn w:val="List3"/>
    <w:rsid w:val="00EB7FAF"/>
    <w:pPr>
      <w:numPr>
        <w:numId w:val="3"/>
      </w:numPr>
    </w:pPr>
  </w:style>
  <w:style w:type="paragraph" w:styleId="ListNumber4">
    <w:name w:val="List Number 4"/>
    <w:basedOn w:val="List4"/>
    <w:rsid w:val="00EB7FAF"/>
    <w:pPr>
      <w:numPr>
        <w:numId w:val="4"/>
      </w:numPr>
    </w:pPr>
  </w:style>
  <w:style w:type="paragraph" w:styleId="ListNumber5">
    <w:name w:val="List Number 5"/>
    <w:basedOn w:val="List5"/>
    <w:rsid w:val="00EB7FAF"/>
    <w:pPr>
      <w:numPr>
        <w:numId w:val="5"/>
      </w:numPr>
    </w:pPr>
  </w:style>
  <w:style w:type="paragraph" w:styleId="BlockText">
    <w:name w:val="Block Text"/>
    <w:basedOn w:val="Normal"/>
    <w:rsid w:val="00EB7FAF"/>
    <w:pPr>
      <w:spacing w:after="120"/>
      <w:ind w:left="1440" w:right="1440"/>
    </w:pPr>
  </w:style>
  <w:style w:type="character" w:customStyle="1" w:styleId="Subscript">
    <w:name w:val="Subscript"/>
    <w:basedOn w:val="DefaultParagraphFont"/>
    <w:rsid w:val="00EB7FAF"/>
    <w:rPr>
      <w:sz w:val="16"/>
      <w:vertAlign w:val="subscript"/>
    </w:rPr>
  </w:style>
  <w:style w:type="character" w:customStyle="1" w:styleId="Superscript">
    <w:name w:val="Superscript"/>
    <w:basedOn w:val="DefaultParagraphFont"/>
    <w:rsid w:val="00EB7FAF"/>
    <w:rPr>
      <w:sz w:val="16"/>
      <w:vertAlign w:val="superscript"/>
    </w:rPr>
  </w:style>
  <w:style w:type="character" w:customStyle="1" w:styleId="Symbols">
    <w:name w:val="Symbols"/>
    <w:basedOn w:val="DefaultParagraphFont"/>
    <w:rsid w:val="00EB7FAF"/>
    <w:rPr>
      <w:rFonts w:ascii="Symbol" w:hAnsi="Symbol"/>
    </w:rPr>
  </w:style>
  <w:style w:type="character" w:customStyle="1" w:styleId="MenuOptions">
    <w:name w:val="Menu Options"/>
    <w:basedOn w:val="DefaultParagraphFont"/>
    <w:rsid w:val="00EB7FAF"/>
    <w:rPr>
      <w:rFonts w:ascii="Arial Narrow" w:hAnsi="Arial Narrow"/>
      <w:smallCaps/>
    </w:rPr>
  </w:style>
  <w:style w:type="character" w:customStyle="1" w:styleId="Buttons">
    <w:name w:val="Buttons"/>
    <w:basedOn w:val="DefaultParagraphFont"/>
    <w:rsid w:val="00EB7FAF"/>
    <w:rPr>
      <w:b/>
    </w:rPr>
  </w:style>
  <w:style w:type="character" w:customStyle="1" w:styleId="Underlined">
    <w:name w:val="Underlined"/>
    <w:basedOn w:val="DefaultParagraphFont"/>
    <w:rsid w:val="00EB7FAF"/>
    <w:rPr>
      <w:u w:val="single"/>
    </w:rPr>
  </w:style>
  <w:style w:type="paragraph" w:customStyle="1" w:styleId="TableBodyTextRight">
    <w:name w:val="Table Body Text Right"/>
    <w:basedOn w:val="TableBodyText"/>
    <w:rsid w:val="00EB7FAF"/>
    <w:pPr>
      <w:widowControl w:val="0"/>
      <w:autoSpaceDE w:val="0"/>
      <w:autoSpaceDN w:val="0"/>
      <w:adjustRightInd w:val="0"/>
      <w:jc w:val="right"/>
    </w:pPr>
    <w:rPr>
      <w:rFonts w:cs="Arial"/>
      <w:szCs w:val="18"/>
    </w:rPr>
  </w:style>
  <w:style w:type="paragraph" w:customStyle="1" w:styleId="CopyrightText">
    <w:name w:val="Copyright Text"/>
    <w:basedOn w:val="BodyText"/>
    <w:rsid w:val="00EB7FAF"/>
    <w:rPr>
      <w:sz w:val="18"/>
    </w:rPr>
  </w:style>
  <w:style w:type="paragraph" w:customStyle="1" w:styleId="BodySmallRight">
    <w:name w:val="Body Small Right"/>
    <w:basedOn w:val="BodyTextRight"/>
    <w:rsid w:val="00EB7FAF"/>
    <w:rPr>
      <w:sz w:val="18"/>
      <w:szCs w:val="18"/>
    </w:rPr>
  </w:style>
  <w:style w:type="paragraph" w:customStyle="1" w:styleId="MarginEdition">
    <w:name w:val="Margin Edition"/>
    <w:basedOn w:val="MarginNote"/>
    <w:rsid w:val="00EB7FAF"/>
    <w:pPr>
      <w:spacing w:before="0" w:after="0"/>
    </w:pPr>
    <w:rPr>
      <w:rFonts w:ascii="Times New Roman" w:hAnsi="Times New Roman"/>
      <w:color w:val="999999"/>
    </w:rPr>
  </w:style>
  <w:style w:type="paragraph" w:customStyle="1" w:styleId="Spacer">
    <w:name w:val="Spacer"/>
    <w:basedOn w:val="Normal"/>
    <w:rsid w:val="00EB7FAF"/>
    <w:rPr>
      <w:sz w:val="2"/>
      <w:szCs w:val="2"/>
    </w:rPr>
  </w:style>
  <w:style w:type="character" w:customStyle="1" w:styleId="Small">
    <w:name w:val="Small"/>
    <w:basedOn w:val="DefaultParagraphFont"/>
    <w:rsid w:val="00EB7FAF"/>
    <w:rPr>
      <w:sz w:val="16"/>
    </w:rPr>
  </w:style>
  <w:style w:type="paragraph" w:customStyle="1" w:styleId="WideTable">
    <w:name w:val="Wide Table"/>
    <w:basedOn w:val="Normal"/>
    <w:rsid w:val="00EB7FAF"/>
    <w:pPr>
      <w:ind w:left="-1418"/>
    </w:pPr>
    <w:rPr>
      <w:sz w:val="2"/>
      <w:szCs w:val="2"/>
    </w:rPr>
  </w:style>
  <w:style w:type="character" w:styleId="PageNumber">
    <w:name w:val="page number"/>
    <w:basedOn w:val="DefaultParagraphFont"/>
    <w:rsid w:val="00EB7FAF"/>
  </w:style>
  <w:style w:type="paragraph" w:styleId="Quote">
    <w:name w:val="Quote"/>
    <w:basedOn w:val="Heading1"/>
    <w:link w:val="QuoteChar"/>
    <w:qFormat/>
    <w:rsid w:val="00EB7FAF"/>
    <w:rPr>
      <w:b w:val="0"/>
      <w:sz w:val="72"/>
      <w:szCs w:val="72"/>
      <w:lang w:val="en-NZ"/>
    </w:rPr>
  </w:style>
  <w:style w:type="character" w:customStyle="1" w:styleId="QuoteChar">
    <w:name w:val="Quote Char"/>
    <w:basedOn w:val="DefaultParagraphFont"/>
    <w:link w:val="Quote"/>
    <w:rsid w:val="00EB7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FAF"/>
    <w:pPr>
      <w:pageBreakBefore/>
    </w:pPr>
  </w:style>
  <w:style w:type="paragraph" w:customStyle="1" w:styleId="Border">
    <w:name w:val="Border"/>
    <w:basedOn w:val="Normal"/>
    <w:qFormat/>
    <w:rsid w:val="00EB7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FAF"/>
    <w:rPr>
      <w:b/>
      <w:bCs/>
      <w:i/>
      <w:iCs/>
      <w:color w:val="auto"/>
    </w:rPr>
  </w:style>
  <w:style w:type="paragraph" w:styleId="IntenseQuote">
    <w:name w:val="Intense Quote"/>
    <w:basedOn w:val="Normal"/>
    <w:next w:val="Normal"/>
    <w:link w:val="IntenseQuoteChar"/>
    <w:uiPriority w:val="30"/>
    <w:qFormat/>
    <w:rsid w:val="00EB7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FAF"/>
    <w:rPr>
      <w:smallCaps/>
      <w:color w:val="auto"/>
      <w:u w:val="single"/>
    </w:rPr>
  </w:style>
  <w:style w:type="character" w:styleId="IntenseReference">
    <w:name w:val="Intense Reference"/>
    <w:basedOn w:val="DefaultParagraphFont"/>
    <w:uiPriority w:val="32"/>
    <w:qFormat/>
    <w:rsid w:val="00EB7FAF"/>
    <w:rPr>
      <w:b/>
      <w:bCs/>
      <w:smallCaps/>
      <w:color w:val="auto"/>
      <w:spacing w:val="5"/>
      <w:u w:val="single"/>
    </w:rPr>
  </w:style>
  <w:style w:type="paragraph" w:customStyle="1" w:styleId="2ColumnHeading">
    <w:name w:val="2Column Heading"/>
    <w:basedOn w:val="BodyText"/>
    <w:qFormat/>
    <w:rsid w:val="00EB7FAF"/>
    <w:pPr>
      <w:spacing w:after="60"/>
      <w:ind w:left="-2268"/>
    </w:pPr>
    <w:rPr>
      <w:b/>
    </w:rPr>
  </w:style>
  <w:style w:type="paragraph" w:customStyle="1" w:styleId="Heading1TOC">
    <w:name w:val="Heading1 TOC"/>
    <w:basedOn w:val="Normal"/>
    <w:qFormat/>
    <w:rsid w:val="00EB7FAF"/>
    <w:pPr>
      <w:spacing w:before="240" w:after="120"/>
    </w:pPr>
    <w:rPr>
      <w:rFonts w:ascii="Times New Roman" w:hAnsi="Times New Roman"/>
      <w:b/>
      <w:sz w:val="32"/>
    </w:rPr>
  </w:style>
  <w:style w:type="paragraph" w:customStyle="1" w:styleId="Heading2TOC">
    <w:name w:val="Heading2 TOC"/>
    <w:basedOn w:val="Normal"/>
    <w:qFormat/>
    <w:rsid w:val="00EB7FAF"/>
    <w:pPr>
      <w:spacing w:before="240" w:after="60"/>
    </w:pPr>
    <w:rPr>
      <w:rFonts w:ascii="Times New Roman" w:hAnsi="Times New Roman"/>
      <w:b/>
      <w:sz w:val="28"/>
    </w:rPr>
  </w:style>
  <w:style w:type="character" w:customStyle="1" w:styleId="Underline">
    <w:name w:val="Underline"/>
    <w:basedOn w:val="DefaultParagraphFont"/>
    <w:qFormat/>
    <w:rsid w:val="00EB7FAF"/>
    <w:rPr>
      <w:u w:val="single"/>
    </w:rPr>
  </w:style>
  <w:style w:type="character" w:customStyle="1" w:styleId="BoldandItalics">
    <w:name w:val="Bold and Italics"/>
    <w:qFormat/>
    <w:rsid w:val="00EB7FAF"/>
    <w:rPr>
      <w:b/>
      <w:i/>
      <w:u w:val="none"/>
    </w:rPr>
  </w:style>
  <w:style w:type="paragraph" w:styleId="BalloonText">
    <w:name w:val="Balloon Text"/>
    <w:basedOn w:val="Normal"/>
    <w:link w:val="BalloonTextChar"/>
    <w:rsid w:val="00EB7FAF"/>
    <w:rPr>
      <w:rFonts w:ascii="Tahoma" w:hAnsi="Tahoma" w:cs="Tahoma"/>
      <w:sz w:val="16"/>
      <w:szCs w:val="16"/>
    </w:rPr>
  </w:style>
  <w:style w:type="character" w:customStyle="1" w:styleId="BalloonTextChar">
    <w:name w:val="Balloon Text Char"/>
    <w:basedOn w:val="DefaultParagraphFont"/>
    <w:link w:val="BalloonText"/>
    <w:rsid w:val="00EB7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F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FAF"/>
    <w:rPr>
      <w:b/>
      <w:color w:val="660033"/>
      <w:spacing w:val="0"/>
    </w:rPr>
  </w:style>
  <w:style w:type="paragraph" w:customStyle="1" w:styleId="Nameditemlist">
    <w:name w:val="Named item list"/>
    <w:basedOn w:val="BodyText"/>
    <w:qFormat/>
    <w:rsid w:val="00EB7FAF"/>
    <w:pPr>
      <w:tabs>
        <w:tab w:val="left" w:pos="2835"/>
      </w:tabs>
      <w:ind w:left="2835" w:hanging="2835"/>
    </w:pPr>
  </w:style>
  <w:style w:type="paragraph" w:customStyle="1" w:styleId="BodyTextnopadding">
    <w:name w:val="Body Text no padding"/>
    <w:basedOn w:val="BodyText"/>
    <w:qFormat/>
    <w:rsid w:val="00EB7FAF"/>
    <w:pPr>
      <w:spacing w:before="0" w:after="0"/>
    </w:pPr>
  </w:style>
  <w:style w:type="paragraph" w:customStyle="1" w:styleId="BodyTextBold">
    <w:name w:val="Body Text Bold"/>
    <w:basedOn w:val="BodyText"/>
    <w:qFormat/>
    <w:rsid w:val="00EB7FAF"/>
    <w:rPr>
      <w:b/>
    </w:rPr>
  </w:style>
  <w:style w:type="character" w:styleId="Hyperlink">
    <w:name w:val="Hyperlink"/>
    <w:basedOn w:val="DefaultParagraphFont"/>
    <w:uiPriority w:val="99"/>
    <w:unhideWhenUsed/>
    <w:rsid w:val="00232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2839</Characters>
  <Application>Microsoft Office Word</Application>
  <DocSecurity>0</DocSecurity>
  <Lines>97</Lines>
  <Paragraphs>53</Paragraphs>
  <ScaleCrop>false</ScaleCrop>
  <Company>Author-it Software Corporation Ltd.</Company>
  <LinksUpToDate>false</LinksUpToDate>
  <CharactersWithSpaces>3204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CHCVOL004 Manage volunteer workforce development</dc:title>
  <dc:subject>Approved</dc:subject>
  <dc:creator>SkillsIQ</dc:creator>
  <cp:keywords>Release: 1</cp:keywords>
  <dc:description>Review Date: 12 April 2008</dc:description>
  <cp:lastModifiedBy>HSD_TPCMSd.prod</cp:lastModifiedBy>
  <cp:revision>3</cp:revision>
  <dcterms:created xsi:type="dcterms:W3CDTF">2023-07-01T03:08:00Z</dcterms:created>
  <dcterms:modified xsi:type="dcterms:W3CDTF">2023-07-01T03:08:00Z</dcterms:modified>
</cp:coreProperties>
</file>