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720" w:rsidP="009D5720">
      <w:pPr>
        <w:pStyle w:val="Title"/>
      </w:pPr>
      <w:r>
        <w:fldChar w:fldCharType="begin"/>
      </w:r>
      <w:r>
        <w:instrText xml:space="preserve"> TITLE   \* MERGEFORMAT </w:instrText>
      </w:r>
      <w:r>
        <w:fldChar w:fldCharType="separate"/>
      </w:r>
      <w:r>
        <w:t>Assessment Requirements for CHCVOL003 Recruit, induct and support volunteers</w:t>
      </w:r>
      <w:r>
        <w:fldChar w:fldCharType="end"/>
      </w:r>
    </w:p>
    <w:p w:rsidR="009D5720" w:rsidP="009D5720">
      <w:pPr>
        <w:pStyle w:val="Version"/>
        <w:sectPr w:rsidSect="00D12B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BCF" w:rsidP="00D12BCF">
      <w:pPr>
        <w:pStyle w:val="SuperHeading"/>
      </w:pPr>
      <w:r w:rsidRPr="00D12BCF">
        <w:t>Assessment Requirements for CHCVOL003 Recruit, induct and support volunteers</w:t>
      </w:r>
    </w:p>
    <w:p w:rsidR="00000000" w:rsidRPr="00D12BCF" w:rsidP="00D12BCF">
      <w:pPr>
        <w:pStyle w:val="Heading1"/>
      </w:pPr>
      <w:bookmarkStart w:id="1" w:name="O_738075"/>
      <w:bookmarkEnd w:id="1"/>
      <w:r w:rsidRPr="00D12BCF">
        <w:t>Modification History</w:t>
      </w:r>
    </w:p>
    <w:tbl>
      <w:tblPr>
        <w:tblW w:w="0" w:type="auto"/>
        <w:tblCellMar>
          <w:left w:w="62" w:type="dxa"/>
          <w:right w:w="62" w:type="dxa"/>
        </w:tblCellMar>
        <w:tblLook w:val="0000"/>
      </w:tblPr>
      <w:tblGrid>
        <w:gridCol w:w="2082"/>
        <w:gridCol w:w="7114"/>
      </w:tblGrid>
      <w:tr w:rsidTr="009D57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BCF">
            <w:pPr>
              <w:pStyle w:val="BodyText"/>
              <w:rPr>
                <w:lang w:val="en-NZ"/>
              </w:rPr>
            </w:pPr>
            <w:r w:rsidRPr="00D12B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BCF">
            <w:pPr>
              <w:pStyle w:val="BodyText"/>
              <w:rPr>
                <w:lang w:val="en-NZ"/>
              </w:rPr>
            </w:pPr>
            <w:r w:rsidRPr="00D12BCF">
              <w:t xml:space="preserve">Comments </w:t>
            </w:r>
          </w:p>
        </w:tc>
      </w:tr>
      <w:tr w:rsidTr="009D57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BCF">
            <w:pPr>
              <w:pStyle w:val="BodyText"/>
              <w:rPr>
                <w:lang w:val="en-NZ"/>
              </w:rPr>
            </w:pPr>
            <w:r w:rsidRPr="00D12BCF">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BCF" w:rsidP="00D12BCF">
            <w:pPr>
              <w:pStyle w:val="BodyText"/>
            </w:pPr>
            <w:r w:rsidRPr="00D12BCF">
              <w:t xml:space="preserve">This version was released in </w:t>
            </w:r>
            <w:r w:rsidRPr="00D12BCF">
              <w:rPr>
                <w:rStyle w:val="Emphasis"/>
              </w:rPr>
              <w:t>CHC Community Services Training Package release 2.0</w:t>
            </w:r>
            <w:r w:rsidRPr="00D12BCF">
              <w:t xml:space="preserve"> and meets the requirements of the 2012 Standards for Training Packages.</w:t>
            </w:r>
          </w:p>
          <w:p w:rsidR="00000000" w:rsidRPr="00D12BCF" w:rsidP="00D12BCF">
            <w:pPr>
              <w:pStyle w:val="BodyText"/>
            </w:pPr>
            <w:r w:rsidRPr="00D12BCF">
              <w:t>Significant changes to performance criteria</w:t>
            </w:r>
          </w:p>
          <w:p w:rsidR="00000000" w:rsidRPr="00D12BCF" w:rsidP="00D12BCF">
            <w:pPr>
              <w:pStyle w:val="BodyText"/>
            </w:pPr>
            <w:r w:rsidRPr="00D12BCF">
              <w:t>New evidence requirements for assessment including volume and frequency requirements</w:t>
            </w:r>
          </w:p>
          <w:p w:rsidR="00000000" w:rsidRPr="00D12BCF" w:rsidP="00D12BCF">
            <w:pPr>
              <w:pStyle w:val="BodyText"/>
            </w:pPr>
            <w:r w:rsidRPr="00D12BCF">
              <w:t>Significant changes to knowledge evidence</w:t>
            </w:r>
          </w:p>
        </w:tc>
      </w:tr>
    </w:tbl>
    <w:p w:rsidR="00000000" w:rsidRPr="00D12BCF" w:rsidP="00D12BCF">
      <w:pPr>
        <w:pStyle w:val="BodyText"/>
      </w:pPr>
    </w:p>
    <w:p w:rsidR="00000000" w:rsidRPr="00D12BCF" w:rsidP="00D12BCF">
      <w:pPr>
        <w:pStyle w:val="AllowPageBreak"/>
      </w:pPr>
    </w:p>
    <w:p w:rsidR="00000000" w:rsidRPr="00D12BCF" w:rsidP="00D12BCF">
      <w:pPr>
        <w:pStyle w:val="Heading1"/>
      </w:pPr>
      <w:bookmarkStart w:id="2" w:name="O_738076"/>
      <w:bookmarkEnd w:id="2"/>
      <w:r w:rsidRPr="00D12BCF">
        <w:t>Performance Evidence</w:t>
      </w:r>
    </w:p>
    <w:p w:rsidR="00000000" w:rsidRPr="00D12BCF" w:rsidP="009D5720">
      <w:pPr>
        <w:pStyle w:val="BodyText"/>
      </w:pPr>
      <w:r w:rsidRPr="00D12BCF">
        <w:t xml:space="preserve">The candidate must show evidence of the ability to complete tasks outlined in elements and performance criteria of this unit, manage tasks and manage contingencies in the context of the job role. There must be evidence that the </w:t>
      </w:r>
      <w:r w:rsidRPr="00D12BCF">
        <w:t>candidate has:</w:t>
      </w:r>
    </w:p>
    <w:p w:rsidR="00000000" w:rsidRPr="00D12BCF" w:rsidP="00D12BCF">
      <w:pPr>
        <w:pStyle w:val="ListBullet"/>
      </w:pPr>
      <w:r w:rsidRPr="00D12BCF">
        <w:t xml:space="preserve">planned and implemented all aspects of the recruitment of 2 volunteers </w:t>
      </w:r>
    </w:p>
    <w:p w:rsidR="00000000" w:rsidRPr="00D12BCF" w:rsidP="00D12BCF">
      <w:pPr>
        <w:pStyle w:val="ListBullet"/>
      </w:pPr>
      <w:r w:rsidRPr="00D12BCF">
        <w:t xml:space="preserve">developed and implemented 1 induction program for volunteers, that included: </w:t>
      </w:r>
    </w:p>
    <w:p w:rsidR="00000000" w:rsidRPr="00D12BCF" w:rsidP="00D12BCF">
      <w:pPr>
        <w:pStyle w:val="ListBullet2"/>
      </w:pPr>
      <w:r w:rsidRPr="00D12BCF">
        <w:t xml:space="preserve">organisation purpose and services </w:t>
      </w:r>
    </w:p>
    <w:p w:rsidR="00000000" w:rsidRPr="00D12BCF" w:rsidP="00D12BCF">
      <w:pPr>
        <w:pStyle w:val="ListBullet2"/>
      </w:pPr>
      <w:r w:rsidRPr="00D12BCF">
        <w:t xml:space="preserve">role of volunteers in the organisation </w:t>
      </w:r>
    </w:p>
    <w:p w:rsidR="00000000" w:rsidRPr="00D12BCF" w:rsidP="00D12BCF">
      <w:pPr>
        <w:pStyle w:val="ListBullet2"/>
      </w:pPr>
      <w:r w:rsidRPr="00D12BCF">
        <w:t xml:space="preserve">insurance </w:t>
      </w:r>
    </w:p>
    <w:p w:rsidR="00000000" w:rsidRPr="00D12BCF" w:rsidP="00D12BCF">
      <w:pPr>
        <w:pStyle w:val="ListBullet2"/>
      </w:pPr>
      <w:r w:rsidRPr="00D12BCF">
        <w:t>rights &amp; responsibilities of all parties including work health and safety (WHS)</w:t>
      </w:r>
    </w:p>
    <w:p w:rsidR="00000000" w:rsidRPr="00D12BCF" w:rsidP="00D12BCF">
      <w:pPr>
        <w:pStyle w:val="ListBullet2"/>
      </w:pPr>
      <w:r w:rsidRPr="00D12BCF">
        <w:t>organisation structure and lines of communication and authority</w:t>
      </w:r>
    </w:p>
    <w:p w:rsidR="00000000" w:rsidRPr="00D12BCF" w:rsidP="00D12BCF">
      <w:pPr>
        <w:pStyle w:val="ListBullet2"/>
      </w:pPr>
      <w:r w:rsidRPr="00D12BCF">
        <w:t>expenses and reimbursements processes</w:t>
      </w:r>
    </w:p>
    <w:p w:rsidR="00000000" w:rsidRPr="00D12BCF" w:rsidP="00D12BCF">
      <w:pPr>
        <w:pStyle w:val="ListBullet2"/>
      </w:pPr>
      <w:r w:rsidRPr="00D12BCF">
        <w:t>relevant policies and procedures and codes of conduct</w:t>
      </w:r>
    </w:p>
    <w:p w:rsidR="00000000" w:rsidRPr="00D12BCF" w:rsidP="00D12BCF">
      <w:pPr>
        <w:pStyle w:val="ListBullet"/>
      </w:pPr>
      <w:r w:rsidRPr="00D12BCF">
        <w:t>conducted a perform</w:t>
      </w:r>
      <w:r w:rsidRPr="00D12BCF">
        <w:t xml:space="preserve">ance review for 1 volunteer </w:t>
      </w:r>
    </w:p>
    <w:p w:rsidR="00000000" w:rsidRPr="00D12BCF" w:rsidP="00D12BCF">
      <w:pPr>
        <w:pStyle w:val="AllowPageBreak"/>
      </w:pPr>
    </w:p>
    <w:p w:rsidR="00000000" w:rsidRPr="00D12BCF" w:rsidP="00D12BCF">
      <w:pPr>
        <w:pStyle w:val="Heading1"/>
      </w:pPr>
      <w:bookmarkStart w:id="3" w:name="O_738077"/>
      <w:bookmarkEnd w:id="3"/>
      <w:r w:rsidRPr="00D12BCF">
        <w:t>Knowledge Evidence</w:t>
      </w:r>
    </w:p>
    <w:p w:rsidR="00000000" w:rsidRPr="00D12BCF" w:rsidP="009D5720">
      <w:pPr>
        <w:pStyle w:val="BodyText"/>
      </w:pPr>
      <w:r w:rsidRPr="00D12BCF">
        <w:t>The candidate must be able to demonstrate essential knowledge required to effectively complete tasks outlined in elements and performance criteria of this unit, manage tasks and manage contin</w:t>
      </w:r>
      <w:r w:rsidRPr="00D12BCF">
        <w:t>gencies in the context of the work role. This includes knowledge of:</w:t>
      </w:r>
    </w:p>
    <w:p w:rsidR="00000000" w:rsidRPr="00D12BCF" w:rsidP="00D12BCF">
      <w:pPr>
        <w:pStyle w:val="ListBullet"/>
      </w:pPr>
      <w:r w:rsidRPr="00D12BCF">
        <w:t xml:space="preserve">relevant legislation and public policies relating to the employment of unpaid workers </w:t>
      </w:r>
    </w:p>
    <w:p w:rsidR="00000000" w:rsidRPr="00D12BCF" w:rsidP="00D12BCF">
      <w:pPr>
        <w:pStyle w:val="ListBullet"/>
      </w:pPr>
      <w:r w:rsidRPr="00D12BCF">
        <w:t>rights and responsibilities of both organisation and volunteer</w:t>
      </w:r>
    </w:p>
    <w:p w:rsidR="00000000" w:rsidRPr="00D12BCF" w:rsidP="00D12BCF">
      <w:pPr>
        <w:pStyle w:val="ListBullet"/>
      </w:pPr>
      <w:r w:rsidRPr="00D12BCF">
        <w:t>implications of differences in attitudes and values in working in the organisation</w:t>
      </w:r>
    </w:p>
    <w:p w:rsidR="00000000" w:rsidRPr="00D12BCF" w:rsidP="00D12BCF">
      <w:pPr>
        <w:pStyle w:val="ListBullet"/>
      </w:pPr>
      <w:r w:rsidRPr="00D12BCF">
        <w:rPr>
          <w:rStyle w:val="Emphasis"/>
        </w:rPr>
        <w:t>Universal declaration on volunteering</w:t>
      </w:r>
      <w:r w:rsidRPr="00D12BCF">
        <w:t xml:space="preserve"> and current national volunteering codes and standards</w:t>
      </w:r>
    </w:p>
    <w:p w:rsidR="00000000" w:rsidRPr="00D12BCF" w:rsidP="00D12BCF">
      <w:pPr>
        <w:pStyle w:val="ListBullet"/>
      </w:pPr>
      <w:r w:rsidRPr="00D12BCF">
        <w:t>definitions of volunteering</w:t>
      </w:r>
    </w:p>
    <w:p w:rsidR="00000000" w:rsidRPr="00D12BCF" w:rsidP="00D12BCF">
      <w:pPr>
        <w:pStyle w:val="ListBullet"/>
      </w:pPr>
      <w:r w:rsidRPr="00D12BCF">
        <w:t>paid versus unpaid role responsibilities and the deli</w:t>
      </w:r>
      <w:r w:rsidRPr="00D12BCF">
        <w:t>neation of these roles</w:t>
      </w:r>
    </w:p>
    <w:p w:rsidR="00000000" w:rsidRPr="00D12BCF" w:rsidP="00D12BCF">
      <w:pPr>
        <w:pStyle w:val="ListBullet"/>
      </w:pPr>
      <w:r w:rsidRPr="00D12BCF">
        <w:t>structure of volunteer sector including support and recruitment agencies</w:t>
      </w:r>
    </w:p>
    <w:p w:rsidR="00000000" w:rsidRPr="00D12BCF" w:rsidP="00D12BCF">
      <w:pPr>
        <w:pStyle w:val="ListBullet"/>
      </w:pPr>
      <w:r w:rsidRPr="00D12BCF">
        <w:t xml:space="preserve">role of government and government bodies in volunteering </w:t>
      </w:r>
    </w:p>
    <w:p w:rsidR="00000000" w:rsidRPr="00D12BCF" w:rsidP="00D12BCF">
      <w:pPr>
        <w:pStyle w:val="ListBullet"/>
      </w:pPr>
      <w:r w:rsidRPr="00D12BCF">
        <w:t>motivations of volunteers, what can de-motivate volunteers and how volunteer motivation changes over t</w:t>
      </w:r>
      <w:r w:rsidRPr="00D12BCF">
        <w:t>ime</w:t>
      </w:r>
    </w:p>
    <w:p w:rsidR="00000000" w:rsidRPr="00D12BCF" w:rsidP="00D12BCF">
      <w:pPr>
        <w:pStyle w:val="ListBullet"/>
      </w:pPr>
      <w:r w:rsidRPr="00D12BCF">
        <w:t>different models of volunteering taken from an organisation perspective, including the involvement of volunteers as service providers, fundraisers, corporate volunteering, activist and in  community development</w:t>
      </w:r>
    </w:p>
    <w:p w:rsidR="00000000" w:rsidRPr="00D12BCF" w:rsidP="00D12BCF">
      <w:pPr>
        <w:pStyle w:val="ListBullet"/>
      </w:pPr>
      <w:r w:rsidRPr="00D12BCF">
        <w:t xml:space="preserve">range of diverse sectors and roles where </w:t>
      </w:r>
      <w:r w:rsidRPr="00D12BCF">
        <w:t xml:space="preserve">volunteers are involved </w:t>
      </w:r>
    </w:p>
    <w:p w:rsidR="00000000" w:rsidRPr="00D12BCF" w:rsidP="00D12BCF">
      <w:pPr>
        <w:pStyle w:val="ListBullet"/>
      </w:pPr>
      <w:r w:rsidRPr="00D12BCF">
        <w:t xml:space="preserve">screening processes, including police checks, interviews, application forms, referee checks and meetings </w:t>
      </w:r>
    </w:p>
    <w:p w:rsidR="00000000" w:rsidRPr="00D12BCF" w:rsidP="00D12BCF">
      <w:pPr>
        <w:pStyle w:val="ListBullet"/>
      </w:pPr>
      <w:r w:rsidRPr="00D12BCF">
        <w:t>current trends and issues in volunteering</w:t>
      </w:r>
    </w:p>
    <w:p w:rsidR="00000000" w:rsidRPr="00D12BCF" w:rsidP="00D12BCF">
      <w:pPr>
        <w:pStyle w:val="ListBullet"/>
      </w:pPr>
      <w:r w:rsidRPr="00D12BCF">
        <w:t>engagement strategies for volunteering</w:t>
      </w:r>
    </w:p>
    <w:p w:rsidR="00000000" w:rsidRPr="00D12BCF" w:rsidP="00D12BCF">
      <w:pPr>
        <w:pStyle w:val="ListBullet"/>
      </w:pPr>
      <w:r w:rsidRPr="00D12BCF">
        <w:t>performance appraisal methods and techniques</w:t>
      </w:r>
    </w:p>
    <w:p w:rsidR="00000000" w:rsidRPr="00D12BCF" w:rsidP="00D12BCF">
      <w:pPr>
        <w:pStyle w:val="ListBullet"/>
      </w:pPr>
      <w:r w:rsidRPr="00D12BCF">
        <w:t>recognition and rewards for volunteers</w:t>
      </w:r>
    </w:p>
    <w:p w:rsidR="00000000" w:rsidRPr="00D12BCF" w:rsidP="00D12BCF">
      <w:pPr>
        <w:pStyle w:val="AllowPageBreak"/>
      </w:pPr>
    </w:p>
    <w:p w:rsidR="00000000" w:rsidRPr="00D12BCF" w:rsidP="00D12BCF">
      <w:pPr>
        <w:pStyle w:val="Heading1"/>
      </w:pPr>
      <w:bookmarkStart w:id="4" w:name="O_738078"/>
      <w:bookmarkEnd w:id="4"/>
      <w:r w:rsidRPr="00D12BCF">
        <w:t>Assessment Conditions</w:t>
      </w:r>
    </w:p>
    <w:p w:rsidR="00000000" w:rsidRPr="00D12BCF" w:rsidP="009D5720">
      <w:pPr>
        <w:pStyle w:val="BodyText"/>
      </w:pPr>
      <w:r w:rsidRPr="00D12BCF">
        <w:t>Skills must have been demonstrated in the workplace or in a simulated environment that reflects workplace conditions. Where simulation is used, it must reflect real working cond</w:t>
      </w:r>
      <w:r w:rsidRPr="00D12BCF">
        <w:t>itions by modelling industry operating conditions and contingencies, as well as, using suitable facilities, equipment and resources.</w:t>
      </w:r>
    </w:p>
    <w:p w:rsidR="009D5720" w:rsidP="009D5720">
      <w:pPr>
        <w:pStyle w:val="BodyText"/>
      </w:pPr>
      <w:r w:rsidRPr="00D12BCF">
        <w:t>Assessors must satisfy the Standards for Registered Training Organisations (RTOs) 2015/AQTF mandatory competency requirements for assessors.</w:t>
      </w:r>
    </w:p>
    <w:p w:rsidR="00000000" w:rsidRPr="00D12BCF" w:rsidP="00D12BCF">
      <w:pPr>
        <w:pStyle w:val="Heading1"/>
      </w:pPr>
      <w:bookmarkStart w:id="5" w:name="O_738081"/>
      <w:bookmarkEnd w:id="5"/>
      <w:r w:rsidRPr="00D12BCF">
        <w:t>Links</w:t>
      </w:r>
    </w:p>
    <w:p w:rsidR="00000000" w:rsidRPr="00D12BCF" w:rsidP="009D5720">
      <w:pPr>
        <w:pStyle w:val="BodyText"/>
      </w:pPr>
      <w:r w:rsidRPr="00D12BC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868A5">
        <w:rPr>
          <w:rStyle w:val="Hyperlink"/>
        </w:rPr>
        <w:t>https://vetnet.gov.au/Pages/TrainingDocs.aspx?q=5e0c25cc-3d9d-4b43-80d3-bd22cc4f1e53</w:t>
      </w:r>
      <w:r>
        <w:fldChar w:fldCharType="end"/>
      </w:r>
    </w:p>
    <w:p w:rsidR="00000000" w:rsidRPr="00D12BCF" w:rsidP="00D12BCF"/>
    <w:sectPr w:rsidSect="00D12B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CF" w:rsidRPr="009D5720" w:rsidP="009D5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20" w:rsidP="00D12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5720" w:rsidP="00D12B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D5720" w:rsidP="00D12B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BCF" w:rsidRPr="009D5720" w:rsidP="009D57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20" w:rsidRPr="002D2AF8" w:rsidP="00D12BCF">
    <w:pPr>
      <w:pStyle w:val="Header"/>
      <w:framePr w:wrap="around"/>
    </w:pPr>
    <w:r>
      <w:fldChar w:fldCharType="begin"/>
    </w:r>
    <w:r>
      <w:instrText xml:space="preserve"> TITLE   \* MERGEFORMAT </w:instrText>
    </w:r>
    <w:r>
      <w:fldChar w:fldCharType="separate"/>
    </w:r>
    <w:r>
      <w:t>Assessment Requirements for CHCVOL003 Recruit, induct and support volunteers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D5720" w:rsidP="00D12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A5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E5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88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BCF"/>
    <w:pPr>
      <w:spacing w:before="360" w:after="60"/>
      <w:outlineLvl w:val="0"/>
    </w:pPr>
    <w:rPr>
      <w:sz w:val="32"/>
    </w:rPr>
  </w:style>
  <w:style w:type="paragraph" w:styleId="Heading2">
    <w:name w:val="heading 2"/>
    <w:basedOn w:val="HeadingBase"/>
    <w:next w:val="BodyText"/>
    <w:link w:val="Heading2Char"/>
    <w:qFormat/>
    <w:rsid w:val="00D12BCF"/>
    <w:pPr>
      <w:keepLines/>
      <w:spacing w:before="240" w:after="120"/>
      <w:outlineLvl w:val="1"/>
    </w:pPr>
    <w:rPr>
      <w:sz w:val="28"/>
      <w:szCs w:val="40"/>
    </w:rPr>
  </w:style>
  <w:style w:type="paragraph" w:styleId="Heading3">
    <w:name w:val="heading 3"/>
    <w:basedOn w:val="HeadingBase"/>
    <w:next w:val="BodyText"/>
    <w:link w:val="Heading3Char"/>
    <w:qFormat/>
    <w:rsid w:val="00D12BCF"/>
    <w:pPr>
      <w:spacing w:before="180" w:after="120"/>
      <w:outlineLvl w:val="2"/>
    </w:pPr>
    <w:rPr>
      <w:spacing w:val="-10"/>
      <w:kern w:val="32"/>
    </w:rPr>
  </w:style>
  <w:style w:type="paragraph" w:styleId="Heading4">
    <w:name w:val="heading 4"/>
    <w:basedOn w:val="HeadingBase"/>
    <w:next w:val="BodyText"/>
    <w:link w:val="Heading4Char"/>
    <w:qFormat/>
    <w:rsid w:val="00D12BCF"/>
    <w:pPr>
      <w:spacing w:before="160" w:after="120"/>
      <w:outlineLvl w:val="3"/>
    </w:pPr>
    <w:rPr>
      <w:sz w:val="22"/>
    </w:rPr>
  </w:style>
  <w:style w:type="paragraph" w:styleId="Heading5">
    <w:name w:val="heading 5"/>
    <w:basedOn w:val="HeadingBase"/>
    <w:next w:val="Normal"/>
    <w:link w:val="Heading5Char"/>
    <w:qFormat/>
    <w:rsid w:val="00D12BCF"/>
    <w:pPr>
      <w:spacing w:before="80"/>
      <w:outlineLvl w:val="4"/>
    </w:pPr>
    <w:rPr>
      <w:color w:val="918585"/>
      <w:sz w:val="20"/>
    </w:rPr>
  </w:style>
  <w:style w:type="paragraph" w:styleId="Heading6">
    <w:name w:val="heading 6"/>
    <w:basedOn w:val="HeadingBase"/>
    <w:next w:val="Normal"/>
    <w:link w:val="Heading6Char"/>
    <w:qFormat/>
    <w:rsid w:val="00D12BCF"/>
    <w:pPr>
      <w:spacing w:before="60"/>
      <w:outlineLvl w:val="5"/>
    </w:pPr>
    <w:rPr>
      <w:color w:val="918585"/>
      <w:sz w:val="20"/>
    </w:rPr>
  </w:style>
  <w:style w:type="paragraph" w:styleId="Heading7">
    <w:name w:val="heading 7"/>
    <w:basedOn w:val="Normal"/>
    <w:next w:val="Normal"/>
    <w:link w:val="Heading7Char"/>
    <w:qFormat/>
    <w:rsid w:val="00D12BCF"/>
    <w:pPr>
      <w:ind w:left="720"/>
      <w:outlineLvl w:val="6"/>
    </w:pPr>
    <w:rPr>
      <w:i/>
    </w:rPr>
  </w:style>
  <w:style w:type="paragraph" w:styleId="Heading8">
    <w:name w:val="heading 8"/>
    <w:basedOn w:val="Normal"/>
    <w:next w:val="Normal"/>
    <w:link w:val="Heading8Char"/>
    <w:qFormat/>
    <w:rsid w:val="00D12BCF"/>
    <w:pPr>
      <w:ind w:left="720"/>
      <w:outlineLvl w:val="7"/>
    </w:pPr>
    <w:rPr>
      <w:i/>
    </w:rPr>
  </w:style>
  <w:style w:type="paragraph" w:styleId="Heading9">
    <w:name w:val="heading 9"/>
    <w:basedOn w:val="Normal"/>
    <w:next w:val="Normal"/>
    <w:link w:val="Heading9Char"/>
    <w:qFormat/>
    <w:rsid w:val="00D12BCF"/>
    <w:pPr>
      <w:ind w:left="720"/>
      <w:outlineLvl w:val="8"/>
    </w:pPr>
    <w:rPr>
      <w:i/>
    </w:rPr>
  </w:style>
  <w:style w:type="character" w:default="1" w:styleId="DefaultParagraphFont">
    <w:name w:val="Default Paragraph Font"/>
    <w:uiPriority w:val="1"/>
    <w:unhideWhenUsed/>
    <w:rsid w:val="00D12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BCF"/>
  </w:style>
  <w:style w:type="character" w:customStyle="1" w:styleId="Heading1Char">
    <w:name w:val="Heading 1 Char"/>
    <w:basedOn w:val="DefaultParagraphFont"/>
    <w:link w:val="Heading1"/>
    <w:rsid w:val="00D12BCF"/>
    <w:rPr>
      <w:rFonts w:ascii="Times New Roman" w:eastAsia="Times New Roman" w:hAnsi="Times New Roman" w:cs="Times New Roman"/>
      <w:b/>
      <w:sz w:val="32"/>
      <w:szCs w:val="20"/>
      <w:lang w:eastAsia="en-US"/>
    </w:rPr>
  </w:style>
  <w:style w:type="paragraph" w:styleId="BodyText">
    <w:name w:val="Body Text"/>
    <w:basedOn w:val="Normal"/>
    <w:link w:val="BodyTextChar"/>
    <w:rsid w:val="00D12B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BCF"/>
    <w:rPr>
      <w:rFonts w:ascii="Times New Roman" w:eastAsia="Times New Roman" w:hAnsi="Times New Roman" w:cs="Times New Roman"/>
      <w:sz w:val="24"/>
      <w:lang w:eastAsia="en-US"/>
    </w:rPr>
  </w:style>
  <w:style w:type="paragraph" w:styleId="ListBullet">
    <w:name w:val="List Bullet"/>
    <w:basedOn w:val="List"/>
    <w:rsid w:val="00D12BCF"/>
    <w:pPr>
      <w:numPr>
        <w:numId w:val="12"/>
      </w:numPr>
      <w:tabs>
        <w:tab w:val="clear" w:pos="340"/>
      </w:tabs>
      <w:spacing w:before="40" w:after="40"/>
    </w:pPr>
  </w:style>
  <w:style w:type="paragraph" w:styleId="ListBullet2">
    <w:name w:val="List Bullet 2"/>
    <w:basedOn w:val="List2"/>
    <w:rsid w:val="00D12BCF"/>
    <w:pPr>
      <w:numPr>
        <w:numId w:val="13"/>
      </w:numPr>
      <w:tabs>
        <w:tab w:val="clear" w:pos="680"/>
      </w:tabs>
    </w:pPr>
  </w:style>
  <w:style w:type="character" w:styleId="Emphasis">
    <w:name w:val="Emphasis"/>
    <w:basedOn w:val="DefaultParagraphFont"/>
    <w:qFormat/>
    <w:rsid w:val="00D12BCF"/>
    <w:rPr>
      <w:i/>
    </w:rPr>
  </w:style>
  <w:style w:type="paragraph" w:customStyle="1" w:styleId="SuperHeading">
    <w:name w:val="SuperHeading"/>
    <w:basedOn w:val="Normal"/>
    <w:rsid w:val="00D12BCF"/>
    <w:pPr>
      <w:spacing w:before="240" w:after="120"/>
      <w:outlineLvl w:val="0"/>
    </w:pPr>
    <w:rPr>
      <w:rFonts w:ascii="Times New Roman" w:hAnsi="Times New Roman"/>
      <w:b/>
      <w:sz w:val="32"/>
    </w:rPr>
  </w:style>
  <w:style w:type="paragraph" w:customStyle="1" w:styleId="AllowPageBreak">
    <w:name w:val="AllowPageBreak"/>
    <w:rsid w:val="00D12B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BCF"/>
    <w:rPr>
      <w:rFonts w:ascii="Courier New" w:eastAsia="Times New Roman" w:hAnsi="Courier New" w:cs="Times New Roman"/>
      <w:i/>
      <w:szCs w:val="20"/>
      <w:lang w:eastAsia="en-US"/>
    </w:rPr>
  </w:style>
  <w:style w:type="paragraph" w:customStyle="1" w:styleId="HeadingBase">
    <w:name w:val="Heading Base"/>
    <w:rsid w:val="00D12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BCF"/>
    <w:pPr>
      <w:tabs>
        <w:tab w:val="right" w:leader="dot" w:pos="9072"/>
      </w:tabs>
      <w:ind w:left="567"/>
    </w:pPr>
    <w:rPr>
      <w:szCs w:val="22"/>
    </w:rPr>
  </w:style>
  <w:style w:type="paragraph" w:customStyle="1" w:styleId="TOCBase">
    <w:name w:val="TOC Base"/>
    <w:rsid w:val="00D12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BCF"/>
    <w:pPr>
      <w:tabs>
        <w:tab w:val="right" w:leader="dot" w:pos="9072"/>
      </w:tabs>
      <w:spacing w:before="40" w:after="40"/>
      <w:ind w:left="284"/>
    </w:pPr>
    <w:rPr>
      <w:rFonts w:ascii="Times New Roman" w:hAnsi="Times New Roman"/>
    </w:rPr>
  </w:style>
  <w:style w:type="paragraph" w:styleId="TOC1">
    <w:name w:val="toc 1"/>
    <w:basedOn w:val="TOCBase"/>
    <w:next w:val="Normal"/>
    <w:rsid w:val="00D12B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BCF"/>
    <w:rPr>
      <w:rFonts w:ascii="Times New Roman" w:eastAsia="Times New Roman" w:hAnsi="Times New Roman" w:cs="Times New Roman"/>
      <w:sz w:val="16"/>
      <w:lang w:eastAsia="en-US"/>
    </w:rPr>
  </w:style>
  <w:style w:type="paragraph" w:styleId="Title">
    <w:name w:val="Title"/>
    <w:basedOn w:val="HeadingBase"/>
    <w:link w:val="TitleChar"/>
    <w:qFormat/>
    <w:rsid w:val="00D12BCF"/>
    <w:pPr>
      <w:spacing w:before="5040"/>
      <w:jc w:val="center"/>
    </w:pPr>
    <w:rPr>
      <w:sz w:val="48"/>
      <w:szCs w:val="72"/>
      <w:lang w:val="en-US"/>
    </w:rPr>
  </w:style>
  <w:style w:type="character" w:customStyle="1" w:styleId="TitleChar">
    <w:name w:val="Title Char"/>
    <w:basedOn w:val="DefaultParagraphFont"/>
    <w:link w:val="Title"/>
    <w:rsid w:val="00D12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BCF"/>
    <w:pPr>
      <w:tabs>
        <w:tab w:val="left" w:pos="3600"/>
        <w:tab w:val="left" w:pos="3958"/>
      </w:tabs>
    </w:pPr>
  </w:style>
  <w:style w:type="paragraph" w:styleId="List">
    <w:name w:val="List"/>
    <w:basedOn w:val="BodyText"/>
    <w:next w:val="BodyText"/>
    <w:rsid w:val="00D12BCF"/>
    <w:pPr>
      <w:tabs>
        <w:tab w:val="left" w:pos="340"/>
      </w:tabs>
      <w:spacing w:before="60" w:after="60"/>
      <w:ind w:left="340" w:hanging="340"/>
    </w:pPr>
  </w:style>
  <w:style w:type="paragraph" w:customStyle="1" w:styleId="Note">
    <w:name w:val="Note"/>
    <w:basedOn w:val="BodyText"/>
    <w:rsid w:val="00D12B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2BCF"/>
    <w:rPr>
      <w:b/>
      <w:spacing w:val="0"/>
    </w:rPr>
  </w:style>
  <w:style w:type="paragraph" w:customStyle="1" w:styleId="SuperTitle">
    <w:name w:val="SuperTitle"/>
    <w:basedOn w:val="Title"/>
    <w:rsid w:val="00D12BCF"/>
    <w:pPr>
      <w:framePr w:wrap="auto" w:hAnchor="text" w:y="6049"/>
    </w:pPr>
    <w:rPr>
      <w:color w:val="000000"/>
      <w:sz w:val="40"/>
    </w:rPr>
  </w:style>
  <w:style w:type="paragraph" w:customStyle="1" w:styleId="TOCTitle">
    <w:name w:val="TOCTitle"/>
    <w:basedOn w:val="Heading1"/>
    <w:rsid w:val="00D12BCF"/>
    <w:pPr>
      <w:spacing w:after="240"/>
      <w:jc w:val="center"/>
      <w:outlineLvl w:val="9"/>
    </w:pPr>
    <w:rPr>
      <w:caps/>
    </w:rPr>
  </w:style>
  <w:style w:type="paragraph" w:customStyle="1" w:styleId="Version">
    <w:name w:val="Version"/>
    <w:rsid w:val="00D12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BCF"/>
    <w:pPr>
      <w:keepNext w:val="0"/>
      <w:tabs>
        <w:tab w:val="right" w:pos="4176"/>
      </w:tabs>
      <w:ind w:left="198" w:hanging="198"/>
    </w:pPr>
    <w:rPr>
      <w:rFonts w:ascii="Garamond" w:hAnsi="Garamond"/>
    </w:rPr>
  </w:style>
  <w:style w:type="paragraph" w:styleId="IndexHeading">
    <w:name w:val="index heading"/>
    <w:basedOn w:val="Normal"/>
    <w:next w:val="Index1"/>
    <w:semiHidden/>
    <w:rsid w:val="00D12BCF"/>
    <w:pPr>
      <w:spacing w:before="120" w:after="120"/>
    </w:pPr>
    <w:rPr>
      <w:rFonts w:ascii="Arial" w:hAnsi="Arial"/>
      <w:b/>
      <w:color w:val="918585"/>
      <w:sz w:val="24"/>
    </w:rPr>
  </w:style>
  <w:style w:type="paragraph" w:styleId="Header">
    <w:name w:val="header"/>
    <w:basedOn w:val="Normal"/>
    <w:link w:val="HeaderChar"/>
    <w:rsid w:val="00D12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BCF"/>
    <w:rPr>
      <w:rFonts w:ascii="Times New Roman" w:eastAsia="Times New Roman" w:hAnsi="Times New Roman" w:cs="Times New Roman"/>
      <w:sz w:val="16"/>
      <w:szCs w:val="20"/>
      <w:lang w:val="en-GB" w:eastAsia="en-US"/>
    </w:rPr>
  </w:style>
  <w:style w:type="paragraph" w:customStyle="1" w:styleId="Chapter">
    <w:name w:val="Chapter"/>
    <w:basedOn w:val="Normal"/>
    <w:rsid w:val="00D12BCF"/>
    <w:pPr>
      <w:spacing w:before="240"/>
    </w:pPr>
    <w:rPr>
      <w:rFonts w:ascii="Times New Roman" w:hAnsi="Times New Roman"/>
      <w:smallCaps/>
      <w:spacing w:val="80"/>
      <w:sz w:val="28"/>
    </w:rPr>
  </w:style>
  <w:style w:type="paragraph" w:customStyle="1" w:styleId="InChapter">
    <w:name w:val="InChapter"/>
    <w:basedOn w:val="Heading3"/>
    <w:rsid w:val="00D12BCF"/>
    <w:pPr>
      <w:spacing w:after="240"/>
      <w:outlineLvl w:val="9"/>
    </w:pPr>
    <w:rPr>
      <w:noProof/>
    </w:rPr>
  </w:style>
  <w:style w:type="paragraph" w:styleId="Index2">
    <w:name w:val="index 2"/>
    <w:basedOn w:val="Normal"/>
    <w:next w:val="Normal"/>
    <w:semiHidden/>
    <w:rsid w:val="00D12BCF"/>
    <w:pPr>
      <w:tabs>
        <w:tab w:val="right" w:pos="4176"/>
      </w:tabs>
      <w:ind w:left="568" w:hanging="284"/>
    </w:pPr>
    <w:rPr>
      <w:rFonts w:ascii="Garamond" w:hAnsi="Garamond"/>
    </w:rPr>
  </w:style>
  <w:style w:type="paragraph" w:customStyle="1" w:styleId="Byline">
    <w:name w:val="Byline"/>
    <w:rsid w:val="00D12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BCF"/>
    <w:pPr>
      <w:tabs>
        <w:tab w:val="clear" w:pos="3600"/>
        <w:tab w:val="clear" w:pos="3958"/>
      </w:tabs>
      <w:jc w:val="right"/>
    </w:pPr>
  </w:style>
  <w:style w:type="paragraph" w:styleId="Caption">
    <w:name w:val="caption"/>
    <w:basedOn w:val="BodyText"/>
    <w:next w:val="Normal"/>
    <w:qFormat/>
    <w:rsid w:val="00D12BCF"/>
    <w:pPr>
      <w:framePr w:w="2268" w:hSpace="181" w:vSpace="181" w:wrap="around" w:vAnchor="text" w:hAnchor="page" w:x="1135" w:y="285" w:anchorLock="1"/>
    </w:pPr>
    <w:rPr>
      <w:i/>
    </w:rPr>
  </w:style>
  <w:style w:type="paragraph" w:customStyle="1" w:styleId="MiniTOCTitle">
    <w:name w:val="MiniTOCTitle"/>
    <w:basedOn w:val="Heading4"/>
    <w:rsid w:val="00D12BCF"/>
    <w:pPr>
      <w:spacing w:before="240"/>
      <w:outlineLvl w:val="9"/>
    </w:pPr>
    <w:rPr>
      <w:noProof/>
      <w:sz w:val="24"/>
    </w:rPr>
  </w:style>
  <w:style w:type="paragraph" w:customStyle="1" w:styleId="MiniTOCItem">
    <w:name w:val="MiniTOCItem"/>
    <w:basedOn w:val="ListBullet"/>
    <w:rsid w:val="00D12BCF"/>
    <w:pPr>
      <w:numPr>
        <w:numId w:val="0"/>
      </w:numPr>
      <w:tabs>
        <w:tab w:val="right" w:leader="dot" w:pos="6521"/>
      </w:tabs>
      <w:spacing w:before="0" w:after="0"/>
    </w:pPr>
  </w:style>
  <w:style w:type="paragraph" w:customStyle="1" w:styleId="TOFTitle">
    <w:name w:val="TOFTitle"/>
    <w:basedOn w:val="TOCTitle"/>
    <w:rsid w:val="00D12BCF"/>
  </w:style>
  <w:style w:type="paragraph" w:styleId="TableofFigures">
    <w:name w:val="table of figures"/>
    <w:basedOn w:val="Normal"/>
    <w:next w:val="Normal"/>
    <w:semiHidden/>
    <w:rsid w:val="00D12BCF"/>
    <w:pPr>
      <w:tabs>
        <w:tab w:val="right" w:leader="dot" w:pos="9072"/>
      </w:tabs>
      <w:ind w:left="970" w:hanging="403"/>
    </w:pPr>
    <w:rPr>
      <w:rFonts w:ascii="Times New Roman" w:hAnsi="Times New Roman"/>
      <w:b/>
    </w:rPr>
  </w:style>
  <w:style w:type="paragraph" w:styleId="ListNumber">
    <w:name w:val="List Number"/>
    <w:basedOn w:val="List"/>
    <w:rsid w:val="00D12BCF"/>
    <w:pPr>
      <w:numPr>
        <w:numId w:val="15"/>
      </w:numPr>
      <w:tabs>
        <w:tab w:val="clear" w:pos="340"/>
      </w:tabs>
    </w:pPr>
  </w:style>
  <w:style w:type="character" w:customStyle="1" w:styleId="WingdingSymbols">
    <w:name w:val="Wingding Symbols"/>
    <w:rsid w:val="00D12BCF"/>
    <w:rPr>
      <w:rFonts w:ascii="Wingdings" w:hAnsi="Wingdings"/>
    </w:rPr>
  </w:style>
  <w:style w:type="paragraph" w:customStyle="1" w:styleId="TableHeading">
    <w:name w:val="Table Heading"/>
    <w:basedOn w:val="HeadingBase"/>
    <w:rsid w:val="00D12BCF"/>
    <w:pPr>
      <w:keepLines/>
      <w:pBdr>
        <w:bottom w:val="single" w:sz="6" w:space="1" w:color="918585"/>
      </w:pBdr>
      <w:spacing w:before="240"/>
    </w:pPr>
  </w:style>
  <w:style w:type="character" w:customStyle="1" w:styleId="HotSpot">
    <w:name w:val="HotSpot"/>
    <w:rsid w:val="00D12BCF"/>
    <w:rPr>
      <w:color w:val="0033CC"/>
      <w:u w:val="none"/>
    </w:rPr>
  </w:style>
  <w:style w:type="paragraph" w:customStyle="1" w:styleId="BodyTextRight">
    <w:name w:val="Body Text Right"/>
    <w:basedOn w:val="BodyText"/>
    <w:rsid w:val="00D12BCF"/>
    <w:pPr>
      <w:spacing w:before="0" w:after="0"/>
      <w:jc w:val="right"/>
    </w:pPr>
  </w:style>
  <w:style w:type="paragraph" w:styleId="Index3">
    <w:name w:val="index 3"/>
    <w:basedOn w:val="ListNumber2"/>
    <w:next w:val="Normal"/>
    <w:semiHidden/>
    <w:rsid w:val="00D12BCF"/>
    <w:pPr>
      <w:numPr>
        <w:numId w:val="0"/>
      </w:numPr>
      <w:tabs>
        <w:tab w:val="right" w:leader="dot" w:pos="4176"/>
      </w:tabs>
    </w:pPr>
  </w:style>
  <w:style w:type="paragraph" w:styleId="ListNumber2">
    <w:name w:val="List Number 2"/>
    <w:basedOn w:val="List2"/>
    <w:rsid w:val="00D12BCF"/>
    <w:pPr>
      <w:numPr>
        <w:numId w:val="10"/>
      </w:numPr>
      <w:tabs>
        <w:tab w:val="clear" w:pos="1060"/>
      </w:tabs>
    </w:pPr>
  </w:style>
  <w:style w:type="paragraph" w:customStyle="1" w:styleId="MarginNote">
    <w:name w:val="Margin Note"/>
    <w:basedOn w:val="BodyText"/>
    <w:rsid w:val="00D12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BCF"/>
    <w:rPr>
      <w:sz w:val="32"/>
    </w:rPr>
  </w:style>
  <w:style w:type="paragraph" w:customStyle="1" w:styleId="HeadingProcedure">
    <w:name w:val="Heading Procedure"/>
    <w:basedOn w:val="HeadingBase"/>
    <w:next w:val="Normal"/>
    <w:rsid w:val="00D12BCF"/>
    <w:pPr>
      <w:tabs>
        <w:tab w:val="left" w:pos="0"/>
      </w:tabs>
      <w:spacing w:before="120" w:after="60"/>
    </w:pPr>
    <w:rPr>
      <w:i/>
      <w:color w:val="918585"/>
      <w:sz w:val="22"/>
    </w:rPr>
  </w:style>
  <w:style w:type="paragraph" w:customStyle="1" w:styleId="TableBodyText">
    <w:name w:val="Table Body Text"/>
    <w:basedOn w:val="BodyText"/>
    <w:rsid w:val="00D12BCF"/>
    <w:pPr>
      <w:spacing w:before="60" w:after="60"/>
    </w:pPr>
  </w:style>
  <w:style w:type="paragraph" w:styleId="ListContinue">
    <w:name w:val="List Continue"/>
    <w:basedOn w:val="List"/>
    <w:rsid w:val="00D12BCF"/>
    <w:pPr>
      <w:ind w:firstLine="0"/>
    </w:pPr>
  </w:style>
  <w:style w:type="paragraph" w:customStyle="1" w:styleId="ListNote">
    <w:name w:val="List Note"/>
    <w:basedOn w:val="List"/>
    <w:rsid w:val="00D12BCF"/>
    <w:pPr>
      <w:pBdr>
        <w:top w:val="single" w:sz="6" w:space="2" w:color="918585"/>
        <w:bottom w:val="single" w:sz="6" w:space="2" w:color="918585"/>
      </w:pBdr>
      <w:tabs>
        <w:tab w:val="left" w:pos="1021"/>
      </w:tabs>
      <w:ind w:firstLine="0"/>
    </w:pPr>
  </w:style>
  <w:style w:type="paragraph" w:customStyle="1" w:styleId="Warning">
    <w:name w:val="Warning"/>
    <w:basedOn w:val="BodyText"/>
    <w:rsid w:val="00D12BCF"/>
    <w:pPr>
      <w:shd w:val="clear" w:color="auto" w:fill="D9D9D9"/>
      <w:tabs>
        <w:tab w:val="left" w:pos="992"/>
      </w:tabs>
      <w:ind w:left="119" w:right="119"/>
    </w:pPr>
    <w:rPr>
      <w:sz w:val="20"/>
    </w:rPr>
  </w:style>
  <w:style w:type="paragraph" w:customStyle="1" w:styleId="MarginIcons">
    <w:name w:val="Margin Icons"/>
    <w:basedOn w:val="BodyText"/>
    <w:rsid w:val="00D12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BCF"/>
    <w:rPr>
      <w:rFonts w:ascii="Courier New" w:hAnsi="Courier New"/>
    </w:rPr>
  </w:style>
  <w:style w:type="paragraph" w:customStyle="1" w:styleId="NoteBullet">
    <w:name w:val="Note Bullet"/>
    <w:basedOn w:val="Note"/>
    <w:rsid w:val="00D12BCF"/>
    <w:pPr>
      <w:tabs>
        <w:tab w:val="clear" w:pos="680"/>
      </w:tabs>
      <w:spacing w:before="60" w:after="60"/>
    </w:pPr>
  </w:style>
  <w:style w:type="paragraph" w:customStyle="1" w:styleId="SubHeading2">
    <w:name w:val="SubHeading2"/>
    <w:basedOn w:val="HeadingBase"/>
    <w:rsid w:val="00D12BCF"/>
    <w:pPr>
      <w:spacing w:before="240" w:after="60"/>
    </w:pPr>
    <w:rPr>
      <w:sz w:val="20"/>
    </w:rPr>
  </w:style>
  <w:style w:type="paragraph" w:customStyle="1" w:styleId="SubHeading1">
    <w:name w:val="SubHeading1"/>
    <w:basedOn w:val="HeadingBase"/>
    <w:rsid w:val="00D12BCF"/>
    <w:pPr>
      <w:spacing w:before="240" w:after="60"/>
    </w:pPr>
    <w:rPr>
      <w:color w:val="918585"/>
      <w:sz w:val="22"/>
    </w:rPr>
  </w:style>
  <w:style w:type="paragraph" w:customStyle="1" w:styleId="SideHeading">
    <w:name w:val="Side Heading"/>
    <w:basedOn w:val="HeadingBase"/>
    <w:rsid w:val="00D12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BCF"/>
    <w:pPr>
      <w:tabs>
        <w:tab w:val="num" w:pos="360"/>
      </w:tabs>
    </w:pPr>
  </w:style>
  <w:style w:type="paragraph" w:styleId="PlainText">
    <w:name w:val="Plain Text"/>
    <w:basedOn w:val="Normal"/>
    <w:link w:val="PlainTextChar"/>
    <w:rsid w:val="00D12BCF"/>
    <w:rPr>
      <w:sz w:val="20"/>
    </w:rPr>
  </w:style>
  <w:style w:type="character" w:customStyle="1" w:styleId="PlainTextChar">
    <w:name w:val="Plain Text Char"/>
    <w:basedOn w:val="DefaultParagraphFont"/>
    <w:link w:val="PlainText"/>
    <w:rsid w:val="00D12BCF"/>
    <w:rPr>
      <w:rFonts w:ascii="Courier New" w:eastAsia="Times New Roman" w:hAnsi="Courier New" w:cs="Times New Roman"/>
      <w:sz w:val="20"/>
      <w:szCs w:val="20"/>
      <w:lang w:eastAsia="en-US"/>
    </w:rPr>
  </w:style>
  <w:style w:type="character" w:customStyle="1" w:styleId="MenuOption">
    <w:name w:val="Menu Option"/>
    <w:basedOn w:val="DefaultParagraphFont"/>
    <w:rsid w:val="00D12BCF"/>
    <w:rPr>
      <w:b/>
      <w:smallCaps/>
    </w:rPr>
  </w:style>
  <w:style w:type="paragraph" w:customStyle="1" w:styleId="TableListNumber">
    <w:name w:val="Table List Number"/>
    <w:basedOn w:val="ListNumber"/>
    <w:rsid w:val="00D12BCF"/>
    <w:pPr>
      <w:numPr>
        <w:numId w:val="0"/>
      </w:numPr>
    </w:pPr>
  </w:style>
  <w:style w:type="paragraph" w:styleId="TOC4">
    <w:name w:val="toc 4"/>
    <w:basedOn w:val="TOCBase"/>
    <w:next w:val="Normal"/>
    <w:semiHidden/>
    <w:rsid w:val="00D12BCF"/>
    <w:pPr>
      <w:tabs>
        <w:tab w:val="right" w:leader="dot" w:pos="9071"/>
      </w:tabs>
      <w:ind w:left="1701"/>
    </w:pPr>
  </w:style>
  <w:style w:type="paragraph" w:customStyle="1" w:styleId="ListAlpha">
    <w:name w:val="List Alpha"/>
    <w:basedOn w:val="List"/>
    <w:rsid w:val="00D12BCF"/>
    <w:pPr>
      <w:numPr>
        <w:numId w:val="9"/>
      </w:numPr>
    </w:pPr>
  </w:style>
  <w:style w:type="paragraph" w:customStyle="1" w:styleId="ListAlpha2">
    <w:name w:val="List Alpha 2"/>
    <w:basedOn w:val="List2"/>
    <w:rsid w:val="00D12BCF"/>
    <w:pPr>
      <w:numPr>
        <w:numId w:val="8"/>
      </w:numPr>
    </w:pPr>
  </w:style>
  <w:style w:type="paragraph" w:styleId="List2">
    <w:name w:val="List 2"/>
    <w:basedOn w:val="BodyText"/>
    <w:rsid w:val="00D12BCF"/>
    <w:pPr>
      <w:tabs>
        <w:tab w:val="left" w:pos="680"/>
      </w:tabs>
      <w:spacing w:before="60" w:after="60"/>
      <w:ind w:left="680" w:hanging="340"/>
    </w:pPr>
  </w:style>
  <w:style w:type="paragraph" w:styleId="List3">
    <w:name w:val="List 3"/>
    <w:basedOn w:val="BodyText"/>
    <w:rsid w:val="00D12BCF"/>
    <w:pPr>
      <w:tabs>
        <w:tab w:val="left" w:pos="1021"/>
      </w:tabs>
      <w:spacing w:before="60" w:after="60"/>
      <w:ind w:left="1020" w:hanging="340"/>
    </w:pPr>
  </w:style>
  <w:style w:type="paragraph" w:styleId="List4">
    <w:name w:val="List 4"/>
    <w:basedOn w:val="BodyText"/>
    <w:rsid w:val="00D12BCF"/>
    <w:pPr>
      <w:tabs>
        <w:tab w:val="left" w:pos="1361"/>
      </w:tabs>
      <w:spacing w:before="60" w:after="60"/>
      <w:ind w:left="1361" w:hanging="340"/>
    </w:pPr>
  </w:style>
  <w:style w:type="paragraph" w:styleId="List5">
    <w:name w:val="List 5"/>
    <w:basedOn w:val="BodyText"/>
    <w:rsid w:val="00D12BCF"/>
    <w:pPr>
      <w:tabs>
        <w:tab w:val="left" w:pos="1701"/>
      </w:tabs>
      <w:spacing w:before="60" w:after="60"/>
      <w:ind w:left="1701" w:hanging="340"/>
    </w:pPr>
  </w:style>
  <w:style w:type="paragraph" w:styleId="ListBullet3">
    <w:name w:val="List Bullet 3"/>
    <w:basedOn w:val="List3"/>
    <w:rsid w:val="00D12BCF"/>
    <w:pPr>
      <w:numPr>
        <w:numId w:val="14"/>
      </w:numPr>
      <w:tabs>
        <w:tab w:val="clear" w:pos="1021"/>
      </w:tabs>
      <w:ind w:left="1037" w:hanging="357"/>
    </w:pPr>
  </w:style>
  <w:style w:type="paragraph" w:styleId="ListBullet4">
    <w:name w:val="List Bullet 4"/>
    <w:basedOn w:val="List4"/>
    <w:rsid w:val="00D12BCF"/>
    <w:pPr>
      <w:numPr>
        <w:numId w:val="3"/>
      </w:numPr>
      <w:tabs>
        <w:tab w:val="clear" w:pos="1361"/>
      </w:tabs>
    </w:pPr>
  </w:style>
  <w:style w:type="paragraph" w:styleId="ListBullet5">
    <w:name w:val="List Bullet 5"/>
    <w:basedOn w:val="List5"/>
    <w:rsid w:val="00D12BCF"/>
    <w:pPr>
      <w:numPr>
        <w:numId w:val="4"/>
      </w:numPr>
    </w:pPr>
  </w:style>
  <w:style w:type="paragraph" w:styleId="ListContinue2">
    <w:name w:val="List Continue 2"/>
    <w:basedOn w:val="List2"/>
    <w:rsid w:val="00D12BCF"/>
    <w:pPr>
      <w:ind w:firstLine="0"/>
    </w:pPr>
  </w:style>
  <w:style w:type="paragraph" w:styleId="ListContinue3">
    <w:name w:val="List Continue 3"/>
    <w:basedOn w:val="List3"/>
    <w:rsid w:val="00D12BCF"/>
    <w:pPr>
      <w:ind w:left="1021" w:firstLine="0"/>
    </w:pPr>
  </w:style>
  <w:style w:type="paragraph" w:styleId="ListContinue4">
    <w:name w:val="List Continue 4"/>
    <w:basedOn w:val="List4"/>
    <w:rsid w:val="00D12BCF"/>
    <w:pPr>
      <w:ind w:firstLine="0"/>
    </w:pPr>
  </w:style>
  <w:style w:type="paragraph" w:styleId="ListContinue5">
    <w:name w:val="List Continue 5"/>
    <w:basedOn w:val="List5"/>
    <w:rsid w:val="00D12BCF"/>
    <w:pPr>
      <w:ind w:firstLine="0"/>
    </w:pPr>
  </w:style>
  <w:style w:type="paragraph" w:styleId="ListNumber3">
    <w:name w:val="List Number 3"/>
    <w:basedOn w:val="List3"/>
    <w:rsid w:val="00D12BCF"/>
    <w:pPr>
      <w:numPr>
        <w:numId w:val="5"/>
      </w:numPr>
    </w:pPr>
  </w:style>
  <w:style w:type="paragraph" w:styleId="ListNumber4">
    <w:name w:val="List Number 4"/>
    <w:basedOn w:val="List4"/>
    <w:rsid w:val="00D12BCF"/>
    <w:pPr>
      <w:numPr>
        <w:numId w:val="6"/>
      </w:numPr>
    </w:pPr>
  </w:style>
  <w:style w:type="paragraph" w:styleId="ListNumber5">
    <w:name w:val="List Number 5"/>
    <w:basedOn w:val="List5"/>
    <w:rsid w:val="00D12BCF"/>
    <w:pPr>
      <w:numPr>
        <w:numId w:val="7"/>
      </w:numPr>
    </w:pPr>
  </w:style>
  <w:style w:type="paragraph" w:styleId="BlockText">
    <w:name w:val="Block Text"/>
    <w:basedOn w:val="Normal"/>
    <w:rsid w:val="00D12BCF"/>
    <w:pPr>
      <w:spacing w:after="120"/>
      <w:ind w:left="1440" w:right="1440"/>
    </w:pPr>
  </w:style>
  <w:style w:type="character" w:customStyle="1" w:styleId="Subscript">
    <w:name w:val="Subscript"/>
    <w:basedOn w:val="DefaultParagraphFont"/>
    <w:rsid w:val="00D12BCF"/>
    <w:rPr>
      <w:sz w:val="16"/>
      <w:vertAlign w:val="subscript"/>
    </w:rPr>
  </w:style>
  <w:style w:type="character" w:customStyle="1" w:styleId="Superscript">
    <w:name w:val="Superscript"/>
    <w:basedOn w:val="DefaultParagraphFont"/>
    <w:rsid w:val="00D12BCF"/>
    <w:rPr>
      <w:sz w:val="16"/>
      <w:vertAlign w:val="superscript"/>
    </w:rPr>
  </w:style>
  <w:style w:type="character" w:customStyle="1" w:styleId="Symbols">
    <w:name w:val="Symbols"/>
    <w:basedOn w:val="DefaultParagraphFont"/>
    <w:rsid w:val="00D12BCF"/>
    <w:rPr>
      <w:rFonts w:ascii="Symbol" w:hAnsi="Symbol"/>
    </w:rPr>
  </w:style>
  <w:style w:type="character" w:customStyle="1" w:styleId="MenuOptions">
    <w:name w:val="Menu Options"/>
    <w:basedOn w:val="DefaultParagraphFont"/>
    <w:rsid w:val="00D12BCF"/>
    <w:rPr>
      <w:rFonts w:ascii="Arial Narrow" w:hAnsi="Arial Narrow"/>
      <w:smallCaps/>
    </w:rPr>
  </w:style>
  <w:style w:type="character" w:customStyle="1" w:styleId="Buttons">
    <w:name w:val="Buttons"/>
    <w:basedOn w:val="DefaultParagraphFont"/>
    <w:rsid w:val="00D12BCF"/>
    <w:rPr>
      <w:b/>
    </w:rPr>
  </w:style>
  <w:style w:type="character" w:customStyle="1" w:styleId="Underlined">
    <w:name w:val="Underlined"/>
    <w:basedOn w:val="DefaultParagraphFont"/>
    <w:rsid w:val="00D12BCF"/>
    <w:rPr>
      <w:u w:val="single"/>
    </w:rPr>
  </w:style>
  <w:style w:type="paragraph" w:customStyle="1" w:styleId="TableBodyTextRight">
    <w:name w:val="Table Body Text Right"/>
    <w:basedOn w:val="TableBodyText"/>
    <w:rsid w:val="00D12BCF"/>
    <w:pPr>
      <w:widowControl w:val="0"/>
      <w:autoSpaceDE w:val="0"/>
      <w:autoSpaceDN w:val="0"/>
      <w:adjustRightInd w:val="0"/>
      <w:jc w:val="right"/>
    </w:pPr>
    <w:rPr>
      <w:rFonts w:cs="Arial"/>
      <w:szCs w:val="18"/>
    </w:rPr>
  </w:style>
  <w:style w:type="paragraph" w:customStyle="1" w:styleId="CopyrightText">
    <w:name w:val="Copyright Text"/>
    <w:basedOn w:val="BodyText"/>
    <w:rsid w:val="00D12BCF"/>
    <w:rPr>
      <w:sz w:val="18"/>
    </w:rPr>
  </w:style>
  <w:style w:type="paragraph" w:customStyle="1" w:styleId="BodySmallRight">
    <w:name w:val="Body Small Right"/>
    <w:basedOn w:val="BodyTextRight"/>
    <w:rsid w:val="00D12BCF"/>
    <w:rPr>
      <w:sz w:val="18"/>
      <w:szCs w:val="18"/>
    </w:rPr>
  </w:style>
  <w:style w:type="paragraph" w:customStyle="1" w:styleId="MarginEdition">
    <w:name w:val="Margin Edition"/>
    <w:basedOn w:val="MarginNote"/>
    <w:rsid w:val="00D12BCF"/>
    <w:pPr>
      <w:spacing w:before="0" w:after="0"/>
    </w:pPr>
    <w:rPr>
      <w:rFonts w:ascii="Times New Roman" w:hAnsi="Times New Roman"/>
      <w:color w:val="999999"/>
    </w:rPr>
  </w:style>
  <w:style w:type="paragraph" w:customStyle="1" w:styleId="Spacer">
    <w:name w:val="Spacer"/>
    <w:basedOn w:val="Normal"/>
    <w:rsid w:val="00D12BCF"/>
    <w:rPr>
      <w:sz w:val="2"/>
      <w:szCs w:val="2"/>
    </w:rPr>
  </w:style>
  <w:style w:type="character" w:customStyle="1" w:styleId="Small">
    <w:name w:val="Small"/>
    <w:basedOn w:val="DefaultParagraphFont"/>
    <w:rsid w:val="00D12BCF"/>
    <w:rPr>
      <w:sz w:val="16"/>
    </w:rPr>
  </w:style>
  <w:style w:type="paragraph" w:customStyle="1" w:styleId="WideTable">
    <w:name w:val="Wide Table"/>
    <w:basedOn w:val="Normal"/>
    <w:rsid w:val="00D12BCF"/>
    <w:pPr>
      <w:ind w:left="-1418"/>
    </w:pPr>
    <w:rPr>
      <w:sz w:val="2"/>
      <w:szCs w:val="2"/>
    </w:rPr>
  </w:style>
  <w:style w:type="character" w:styleId="PageNumber">
    <w:name w:val="page number"/>
    <w:basedOn w:val="DefaultParagraphFont"/>
    <w:rsid w:val="00D12BCF"/>
  </w:style>
  <w:style w:type="paragraph" w:styleId="Quote">
    <w:name w:val="Quote"/>
    <w:basedOn w:val="Heading1"/>
    <w:link w:val="QuoteChar"/>
    <w:qFormat/>
    <w:rsid w:val="00D12BCF"/>
    <w:rPr>
      <w:b w:val="0"/>
      <w:sz w:val="72"/>
      <w:szCs w:val="72"/>
      <w:lang w:val="en-NZ"/>
    </w:rPr>
  </w:style>
  <w:style w:type="character" w:customStyle="1" w:styleId="QuoteChar">
    <w:name w:val="Quote Char"/>
    <w:basedOn w:val="DefaultParagraphFont"/>
    <w:link w:val="Quote"/>
    <w:rsid w:val="00D12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BCF"/>
    <w:pPr>
      <w:pageBreakBefore/>
    </w:pPr>
  </w:style>
  <w:style w:type="paragraph" w:customStyle="1" w:styleId="Border">
    <w:name w:val="Border"/>
    <w:basedOn w:val="Normal"/>
    <w:qFormat/>
    <w:rsid w:val="00D12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BCF"/>
    <w:rPr>
      <w:b/>
      <w:bCs/>
      <w:i/>
      <w:iCs/>
      <w:color w:val="auto"/>
    </w:rPr>
  </w:style>
  <w:style w:type="paragraph" w:styleId="IntenseQuote">
    <w:name w:val="Intense Quote"/>
    <w:basedOn w:val="Normal"/>
    <w:next w:val="Normal"/>
    <w:link w:val="IntenseQuoteChar"/>
    <w:uiPriority w:val="30"/>
    <w:qFormat/>
    <w:rsid w:val="00D12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BCF"/>
    <w:rPr>
      <w:smallCaps/>
      <w:color w:val="auto"/>
      <w:u w:val="single"/>
    </w:rPr>
  </w:style>
  <w:style w:type="character" w:styleId="IntenseReference">
    <w:name w:val="Intense Reference"/>
    <w:basedOn w:val="DefaultParagraphFont"/>
    <w:uiPriority w:val="32"/>
    <w:qFormat/>
    <w:rsid w:val="00D12BCF"/>
    <w:rPr>
      <w:b/>
      <w:bCs/>
      <w:smallCaps/>
      <w:color w:val="auto"/>
      <w:spacing w:val="5"/>
      <w:u w:val="single"/>
    </w:rPr>
  </w:style>
  <w:style w:type="paragraph" w:customStyle="1" w:styleId="2ColumnHeading">
    <w:name w:val="2Column Heading"/>
    <w:basedOn w:val="BodyText"/>
    <w:qFormat/>
    <w:rsid w:val="00D12BCF"/>
    <w:pPr>
      <w:spacing w:after="60"/>
      <w:ind w:left="-2268"/>
    </w:pPr>
    <w:rPr>
      <w:b/>
    </w:rPr>
  </w:style>
  <w:style w:type="paragraph" w:customStyle="1" w:styleId="Heading1TOC">
    <w:name w:val="Heading1 TOC"/>
    <w:basedOn w:val="Normal"/>
    <w:qFormat/>
    <w:rsid w:val="00D12BCF"/>
    <w:pPr>
      <w:spacing w:before="240" w:after="120"/>
    </w:pPr>
    <w:rPr>
      <w:rFonts w:ascii="Times New Roman" w:hAnsi="Times New Roman"/>
      <w:b/>
      <w:sz w:val="32"/>
    </w:rPr>
  </w:style>
  <w:style w:type="paragraph" w:customStyle="1" w:styleId="Heading2TOC">
    <w:name w:val="Heading2 TOC"/>
    <w:basedOn w:val="Normal"/>
    <w:qFormat/>
    <w:rsid w:val="00D12BCF"/>
    <w:pPr>
      <w:spacing w:before="240" w:after="60"/>
    </w:pPr>
    <w:rPr>
      <w:rFonts w:ascii="Times New Roman" w:hAnsi="Times New Roman"/>
      <w:b/>
      <w:sz w:val="28"/>
    </w:rPr>
  </w:style>
  <w:style w:type="character" w:customStyle="1" w:styleId="Underline">
    <w:name w:val="Underline"/>
    <w:basedOn w:val="DefaultParagraphFont"/>
    <w:qFormat/>
    <w:rsid w:val="00D12BCF"/>
    <w:rPr>
      <w:u w:val="single"/>
    </w:rPr>
  </w:style>
  <w:style w:type="character" w:customStyle="1" w:styleId="BoldandItalics">
    <w:name w:val="Bold and Italics"/>
    <w:qFormat/>
    <w:rsid w:val="00D12BCF"/>
    <w:rPr>
      <w:b/>
      <w:i/>
      <w:u w:val="none"/>
    </w:rPr>
  </w:style>
  <w:style w:type="paragraph" w:styleId="BalloonText">
    <w:name w:val="Balloon Text"/>
    <w:basedOn w:val="Normal"/>
    <w:link w:val="BalloonTextChar"/>
    <w:rsid w:val="00D12BCF"/>
    <w:rPr>
      <w:rFonts w:ascii="Tahoma" w:hAnsi="Tahoma" w:cs="Tahoma"/>
      <w:sz w:val="16"/>
      <w:szCs w:val="16"/>
    </w:rPr>
  </w:style>
  <w:style w:type="character" w:customStyle="1" w:styleId="BalloonTextChar">
    <w:name w:val="Balloon Text Char"/>
    <w:basedOn w:val="DefaultParagraphFont"/>
    <w:link w:val="BalloonText"/>
    <w:rsid w:val="00D12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B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BCF"/>
    <w:rPr>
      <w:b/>
      <w:color w:val="660033"/>
      <w:spacing w:val="0"/>
    </w:rPr>
  </w:style>
  <w:style w:type="paragraph" w:customStyle="1" w:styleId="Nameditemlist">
    <w:name w:val="Named item list"/>
    <w:basedOn w:val="BodyText"/>
    <w:qFormat/>
    <w:rsid w:val="00D12BCF"/>
    <w:pPr>
      <w:tabs>
        <w:tab w:val="left" w:pos="2835"/>
      </w:tabs>
      <w:ind w:left="2835" w:hanging="2835"/>
    </w:pPr>
  </w:style>
  <w:style w:type="paragraph" w:customStyle="1" w:styleId="BodyTextnopadding">
    <w:name w:val="Body Text no padding"/>
    <w:basedOn w:val="BodyText"/>
    <w:qFormat/>
    <w:rsid w:val="00D12BCF"/>
    <w:pPr>
      <w:spacing w:before="0" w:after="0"/>
    </w:pPr>
  </w:style>
  <w:style w:type="paragraph" w:customStyle="1" w:styleId="BodyTextBold">
    <w:name w:val="Body Text Bold"/>
    <w:basedOn w:val="BodyText"/>
    <w:qFormat/>
    <w:rsid w:val="00D12BCF"/>
    <w:rPr>
      <w:b/>
    </w:rPr>
  </w:style>
  <w:style w:type="character" w:styleId="Hyperlink">
    <w:name w:val="Hyperlink"/>
    <w:basedOn w:val="DefaultParagraphFont"/>
    <w:uiPriority w:val="99"/>
    <w:unhideWhenUsed/>
    <w:rsid w:val="009D57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471</Words>
  <Characters>3147</Characters>
  <Application>Microsoft Office Word</Application>
  <DocSecurity>0</DocSecurity>
  <Lines>74</Lines>
  <Paragraphs>54</Paragraphs>
  <ScaleCrop>false</ScaleCrop>
  <Company>Author-it Software Corporation Ltd.</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CHCVOL003 Recruit, induct and support volunteers</dc:title>
  <dc:subject>Approved</dc:subject>
  <dc:creator>HumanAbility</dc:creator>
  <cp:keywords>Release: 1</cp:keywords>
  <dc:description>Review Date: 12 April 2008</dc:description>
  <cp:lastModifiedBy>HSD_TPCMSd.prod</cp:lastModifiedBy>
  <cp:revision>3</cp:revision>
  <dcterms:created xsi:type="dcterms:W3CDTF">2025-02-11T06:20:00Z</dcterms:created>
  <dcterms:modified xsi:type="dcterms:W3CDTF">2025-02-11T06:20:00Z</dcterms:modified>
</cp:coreProperties>
</file>