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CHCSS00140 Case Management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HCSS00140"/>
      <w:r w:rsidRPr="00F31CE3">
        <w:t>CHCSS00140 Case Management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update superseded equivalent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CHC Community Services Release 8.0.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provides a set of skills for case management work in the community services sector in various contexts.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Achievement of these units may provide credit towards a range of qualifications in the CHC Community Services Training Package.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CHCCSM016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Undertake advanced assessments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CHCCSM012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Coordinate complex case requirements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CHCCSM017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Facilitate and review case management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targeted at individuals with existing qualifications in community services, or experience in community services roles who are seeking additional skills in case management.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CHCSS00073 Case Management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from the CHC Community Services Training Package provide a set of skills for case management work in various community services contexts.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https://vetnet.gov.au/Pages/TrainingDocs.aspx?q=5e0c25cc-3d9d-4b43-80d3-bd22cc4f1e53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CHCSS00140 Case Management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5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0c25cc-3d9d-4b43-80d3-bd22cc4f1e5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CHCSS00140 Case Management Skill Set</dc:title>
  <dc:subject>Release: 2</dc:subject>
  <dc:creator>HumanAbility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2025-09-05T00:34:47Z</dcterms:created>
  <dcterms:modified xsi:type="dcterms:W3CDTF">2025-09-05T00:34:47Z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