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178" w:rsidP="003F31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CHCSS00081 Induction to Disability</w:t>
      </w:r>
      <w:r>
        <w:fldChar w:fldCharType="end"/>
      </w:r>
    </w:p>
    <w:p w:rsidR="003F3178" w:rsidP="003F3178">
      <w:pPr>
        <w:pStyle w:val="Version"/>
        <w:sectPr w:rsidSect="00252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52BBF" w:rsidP="00252BBF">
      <w:pPr>
        <w:pStyle w:val="SuperHeading"/>
      </w:pPr>
      <w:r w:rsidRPr="00252BBF">
        <w:t>CHCSS00081 Induction to Disability</w:t>
      </w:r>
    </w:p>
    <w:p w:rsidR="00000000" w:rsidRPr="00252BBF" w:rsidP="00252BBF">
      <w:pPr>
        <w:pStyle w:val="Heading1"/>
      </w:pPr>
      <w:bookmarkStart w:id="1" w:name="O_748735"/>
      <w:bookmarkEnd w:id="1"/>
      <w:r w:rsidRPr="00252BBF">
        <w:t>Modification History</w:t>
      </w:r>
    </w:p>
    <w:p w:rsidR="00000000" w:rsidRPr="00252BBF" w:rsidP="00252BB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52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BBF" w:rsidP="00252BBF">
            <w:pPr>
              <w:pStyle w:val="BodyText"/>
            </w:pPr>
            <w:r w:rsidRPr="00252BB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BF">
            <w:pPr>
              <w:pStyle w:val="BodyText"/>
              <w:rPr>
                <w:lang w:val="en-NZ"/>
              </w:rPr>
            </w:pPr>
            <w:r w:rsidRPr="00252BBF">
              <w:rPr>
                <w:rStyle w:val="SpecialBold"/>
              </w:rPr>
              <w:t>Comments</w:t>
            </w:r>
          </w:p>
        </w:tc>
      </w:tr>
      <w:tr w:rsidTr="00252B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2BBF">
            <w:pPr>
              <w:pStyle w:val="BodyText"/>
              <w:rPr>
                <w:lang w:val="en-NZ"/>
              </w:rPr>
            </w:pPr>
            <w:r w:rsidRPr="00252BB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2BBF" w:rsidP="00252BBF">
            <w:pPr>
              <w:pStyle w:val="BodyText"/>
            </w:pPr>
            <w:r w:rsidRPr="00252BBF">
              <w:t xml:space="preserve">This version was released in </w:t>
            </w:r>
            <w:r w:rsidRPr="00252BBF">
              <w:rPr>
                <w:rStyle w:val="Emphasis"/>
              </w:rPr>
              <w:t xml:space="preserve">CHC Community Services Training Package release 2.0 </w:t>
            </w:r>
            <w:r w:rsidRPr="00252BBF">
              <w:t>and meets the requirements of the 2012 Standards for Training Packages.</w:t>
            </w:r>
          </w:p>
          <w:p w:rsidR="00000000" w:rsidRPr="00252BBF" w:rsidP="00252BBF">
            <w:pPr>
              <w:pStyle w:val="BodyText"/>
            </w:pPr>
            <w:r w:rsidRPr="00252BBF">
              <w:t xml:space="preserve">New skill set. </w:t>
            </w:r>
          </w:p>
        </w:tc>
      </w:tr>
    </w:tbl>
    <w:p w:rsidR="00000000" w:rsidRPr="00252BBF" w:rsidP="00252BBF">
      <w:pPr>
        <w:pStyle w:val="BodyText"/>
      </w:pPr>
    </w:p>
    <w:p w:rsidR="00000000" w:rsidRPr="00252BBF" w:rsidP="00252BBF">
      <w:pPr>
        <w:pStyle w:val="AllowPageBreak"/>
      </w:pPr>
    </w:p>
    <w:p w:rsidR="00000000" w:rsidRPr="00252BBF" w:rsidP="00252BBF">
      <w:pPr>
        <w:pStyle w:val="Heading1"/>
      </w:pPr>
      <w:bookmarkStart w:id="2" w:name="O_748736"/>
      <w:bookmarkEnd w:id="2"/>
      <w:r w:rsidRPr="00252BBF">
        <w:t>Description</w:t>
      </w:r>
    </w:p>
    <w:p w:rsidR="00000000" w:rsidRPr="00252BBF" w:rsidP="00252BBF">
      <w:pPr>
        <w:pStyle w:val="BodyText"/>
      </w:pPr>
      <w:r w:rsidRPr="00252BBF">
        <w:t>This s</w:t>
      </w:r>
      <w:r w:rsidRPr="00252BBF">
        <w:t>kill set reflects the skill requirements for supporting people with disability. It provides a set of skills to support the induction of new workers into a variety of roles supporting people with disability.</w:t>
      </w:r>
    </w:p>
    <w:p w:rsidR="00000000" w:rsidRPr="00252BBF" w:rsidP="00252BBF">
      <w:pPr>
        <w:pStyle w:val="BodyText"/>
      </w:pPr>
    </w:p>
    <w:p w:rsidR="00000000" w:rsidRPr="00252BBF" w:rsidP="00252BBF">
      <w:pPr>
        <w:pStyle w:val="Heading1"/>
      </w:pPr>
      <w:r w:rsidRPr="00252BBF">
        <w:t>Units</w:t>
      </w:r>
    </w:p>
    <w:p w:rsidR="00000000" w:rsidRPr="00252BBF" w:rsidP="00252BBF">
      <w:pPr>
        <w:pStyle w:val="BodyText"/>
      </w:pPr>
      <w:r w:rsidRPr="00252BBF">
        <w:t>CHCDIS007 Facilitate the empowerment of pe</w:t>
      </w:r>
      <w:r w:rsidRPr="00252BBF">
        <w:t xml:space="preserve">ople with disability </w:t>
      </w:r>
    </w:p>
    <w:p w:rsidR="00000000" w:rsidRPr="00252BBF" w:rsidP="00252BBF">
      <w:pPr>
        <w:pStyle w:val="BodyText"/>
      </w:pPr>
      <w:r w:rsidRPr="00252BBF">
        <w:t>CHCCCS015 Provide individualised support</w:t>
      </w:r>
    </w:p>
    <w:p w:rsidR="00000000" w:rsidRPr="00252BBF" w:rsidP="00252BBF">
      <w:pPr>
        <w:pStyle w:val="BodyText"/>
      </w:pPr>
      <w:r w:rsidRPr="00252BBF">
        <w:t>CHCCOM005 Communicate and work in health and community services</w:t>
      </w:r>
    </w:p>
    <w:p w:rsidR="00000000" w:rsidRPr="00252BBF" w:rsidP="00252BBF">
      <w:pPr>
        <w:pStyle w:val="BodyText"/>
      </w:pPr>
      <w:r w:rsidRPr="00252BBF">
        <w:t>HLTWHS002 Follow safe work practices for direct client care</w:t>
      </w:r>
    </w:p>
    <w:p w:rsidR="00000000" w:rsidRPr="00252BBF" w:rsidP="00252BBF">
      <w:pPr>
        <w:pStyle w:val="AllowPageBreak"/>
      </w:pPr>
    </w:p>
    <w:p w:rsidR="00000000" w:rsidRPr="00252BBF" w:rsidP="00252BBF">
      <w:pPr>
        <w:pStyle w:val="Heading1"/>
      </w:pPr>
      <w:bookmarkStart w:id="3" w:name="O_748737"/>
      <w:bookmarkEnd w:id="3"/>
      <w:r w:rsidRPr="00252BBF">
        <w:t>Pathways Information</w:t>
      </w:r>
    </w:p>
    <w:p w:rsidR="00000000" w:rsidRPr="00252BBF" w:rsidP="00252BBF">
      <w:pPr>
        <w:pStyle w:val="BodyText"/>
      </w:pPr>
      <w:r w:rsidRPr="00252BBF">
        <w:t>These units provide credit towards a range of qualifications in the CHC Community Services Training Package, including the CHC33015 Certificate III in Individual Support.</w:t>
      </w:r>
    </w:p>
    <w:p w:rsidR="00000000" w:rsidRPr="00252BBF" w:rsidP="00252BBF">
      <w:pPr>
        <w:pStyle w:val="AllowPageBreak"/>
      </w:pPr>
    </w:p>
    <w:p w:rsidR="00000000" w:rsidRPr="00252BBF" w:rsidP="00252BBF">
      <w:pPr>
        <w:pStyle w:val="Heading1"/>
      </w:pPr>
      <w:bookmarkStart w:id="4" w:name="O_748738"/>
      <w:bookmarkEnd w:id="4"/>
      <w:r w:rsidRPr="00252BBF">
        <w:t>Licensing/Regulatory Information</w:t>
      </w:r>
    </w:p>
    <w:p w:rsidR="00000000" w:rsidRPr="00252BBF" w:rsidP="00252BBF">
      <w:pPr>
        <w:pStyle w:val="BodyText"/>
      </w:pPr>
      <w:r w:rsidRPr="00252BBF">
        <w:t>Nil.</w:t>
      </w:r>
    </w:p>
    <w:p w:rsidR="00000000" w:rsidRPr="00252BBF" w:rsidP="00252BBF">
      <w:pPr>
        <w:pStyle w:val="AllowPageBreak"/>
      </w:pPr>
    </w:p>
    <w:p w:rsidR="00000000" w:rsidRPr="00252BBF" w:rsidP="00252BBF">
      <w:pPr>
        <w:pStyle w:val="Heading1"/>
      </w:pPr>
      <w:bookmarkStart w:id="5" w:name="O_748739"/>
      <w:bookmarkEnd w:id="5"/>
      <w:r w:rsidRPr="00252BBF">
        <w:t>Skill Set Req</w:t>
      </w:r>
      <w:r w:rsidRPr="00252BBF">
        <w:t>uirements</w:t>
      </w:r>
    </w:p>
    <w:p w:rsidR="00000000" w:rsidRPr="00252BBF" w:rsidP="00252BBF">
      <w:pPr>
        <w:pStyle w:val="BodyText"/>
      </w:pPr>
      <w:r w:rsidRPr="00252BBF">
        <w:t>Nil.</w:t>
      </w:r>
    </w:p>
    <w:p w:rsidR="00000000" w:rsidRPr="00252BBF" w:rsidP="00252BBF">
      <w:pPr>
        <w:pStyle w:val="AllowPageBreak"/>
      </w:pPr>
    </w:p>
    <w:p w:rsidR="00000000" w:rsidRPr="00252BBF" w:rsidP="00252BBF">
      <w:pPr>
        <w:pStyle w:val="Heading1"/>
      </w:pPr>
      <w:bookmarkStart w:id="6" w:name="O_748740"/>
      <w:bookmarkEnd w:id="6"/>
      <w:r w:rsidRPr="00252BBF">
        <w:t>Target Group</w:t>
      </w:r>
    </w:p>
    <w:p w:rsidR="00000000" w:rsidRPr="00252BBF" w:rsidP="00252BBF">
      <w:pPr>
        <w:pStyle w:val="BodyText"/>
      </w:pPr>
      <w:r w:rsidRPr="00252BBF">
        <w:t>This skill set is for workers entering the disability sector.</w:t>
      </w:r>
    </w:p>
    <w:p w:rsidR="00000000" w:rsidRPr="00252BBF" w:rsidP="00252BBF">
      <w:pPr>
        <w:pStyle w:val="AllowPageBreak"/>
      </w:pPr>
    </w:p>
    <w:p w:rsidR="00000000" w:rsidRPr="00252BBF" w:rsidP="00252BBF">
      <w:pPr>
        <w:pStyle w:val="Heading1"/>
      </w:pPr>
      <w:bookmarkStart w:id="7" w:name="O_748741"/>
      <w:bookmarkEnd w:id="7"/>
      <w:r w:rsidRPr="00252BBF">
        <w:t>Suggested words for Statement of Attainment</w:t>
      </w:r>
    </w:p>
    <w:p w:rsidR="00000000" w:rsidRPr="00252BBF" w:rsidP="00252BBF">
      <w:pPr>
        <w:pStyle w:val="BodyText"/>
      </w:pPr>
      <w:r w:rsidRPr="00252BBF">
        <w:t>These competencies from the CHC Community Services Training Package and HLT Health Train</w:t>
      </w:r>
      <w:r w:rsidRPr="00252BBF">
        <w:t>ing Package meet industry requirements for induction into the disability sector.</w:t>
      </w:r>
    </w:p>
    <w:p w:rsidR="00000000" w:rsidRPr="00252BBF" w:rsidP="00252BBF"/>
    <w:sectPr w:rsidSect="00252B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BBF" w:rsidRPr="003F3178" w:rsidP="003F31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78" w:rsidP="00252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3178" w:rsidP="00252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3F3178" w:rsidP="00252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BBF" w:rsidRPr="003F3178" w:rsidP="003F31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2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178" w:rsidRPr="002D2AF8" w:rsidP="00252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CHCSS00081 Induction to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3F3178" w:rsidP="00252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2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2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2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2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2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2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2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2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2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2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2BBF"/>
  </w:style>
  <w:style w:type="character" w:customStyle="1" w:styleId="Heading1Char">
    <w:name w:val="Heading 1 Char"/>
    <w:basedOn w:val="DefaultParagraphFont"/>
    <w:link w:val="Heading1"/>
    <w:rsid w:val="00252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2B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2B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52BBF"/>
    <w:rPr>
      <w:b/>
      <w:spacing w:val="0"/>
    </w:rPr>
  </w:style>
  <w:style w:type="character" w:styleId="Emphasis">
    <w:name w:val="Emphasis"/>
    <w:basedOn w:val="DefaultParagraphFont"/>
    <w:qFormat/>
    <w:rsid w:val="00252BBF"/>
    <w:rPr>
      <w:i/>
    </w:rPr>
  </w:style>
  <w:style w:type="paragraph" w:customStyle="1" w:styleId="SuperHeading">
    <w:name w:val="SuperHeading"/>
    <w:basedOn w:val="Normal"/>
    <w:rsid w:val="00252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2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2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2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2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2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2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2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2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2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2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2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2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2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2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2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2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2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2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2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2B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2B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52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2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2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2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2B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2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2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2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2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2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2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2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2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2B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2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2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2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2BBF"/>
  </w:style>
  <w:style w:type="paragraph" w:styleId="TableofFigures">
    <w:name w:val="table of figures"/>
    <w:basedOn w:val="Normal"/>
    <w:next w:val="Normal"/>
    <w:semiHidden/>
    <w:rsid w:val="00252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2BBF"/>
    <w:pPr>
      <w:numPr>
        <w:numId w:val="9"/>
      </w:numPr>
    </w:pPr>
  </w:style>
  <w:style w:type="character" w:customStyle="1" w:styleId="WingdingSymbols">
    <w:name w:val="Wingding Symbols"/>
    <w:rsid w:val="00252BBF"/>
    <w:rPr>
      <w:rFonts w:ascii="Wingdings" w:hAnsi="Wingdings"/>
    </w:rPr>
  </w:style>
  <w:style w:type="paragraph" w:customStyle="1" w:styleId="TableHeading">
    <w:name w:val="Table Heading"/>
    <w:basedOn w:val="HeadingBase"/>
    <w:rsid w:val="00252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2BBF"/>
    <w:rPr>
      <w:color w:val="0033CC"/>
      <w:u w:val="none"/>
    </w:rPr>
  </w:style>
  <w:style w:type="paragraph" w:customStyle="1" w:styleId="BodyTextRight">
    <w:name w:val="Body Text Right"/>
    <w:basedOn w:val="BodyText"/>
    <w:rsid w:val="00252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2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2B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2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2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2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2BBF"/>
    <w:rPr>
      <w:sz w:val="32"/>
    </w:rPr>
  </w:style>
  <w:style w:type="paragraph" w:customStyle="1" w:styleId="HeadingProcedure">
    <w:name w:val="Heading Procedure"/>
    <w:basedOn w:val="HeadingBase"/>
    <w:next w:val="Normal"/>
    <w:rsid w:val="00252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2BBF"/>
    <w:pPr>
      <w:spacing w:before="60" w:after="60"/>
    </w:pPr>
  </w:style>
  <w:style w:type="paragraph" w:styleId="ListContinue">
    <w:name w:val="List Continue"/>
    <w:basedOn w:val="List"/>
    <w:rsid w:val="00252BBF"/>
    <w:pPr>
      <w:ind w:firstLine="0"/>
    </w:pPr>
  </w:style>
  <w:style w:type="paragraph" w:customStyle="1" w:styleId="ListNote">
    <w:name w:val="List Note"/>
    <w:basedOn w:val="List"/>
    <w:rsid w:val="00252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2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2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2BBF"/>
    <w:rPr>
      <w:rFonts w:ascii="Courier New" w:hAnsi="Courier New"/>
    </w:rPr>
  </w:style>
  <w:style w:type="paragraph" w:customStyle="1" w:styleId="NoteBullet">
    <w:name w:val="Note Bullet"/>
    <w:basedOn w:val="Note"/>
    <w:rsid w:val="00252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2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2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2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2B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2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2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2BBF"/>
    <w:rPr>
      <w:b/>
      <w:smallCaps/>
    </w:rPr>
  </w:style>
  <w:style w:type="paragraph" w:customStyle="1" w:styleId="TableListNumber">
    <w:name w:val="Table List Number"/>
    <w:basedOn w:val="ListNumber"/>
    <w:rsid w:val="00252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2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2BBF"/>
    <w:pPr>
      <w:numPr>
        <w:numId w:val="7"/>
      </w:numPr>
    </w:pPr>
  </w:style>
  <w:style w:type="paragraph" w:customStyle="1" w:styleId="ListAlpha2">
    <w:name w:val="List Alpha 2"/>
    <w:basedOn w:val="List2"/>
    <w:rsid w:val="00252BBF"/>
    <w:pPr>
      <w:numPr>
        <w:numId w:val="6"/>
      </w:numPr>
    </w:pPr>
  </w:style>
  <w:style w:type="paragraph" w:styleId="List2">
    <w:name w:val="List 2"/>
    <w:basedOn w:val="BodyText"/>
    <w:rsid w:val="00252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2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2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2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2B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2B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52BBF"/>
    <w:pPr>
      <w:numPr>
        <w:numId w:val="2"/>
      </w:numPr>
    </w:pPr>
  </w:style>
  <w:style w:type="paragraph" w:styleId="ListContinue2">
    <w:name w:val="List Continue 2"/>
    <w:basedOn w:val="List2"/>
    <w:rsid w:val="00252BBF"/>
    <w:pPr>
      <w:ind w:firstLine="0"/>
    </w:pPr>
  </w:style>
  <w:style w:type="paragraph" w:styleId="ListContinue3">
    <w:name w:val="List Continue 3"/>
    <w:basedOn w:val="List3"/>
    <w:rsid w:val="00252BBF"/>
    <w:pPr>
      <w:ind w:left="1021" w:firstLine="0"/>
    </w:pPr>
  </w:style>
  <w:style w:type="paragraph" w:styleId="ListContinue4">
    <w:name w:val="List Continue 4"/>
    <w:basedOn w:val="List4"/>
    <w:rsid w:val="00252BBF"/>
    <w:pPr>
      <w:ind w:firstLine="0"/>
    </w:pPr>
  </w:style>
  <w:style w:type="paragraph" w:styleId="ListContinue5">
    <w:name w:val="List Continue 5"/>
    <w:basedOn w:val="List5"/>
    <w:rsid w:val="00252BBF"/>
    <w:pPr>
      <w:ind w:firstLine="0"/>
    </w:pPr>
  </w:style>
  <w:style w:type="paragraph" w:styleId="ListNumber3">
    <w:name w:val="List Number 3"/>
    <w:basedOn w:val="List3"/>
    <w:rsid w:val="00252BBF"/>
    <w:pPr>
      <w:numPr>
        <w:numId w:val="3"/>
      </w:numPr>
    </w:pPr>
  </w:style>
  <w:style w:type="paragraph" w:styleId="ListNumber4">
    <w:name w:val="List Number 4"/>
    <w:basedOn w:val="List4"/>
    <w:rsid w:val="00252BBF"/>
    <w:pPr>
      <w:numPr>
        <w:numId w:val="4"/>
      </w:numPr>
    </w:pPr>
  </w:style>
  <w:style w:type="paragraph" w:styleId="ListNumber5">
    <w:name w:val="List Number 5"/>
    <w:basedOn w:val="List5"/>
    <w:rsid w:val="00252BBF"/>
    <w:pPr>
      <w:numPr>
        <w:numId w:val="5"/>
      </w:numPr>
    </w:pPr>
  </w:style>
  <w:style w:type="paragraph" w:styleId="BlockText">
    <w:name w:val="Block Text"/>
    <w:basedOn w:val="Normal"/>
    <w:rsid w:val="00252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2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2BBF"/>
    <w:rPr>
      <w:sz w:val="16"/>
      <w:vertAlign w:val="superscript"/>
    </w:rPr>
  </w:style>
  <w:style w:type="character" w:customStyle="1" w:styleId="Symbols">
    <w:name w:val="Symbols"/>
    <w:basedOn w:val="DefaultParagraphFont"/>
    <w:rsid w:val="00252BBF"/>
    <w:rPr>
      <w:rFonts w:ascii="Symbol" w:hAnsi="Symbol"/>
    </w:rPr>
  </w:style>
  <w:style w:type="character" w:customStyle="1" w:styleId="MenuOptions">
    <w:name w:val="Menu Options"/>
    <w:basedOn w:val="DefaultParagraphFont"/>
    <w:rsid w:val="00252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2BBF"/>
    <w:rPr>
      <w:b/>
    </w:rPr>
  </w:style>
  <w:style w:type="character" w:customStyle="1" w:styleId="Underlined">
    <w:name w:val="Underlined"/>
    <w:basedOn w:val="DefaultParagraphFont"/>
    <w:rsid w:val="00252BBF"/>
    <w:rPr>
      <w:u w:val="single"/>
    </w:rPr>
  </w:style>
  <w:style w:type="paragraph" w:customStyle="1" w:styleId="TableBodyTextRight">
    <w:name w:val="Table Body Text Right"/>
    <w:basedOn w:val="TableBodyText"/>
    <w:rsid w:val="00252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2BBF"/>
    <w:rPr>
      <w:sz w:val="18"/>
    </w:rPr>
  </w:style>
  <w:style w:type="paragraph" w:customStyle="1" w:styleId="BodySmallRight">
    <w:name w:val="Body Small Right"/>
    <w:basedOn w:val="BodyTextRight"/>
    <w:rsid w:val="00252BBF"/>
    <w:rPr>
      <w:sz w:val="18"/>
      <w:szCs w:val="18"/>
    </w:rPr>
  </w:style>
  <w:style w:type="paragraph" w:customStyle="1" w:styleId="MarginEdition">
    <w:name w:val="Margin Edition"/>
    <w:basedOn w:val="MarginNote"/>
    <w:rsid w:val="00252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2BBF"/>
    <w:rPr>
      <w:sz w:val="2"/>
      <w:szCs w:val="2"/>
    </w:rPr>
  </w:style>
  <w:style w:type="character" w:customStyle="1" w:styleId="Small">
    <w:name w:val="Small"/>
    <w:basedOn w:val="DefaultParagraphFont"/>
    <w:rsid w:val="00252BBF"/>
    <w:rPr>
      <w:sz w:val="16"/>
    </w:rPr>
  </w:style>
  <w:style w:type="paragraph" w:customStyle="1" w:styleId="WideTable">
    <w:name w:val="Wide Table"/>
    <w:basedOn w:val="Normal"/>
    <w:rsid w:val="00252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2BBF"/>
  </w:style>
  <w:style w:type="paragraph" w:styleId="Quote">
    <w:name w:val="Quote"/>
    <w:basedOn w:val="Heading1"/>
    <w:link w:val="QuoteChar"/>
    <w:qFormat/>
    <w:rsid w:val="00252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2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2BBF"/>
    <w:pPr>
      <w:pageBreakBefore/>
    </w:pPr>
  </w:style>
  <w:style w:type="paragraph" w:customStyle="1" w:styleId="Border">
    <w:name w:val="Border"/>
    <w:basedOn w:val="Normal"/>
    <w:qFormat/>
    <w:rsid w:val="00252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2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2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2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2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2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2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2BBF"/>
    <w:rPr>
      <w:u w:val="single"/>
    </w:rPr>
  </w:style>
  <w:style w:type="character" w:customStyle="1" w:styleId="BoldandItalics">
    <w:name w:val="Bold and Italics"/>
    <w:qFormat/>
    <w:rsid w:val="00252BBF"/>
    <w:rPr>
      <w:b/>
      <w:i/>
      <w:u w:val="none"/>
    </w:rPr>
  </w:style>
  <w:style w:type="paragraph" w:styleId="BalloonText">
    <w:name w:val="Balloon Text"/>
    <w:basedOn w:val="Normal"/>
    <w:link w:val="BalloonTextChar"/>
    <w:rsid w:val="00252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2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2B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2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2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2B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181</Words>
  <Characters>1119</Characters>
  <Application>Microsoft Office Word</Application>
  <DocSecurity>0</DocSecurity>
  <Lines>42</Lines>
  <Paragraphs>26</Paragraphs>
  <ScaleCrop>false</ScaleCrop>
  <Company>Author-it Software Corporation Ltd.</Company>
  <LinksUpToDate>false</LinksUpToDate>
  <CharactersWithSpaces>1276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CHCSS00081 Induction to Disability</dc:title>
  <dc:subject>Approved</dc:subject>
  <dc:creator>Community Services and Health Industry Skills Council</dc:creator>
  <cp:keywords>Release 1</cp:keywords>
  <dc:description>Review Date: 12 April 2008</dc:description>
  <cp:lastModifiedBy>HSD_TPCMSd.prod</cp:lastModifiedBy>
  <cp:revision>3</cp:revision>
  <dcterms:created xsi:type="dcterms:W3CDTF">2015-08-06T13:58:43Z</dcterms:created>
  <dcterms:modified xsi:type="dcterms:W3CDTF">2015-08-05T07:51:00Z</dcterms:modified>
</cp:coreProperties>
</file>