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44D8" w:rsidP="003044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CHCSOH018 Respond to property maintenance enquiries</w:t>
      </w:r>
      <w:r>
        <w:fldChar w:fldCharType="end"/>
      </w:r>
    </w:p>
    <w:p w:rsidR="003044D8" w:rsidP="003044D8">
      <w:pPr>
        <w:pStyle w:val="Version"/>
        <w:sectPr w:rsidSect="003C2E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2E49" w:rsidP="003C2E49">
      <w:pPr>
        <w:pStyle w:val="SuperHeading"/>
      </w:pPr>
      <w:r w:rsidRPr="003C2E49">
        <w:t>CHCSOH018 Respond to property maintenance enquiries</w:t>
      </w:r>
    </w:p>
    <w:p w:rsidR="00000000" w:rsidRPr="003C2E49" w:rsidP="003C2E49">
      <w:pPr>
        <w:pStyle w:val="Heading1"/>
      </w:pPr>
      <w:bookmarkStart w:id="1" w:name="O_1181261"/>
      <w:bookmarkEnd w:id="1"/>
      <w:r w:rsidRPr="003C2E49">
        <w:t>Modification History</w:t>
      </w:r>
    </w:p>
    <w:p w:rsidR="00000000" w:rsidRPr="003C2E49" w:rsidP="003044D8">
      <w:pPr>
        <w:pStyle w:val="BodyText"/>
      </w:pPr>
      <w:r w:rsidRPr="003C2E49">
        <w:t>Release 1. CHCSOH018 Respond to property maintenance enquiries supersedes and is not equivalent to CHCSOH007 Respond to property maintenance enquiries.</w:t>
      </w:r>
    </w:p>
    <w:p w:rsidR="00000000" w:rsidRPr="003C2E49" w:rsidP="003C2E49">
      <w:pPr>
        <w:pStyle w:val="Heading1"/>
      </w:pPr>
      <w:bookmarkStart w:id="2" w:name="O_1181262"/>
      <w:bookmarkEnd w:id="2"/>
      <w:r w:rsidRPr="003C2E49">
        <w:t>Application</w:t>
      </w:r>
    </w:p>
    <w:p w:rsidR="00000000" w:rsidRPr="003C2E49" w:rsidP="003044D8">
      <w:pPr>
        <w:pStyle w:val="BodyText"/>
      </w:pPr>
      <w:r w:rsidRPr="003C2E49">
        <w:t>This unit describes the performance outcome</w:t>
      </w:r>
      <w:r w:rsidRPr="003C2E49">
        <w:t xml:space="preserve">s, skills and knowledge required to respond to maintenance enquiries relating to social housing properties.  </w:t>
      </w:r>
    </w:p>
    <w:p w:rsidR="00000000" w:rsidRPr="003C2E49" w:rsidP="003044D8">
      <w:pPr>
        <w:pStyle w:val="BodyText"/>
      </w:pPr>
      <w:r w:rsidRPr="003C2E49">
        <w:t>This unit applies to individuals who work with social housing property found in a range of locations, including urban, semi-urban and non-urban en</w:t>
      </w:r>
      <w:r w:rsidRPr="003C2E49">
        <w:t xml:space="preserve">vironments, as well as low, medium and high-density housing estates and body corporate arrangements. It also applies to publicly owned and managed social housing properties and privately owned and leased social housing properties. </w:t>
      </w:r>
    </w:p>
    <w:p w:rsidR="00000000" w:rsidRPr="003C2E49" w:rsidP="003044D8">
      <w:pPr>
        <w:pStyle w:val="BodyText"/>
      </w:pPr>
      <w:r w:rsidRPr="003C2E49">
        <w:t>Workers exercise judgeme</w:t>
      </w:r>
      <w:r w:rsidRPr="003C2E49">
        <w:t xml:space="preserve">nt and sensitivity when working with clients within clearly defined processes and procedures.  </w:t>
      </w:r>
    </w:p>
    <w:p w:rsidR="00000000" w:rsidRPr="003C2E49" w:rsidP="003044D8">
      <w:pPr>
        <w:pStyle w:val="BodyText"/>
      </w:pPr>
      <w:r w:rsidRPr="003C2E49">
        <w:t>The skills in this unit must be applied in accordance with Commonwealth and State/Territory legislation, Australian standards and industry codes of practice.</w:t>
      </w:r>
    </w:p>
    <w:p w:rsidR="00000000" w:rsidRPr="003C2E49" w:rsidP="003044D8">
      <w:pPr>
        <w:pStyle w:val="BodyText"/>
      </w:pPr>
      <w:r w:rsidRPr="003C2E49">
        <w:t>No</w:t>
      </w:r>
      <w:r w:rsidRPr="003C2E49">
        <w:t xml:space="preserve"> occupational licensing, certification or specific legislative requirements apply to this unit at the time of publication.</w:t>
      </w:r>
    </w:p>
    <w:p w:rsidR="00000000" w:rsidRPr="003C2E49" w:rsidP="003C2E49">
      <w:pPr>
        <w:pStyle w:val="Heading1"/>
      </w:pPr>
      <w:bookmarkStart w:id="3" w:name="O_1181263"/>
      <w:bookmarkEnd w:id="3"/>
      <w:r w:rsidRPr="003C2E49">
        <w:t>Pre-requisite Unit</w:t>
      </w:r>
    </w:p>
    <w:p w:rsidR="00000000" w:rsidRPr="003C2E49" w:rsidP="003044D8">
      <w:pPr>
        <w:pStyle w:val="BodyText"/>
      </w:pPr>
      <w:r w:rsidRPr="003C2E49">
        <w:t>Nil</w:t>
      </w:r>
    </w:p>
    <w:p w:rsidR="00000000" w:rsidRPr="003C2E49" w:rsidP="003C2E49">
      <w:pPr>
        <w:pStyle w:val="Heading1"/>
      </w:pPr>
      <w:bookmarkStart w:id="4" w:name="O_1181264"/>
      <w:bookmarkEnd w:id="4"/>
      <w:r w:rsidRPr="003C2E49">
        <w:t>Competency Field</w:t>
      </w:r>
    </w:p>
    <w:p w:rsidR="00000000" w:rsidRPr="003C2E49" w:rsidP="003044D8">
      <w:pPr>
        <w:pStyle w:val="BodyText"/>
      </w:pPr>
      <w:r w:rsidRPr="003C2E49">
        <w:t xml:space="preserve">Social Housing </w:t>
      </w:r>
    </w:p>
    <w:p w:rsidR="00000000" w:rsidRPr="003C2E49" w:rsidP="003C2E49">
      <w:pPr>
        <w:pStyle w:val="Heading1"/>
      </w:pPr>
      <w:bookmarkStart w:id="5" w:name="O_1181265"/>
      <w:bookmarkEnd w:id="5"/>
      <w:r w:rsidRPr="003C2E49">
        <w:t>Unit Sector</w:t>
      </w:r>
    </w:p>
    <w:p w:rsidR="00000000" w:rsidRPr="003C2E49" w:rsidP="003044D8">
      <w:pPr>
        <w:pStyle w:val="BodyText"/>
      </w:pPr>
      <w:r w:rsidRPr="003C2E49">
        <w:t>Communit</w:t>
      </w:r>
      <w:r w:rsidRPr="003C2E49">
        <w:t>y Services</w:t>
      </w:r>
    </w:p>
    <w:p w:rsidR="00000000" w:rsidRPr="003C2E49" w:rsidP="003C2E49">
      <w:pPr>
        <w:pStyle w:val="Heading1"/>
      </w:pPr>
      <w:bookmarkStart w:id="6" w:name="O_1181266"/>
      <w:bookmarkEnd w:id="6"/>
      <w:r w:rsidRPr="003C2E4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3"/>
        <w:gridCol w:w="6374"/>
      </w:tblGrid>
      <w:tr w:rsidTr="003C2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E49" w:rsidP="003C2E49">
            <w:pPr>
              <w:pStyle w:val="BodyText"/>
            </w:pPr>
            <w:r w:rsidRPr="003C2E49">
              <w:rPr>
                <w:rStyle w:val="SpecialBold"/>
              </w:rPr>
              <w:t>ELEMENTS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E49">
            <w:pPr>
              <w:pStyle w:val="BodyText"/>
              <w:rPr>
                <w:lang w:val="en-NZ"/>
              </w:rPr>
            </w:pPr>
            <w:r w:rsidRPr="003C2E49">
              <w:rPr>
                <w:rStyle w:val="SpecialBold"/>
              </w:rPr>
              <w:t>PERFORMANCE</w:t>
            </w:r>
            <w:r w:rsidRPr="003C2E49">
              <w:t xml:space="preserve"> </w:t>
            </w:r>
            <w:r w:rsidRPr="003C2E49">
              <w:rPr>
                <w:rStyle w:val="SpecialBold"/>
              </w:rPr>
              <w:t>CRITERIA</w:t>
            </w:r>
          </w:p>
        </w:tc>
      </w:tr>
      <w:tr w:rsidTr="003C2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E49" w:rsidP="003C2E49">
            <w:pPr>
              <w:pStyle w:val="BodyText"/>
            </w:pPr>
            <w:r w:rsidRPr="003C2E49">
              <w:rPr>
                <w:rStyle w:val="Emphasis"/>
              </w:rPr>
              <w:t>Elements describe the essential outcomes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E49">
            <w:pPr>
              <w:pStyle w:val="BodyText"/>
              <w:rPr>
                <w:lang w:val="en-NZ"/>
              </w:rPr>
            </w:pPr>
            <w:r w:rsidRPr="003C2E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2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E49">
            <w:pPr>
              <w:pStyle w:val="List"/>
              <w:rPr>
                <w:lang w:val="en-NZ"/>
              </w:rPr>
            </w:pPr>
            <w:r w:rsidRPr="003C2E49">
              <w:t>1.  Receive property maintenance enquiry.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E49" w:rsidP="003C2E49">
            <w:pPr>
              <w:pStyle w:val="List"/>
            </w:pPr>
            <w:r w:rsidRPr="003C2E49">
              <w:t xml:space="preserve">1.1. Receive and record maintenance enquiry. </w:t>
            </w:r>
          </w:p>
          <w:p w:rsidR="00000000" w:rsidRPr="003C2E49" w:rsidP="003C2E49">
            <w:pPr>
              <w:pStyle w:val="List"/>
            </w:pPr>
            <w:r w:rsidRPr="003C2E49">
              <w:t xml:space="preserve">1.2. Promptly establish client requirements and degree of urgency. </w:t>
            </w:r>
          </w:p>
          <w:p w:rsidR="00000000" w:rsidP="003C2E49">
            <w:pPr>
              <w:pStyle w:val="List"/>
              <w:rPr>
                <w:lang w:val="en-NZ"/>
              </w:rPr>
            </w:pPr>
            <w:r w:rsidRPr="003C2E49">
              <w:t xml:space="preserve">1.3. Allocate priority to property maintenance enquiry and determine additional research and follow </w:t>
            </w:r>
            <w:r w:rsidRPr="003C2E49">
              <w:t>up requirements.</w:t>
            </w:r>
          </w:p>
        </w:tc>
      </w:tr>
      <w:tr w:rsidTr="003C2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E49">
            <w:pPr>
              <w:pStyle w:val="List"/>
              <w:rPr>
                <w:lang w:val="en-NZ"/>
              </w:rPr>
            </w:pPr>
            <w:r w:rsidRPr="003C2E49">
              <w:t>2.  Follow up property maintenance enquiry.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E49" w:rsidP="003C2E49">
            <w:pPr>
              <w:pStyle w:val="List"/>
            </w:pPr>
            <w:r w:rsidRPr="003C2E49">
              <w:t xml:space="preserve">2.1. Identify information relevant to client needs and assess risk according to organisational policies and procedures, maintaining client privacy and confidentiality. </w:t>
            </w:r>
          </w:p>
          <w:p w:rsidR="00000000" w:rsidRPr="003C2E49" w:rsidP="003C2E49">
            <w:pPr>
              <w:pStyle w:val="List"/>
            </w:pPr>
            <w:r w:rsidRPr="003C2E49">
              <w:t>2.2. Assess accuracy and type of information available from client to determine requirement for on-site inspection and further action.</w:t>
            </w:r>
          </w:p>
          <w:p w:rsidR="00000000" w:rsidP="003C2E49">
            <w:pPr>
              <w:pStyle w:val="List"/>
              <w:rPr>
                <w:lang w:val="en-NZ"/>
              </w:rPr>
            </w:pPr>
            <w:r w:rsidRPr="003C2E49">
              <w:t>2.3. Assess probability of associated problems and impact on property operations from available information, and advise o</w:t>
            </w:r>
            <w:r w:rsidRPr="003C2E49">
              <w:t>ther parties.</w:t>
            </w:r>
          </w:p>
        </w:tc>
      </w:tr>
      <w:tr w:rsidTr="003C2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E49">
            <w:pPr>
              <w:pStyle w:val="List"/>
              <w:rPr>
                <w:lang w:val="en-NZ"/>
              </w:rPr>
            </w:pPr>
            <w:r w:rsidRPr="003C2E49">
              <w:t>3.  Determine response according to organisational and legal requirements.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E49" w:rsidP="003C2E49">
            <w:pPr>
              <w:pStyle w:val="List"/>
            </w:pPr>
            <w:r w:rsidRPr="003C2E49">
              <w:t xml:space="preserve">3.1. Assess property maintenance enquiry and determine need for written response, verbal response and action. </w:t>
            </w:r>
          </w:p>
          <w:p w:rsidR="00000000" w:rsidRPr="003C2E49" w:rsidP="003C2E49">
            <w:pPr>
              <w:pStyle w:val="List"/>
            </w:pPr>
            <w:r w:rsidRPr="003C2E49">
              <w:t>3.2. Prepare response consistent with industry codes of</w:t>
            </w:r>
            <w:r w:rsidRPr="003C2E49">
              <w:t xml:space="preserve"> practice and legislation. </w:t>
            </w:r>
          </w:p>
          <w:p w:rsidR="00000000" w:rsidP="003C2E49">
            <w:pPr>
              <w:pStyle w:val="List"/>
              <w:rPr>
                <w:lang w:val="en-NZ"/>
              </w:rPr>
            </w:pPr>
            <w:r w:rsidRPr="003C2E49">
              <w:t>3.3. Prepare response within required timeframe according to organisational policies and procedures.</w:t>
            </w:r>
          </w:p>
        </w:tc>
      </w:tr>
      <w:tr w:rsidTr="003C2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E49">
            <w:pPr>
              <w:pStyle w:val="List"/>
              <w:rPr>
                <w:lang w:val="en-NZ"/>
              </w:rPr>
            </w:pPr>
            <w:r w:rsidRPr="003C2E49">
              <w:t>4.  Communicate advice and information.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E49" w:rsidP="003C2E49">
            <w:pPr>
              <w:pStyle w:val="List"/>
            </w:pPr>
            <w:r w:rsidRPr="003C2E49">
              <w:t xml:space="preserve">4.1. Present written and verbal advice and information in clear and simple terms. </w:t>
            </w:r>
          </w:p>
          <w:p w:rsidR="00000000" w:rsidRPr="003C2E49" w:rsidP="003C2E49">
            <w:pPr>
              <w:pStyle w:val="List"/>
            </w:pPr>
            <w:r w:rsidRPr="003C2E49">
              <w:t>4.2</w:t>
            </w:r>
            <w:r w:rsidRPr="003C2E49">
              <w:t>. Provide client with options and alternatives.</w:t>
            </w:r>
          </w:p>
          <w:p w:rsidR="00000000" w:rsidRPr="003C2E49" w:rsidP="003C2E49">
            <w:pPr>
              <w:pStyle w:val="List"/>
            </w:pPr>
            <w:r w:rsidRPr="003C2E49">
              <w:t xml:space="preserve">4.3. Provide property information for routine and specified enquiries. </w:t>
            </w:r>
          </w:p>
          <w:p w:rsidR="00000000" w:rsidRPr="003C2E49" w:rsidP="003C2E49">
            <w:pPr>
              <w:pStyle w:val="List"/>
            </w:pPr>
            <w:r w:rsidRPr="003C2E49">
              <w:t xml:space="preserve">4.4. Attend to client requirements for follow up information. </w:t>
            </w:r>
          </w:p>
          <w:p w:rsidR="00000000" w:rsidRPr="003C2E49" w:rsidP="003C2E49">
            <w:pPr>
              <w:pStyle w:val="List"/>
            </w:pPr>
            <w:r w:rsidRPr="003C2E49">
              <w:t>4.5. Seek feedback from client to check satisfaction with response accord</w:t>
            </w:r>
            <w:r w:rsidRPr="003C2E49">
              <w:t>ing to client needs.</w:t>
            </w:r>
          </w:p>
          <w:p w:rsidR="00000000" w:rsidP="003C2E49">
            <w:pPr>
              <w:pStyle w:val="List"/>
              <w:rPr>
                <w:lang w:val="en-NZ"/>
              </w:rPr>
            </w:pPr>
            <w:r w:rsidRPr="003C2E49">
              <w:t>4.6. Schedule and confirm bookings with client.</w:t>
            </w:r>
          </w:p>
        </w:tc>
      </w:tr>
      <w:tr w:rsidTr="003C2E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E49">
            <w:pPr>
              <w:pStyle w:val="List"/>
              <w:rPr>
                <w:lang w:val="en-NZ"/>
              </w:rPr>
            </w:pPr>
            <w:r w:rsidRPr="003C2E49">
              <w:t>5.  Update files and records.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E49" w:rsidP="003C2E49">
            <w:pPr>
              <w:pStyle w:val="List"/>
            </w:pPr>
            <w:r w:rsidRPr="003C2E49">
              <w:t>5.1. Complete documentation and record in property maintenance management system according to organisational policies and procedures.</w:t>
            </w:r>
          </w:p>
          <w:p w:rsidR="00000000" w:rsidRPr="003C2E49" w:rsidP="003C2E49">
            <w:pPr>
              <w:pStyle w:val="List"/>
            </w:pPr>
            <w:r w:rsidRPr="003C2E49">
              <w:t xml:space="preserve">5.2. Advise staff of work allocations. </w:t>
            </w:r>
          </w:p>
          <w:p w:rsidR="00000000" w:rsidRPr="003C2E49" w:rsidP="003C2E49">
            <w:pPr>
              <w:pStyle w:val="List"/>
            </w:pPr>
            <w:r w:rsidRPr="003C2E49">
              <w:t>5.3. Summarise and analyse information on the type and source of enquiries to identify maintenance trends.</w:t>
            </w:r>
          </w:p>
          <w:p w:rsidR="00000000" w:rsidRPr="003C2E49" w:rsidP="003C2E49">
            <w:pPr>
              <w:pStyle w:val="List"/>
            </w:pPr>
            <w:r w:rsidRPr="003C2E49">
              <w:t>5.4. Summarise and analyse feedback from tenants and stakeholders about contractor performance.</w:t>
            </w:r>
          </w:p>
          <w:p w:rsidR="00000000" w:rsidRPr="003C2E49" w:rsidP="003C2E49">
            <w:pPr>
              <w:pStyle w:val="List"/>
            </w:pPr>
            <w:r w:rsidRPr="003C2E49">
              <w:t>5.5. Check an</w:t>
            </w:r>
            <w:r w:rsidRPr="003C2E49">
              <w:t>d confirm maintenance is carried out according to contract documentation and work health and safety (WHS) requirements.</w:t>
            </w:r>
          </w:p>
          <w:p w:rsidR="00000000" w:rsidRPr="003C2E49" w:rsidP="003C2E49">
            <w:pPr>
              <w:pStyle w:val="List"/>
            </w:pPr>
            <w:r w:rsidRPr="003C2E49">
              <w:t>5.6. Recognise contractor non-compliance with performance requirements and take action to rectify.</w:t>
            </w:r>
          </w:p>
          <w:p w:rsidR="00000000" w:rsidRPr="003C2E49" w:rsidP="003C2E49">
            <w:pPr>
              <w:pStyle w:val="List"/>
            </w:pPr>
            <w:r w:rsidRPr="003C2E49">
              <w:t xml:space="preserve">5.7. Recommend changes to policy and </w:t>
            </w:r>
            <w:r w:rsidRPr="003C2E49">
              <w:t>service provision.</w:t>
            </w:r>
          </w:p>
        </w:tc>
      </w:tr>
    </w:tbl>
    <w:p w:rsidR="003044D8" w:rsidP="003C2E49">
      <w:pPr>
        <w:pStyle w:val="List"/>
      </w:pPr>
    </w:p>
    <w:p w:rsidR="003044D8" w:rsidP="003C2E49">
      <w:pPr>
        <w:pStyle w:val="List"/>
      </w:pPr>
    </w:p>
    <w:p w:rsidR="00000000" w:rsidRPr="003C2E49" w:rsidP="003C2E49">
      <w:pPr>
        <w:pStyle w:val="Heading1"/>
      </w:pPr>
      <w:bookmarkStart w:id="7" w:name="O_1181267"/>
      <w:bookmarkEnd w:id="7"/>
      <w:r w:rsidRPr="003C2E49">
        <w:t>Foundation Skills</w:t>
      </w:r>
    </w:p>
    <w:p w:rsidR="00000000" w:rsidRPr="003C2E49" w:rsidP="003044D8">
      <w:pPr>
        <w:pStyle w:val="BodyText"/>
      </w:pPr>
      <w:r w:rsidRPr="003C2E49">
        <w:t>Foundation skills essential to performance are explicit in the performance criteria of this unit of competency.</w:t>
      </w:r>
    </w:p>
    <w:p w:rsidR="00000000" w:rsidRPr="003C2E49" w:rsidP="003C2E49">
      <w:pPr>
        <w:pStyle w:val="Heading1"/>
      </w:pPr>
      <w:bookmarkStart w:id="8" w:name="O_1181269"/>
      <w:bookmarkEnd w:id="8"/>
      <w:r w:rsidRPr="003C2E49">
        <w:t>Unit Mapping Information</w:t>
      </w:r>
    </w:p>
    <w:p w:rsidR="00000000" w:rsidRPr="003C2E49" w:rsidP="003044D8">
      <w:pPr>
        <w:pStyle w:val="BodyText"/>
      </w:pPr>
      <w:r w:rsidRPr="003C2E49">
        <w:t xml:space="preserve">Release 1. CHCSOH018 Respond to property </w:t>
      </w:r>
      <w:r w:rsidRPr="003C2E49">
        <w:t>maintenance enquiries supersedes and is not equivalent to CHCSOH007 Respond to property maintenance enquiries.</w:t>
      </w:r>
    </w:p>
    <w:p w:rsidR="00000000" w:rsidRPr="003C2E49" w:rsidP="003C2E49">
      <w:pPr>
        <w:pStyle w:val="Heading1"/>
      </w:pPr>
      <w:bookmarkStart w:id="9" w:name="O_1181276"/>
      <w:bookmarkEnd w:id="9"/>
      <w:r w:rsidRPr="003C2E49">
        <w:t>Links</w:t>
      </w:r>
    </w:p>
    <w:p w:rsidR="00000000" w:rsidRPr="003C2E49" w:rsidP="003044D8">
      <w:pPr>
        <w:pStyle w:val="BodyText"/>
      </w:pPr>
      <w:r w:rsidRPr="003C2E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2437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C2E49" w:rsidP="003044D8">
      <w:pPr>
        <w:pStyle w:val="BodyText"/>
        <w:sectPr w:rsidSect="003C2E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2E49" w:rsidP="003C2E49">
      <w:pPr>
        <w:pStyle w:val="SuperHeading"/>
      </w:pPr>
      <w:r w:rsidRPr="003C2E49">
        <w:t>Assessment Requirements for CHCSOH018 Respond to property maintenance enquiries</w:t>
      </w:r>
    </w:p>
    <w:p w:rsidR="00000000" w:rsidRPr="003C2E49" w:rsidP="003C2E49">
      <w:pPr>
        <w:pStyle w:val="Heading1"/>
      </w:pPr>
      <w:bookmarkStart w:id="10" w:name="O_1181271"/>
      <w:bookmarkEnd w:id="10"/>
      <w:r w:rsidRPr="003C2E49">
        <w:t>Modification History</w:t>
      </w:r>
    </w:p>
    <w:p w:rsidR="00000000" w:rsidRPr="003C2E49" w:rsidP="003044D8">
      <w:pPr>
        <w:pStyle w:val="BodyText"/>
      </w:pPr>
      <w:r w:rsidRPr="003C2E49">
        <w:t>Release 1. CHCSOH018 Respond to property maintenance enquiries supersedes and is not equivalent to CHCSOH007 Respond to property maintenance enquiries.</w:t>
      </w:r>
    </w:p>
    <w:p w:rsidR="00000000" w:rsidRPr="003C2E49" w:rsidP="003C2E49">
      <w:pPr>
        <w:pStyle w:val="Heading1"/>
      </w:pPr>
      <w:bookmarkStart w:id="11" w:name="O_1181272"/>
      <w:bookmarkEnd w:id="11"/>
      <w:r w:rsidRPr="003C2E49">
        <w:t>Performance Evidence</w:t>
      </w:r>
    </w:p>
    <w:p w:rsidR="00000000" w:rsidRPr="003C2E49" w:rsidP="003044D8">
      <w:pPr>
        <w:pStyle w:val="BodyText"/>
      </w:pPr>
      <w:r w:rsidRPr="003C2E49">
        <w:t>Evidence of the ability to complete tasks outlined in elements and performance criteria of this unit in the context of the job role, and:</w:t>
      </w:r>
    </w:p>
    <w:p w:rsidR="00000000" w:rsidRPr="003C2E49" w:rsidP="003C2E49">
      <w:pPr>
        <w:pStyle w:val="ListBullet"/>
      </w:pPr>
      <w:r w:rsidRPr="003C2E49">
        <w:t>prioritise and respond to three property maintenance enquiries relating to social housing properties according to org</w:t>
      </w:r>
      <w:r w:rsidRPr="003C2E49">
        <w:t>anisational policies and procedures and legislative requirements.</w:t>
      </w:r>
    </w:p>
    <w:p w:rsidR="00000000" w:rsidRPr="003C2E49" w:rsidP="003C2E49">
      <w:pPr>
        <w:pStyle w:val="AllowPageBreak"/>
      </w:pPr>
    </w:p>
    <w:p w:rsidR="00000000" w:rsidRPr="003C2E49" w:rsidP="003C2E49">
      <w:pPr>
        <w:pStyle w:val="Heading1"/>
      </w:pPr>
      <w:bookmarkStart w:id="12" w:name="O_1181273"/>
      <w:bookmarkEnd w:id="12"/>
      <w:r w:rsidRPr="003C2E49">
        <w:t>Knowledge Evidence</w:t>
      </w:r>
    </w:p>
    <w:p w:rsidR="00000000" w:rsidRPr="003C2E49" w:rsidP="003044D8">
      <w:pPr>
        <w:pStyle w:val="BodyText"/>
      </w:pPr>
      <w:r w:rsidRPr="003C2E49">
        <w:t>Demonstrated knowledge required to complete the tasks outlined in elements and performance criteria of this unit:</w:t>
      </w:r>
    </w:p>
    <w:p w:rsidR="00000000" w:rsidRPr="003C2E49" w:rsidP="003C2E49">
      <w:pPr>
        <w:pStyle w:val="ListBullet"/>
      </w:pPr>
      <w:r w:rsidRPr="003C2E49">
        <w:t>business operations, budget restraint</w:t>
      </w:r>
      <w:r w:rsidRPr="003C2E49">
        <w:t>s and property maintenance processes</w:t>
      </w:r>
    </w:p>
    <w:p w:rsidR="00000000" w:rsidRPr="003C2E49" w:rsidP="003C2E49">
      <w:pPr>
        <w:pStyle w:val="ListBullet"/>
      </w:pPr>
      <w:r w:rsidRPr="003C2E49">
        <w:t>organisational policies and procedures for:</w:t>
      </w:r>
    </w:p>
    <w:p w:rsidR="00000000" w:rsidRPr="003C2E49" w:rsidP="003C2E49">
      <w:pPr>
        <w:pStyle w:val="ListBullet2"/>
      </w:pPr>
      <w:r w:rsidRPr="003C2E49">
        <w:t>property maintenance</w:t>
      </w:r>
    </w:p>
    <w:p w:rsidR="00000000" w:rsidRPr="003C2E49" w:rsidP="003C2E49">
      <w:pPr>
        <w:pStyle w:val="ListBullet2"/>
      </w:pPr>
      <w:r w:rsidRPr="003C2E49">
        <w:t>privacy and confidentiality</w:t>
      </w:r>
    </w:p>
    <w:p w:rsidR="00000000" w:rsidRPr="003C2E49" w:rsidP="003C2E49">
      <w:pPr>
        <w:pStyle w:val="ListBullet2"/>
      </w:pPr>
      <w:r w:rsidRPr="003C2E49">
        <w:t>risk assessment</w:t>
      </w:r>
    </w:p>
    <w:p w:rsidR="00000000" w:rsidRPr="003C2E49" w:rsidP="003C2E49">
      <w:pPr>
        <w:pStyle w:val="ListBullet2"/>
      </w:pPr>
      <w:r w:rsidRPr="003C2E49">
        <w:t>preparation of reports and documentation</w:t>
      </w:r>
    </w:p>
    <w:p w:rsidR="00000000" w:rsidRPr="003C2E49" w:rsidP="003C2E49">
      <w:pPr>
        <w:pStyle w:val="ListBullet"/>
      </w:pPr>
      <w:r w:rsidRPr="003C2E49">
        <w:t>legal and ethical considerations for dealing with and</w:t>
      </w:r>
      <w:r w:rsidRPr="003C2E49">
        <w:t xml:space="preserve"> responding to enquiries and how these are applied in organisations:</w:t>
      </w:r>
    </w:p>
    <w:p w:rsidR="00000000" w:rsidRPr="003C2E49" w:rsidP="003C2E49">
      <w:pPr>
        <w:pStyle w:val="ListBullet2"/>
      </w:pPr>
      <w:r w:rsidRPr="003C2E49">
        <w:t xml:space="preserve">codes of practice </w:t>
      </w:r>
    </w:p>
    <w:p w:rsidR="00000000" w:rsidRPr="003C2E49" w:rsidP="003C2E49">
      <w:pPr>
        <w:pStyle w:val="ListBullet2"/>
      </w:pPr>
      <w:r w:rsidRPr="003C2E49">
        <w:t>legislative constraints and timelines</w:t>
      </w:r>
    </w:p>
    <w:p w:rsidR="00000000" w:rsidRPr="003C2E49" w:rsidP="003C2E49">
      <w:pPr>
        <w:pStyle w:val="ListBullet2"/>
      </w:pPr>
      <w:r w:rsidRPr="003C2E49">
        <w:t xml:space="preserve">Commonwealth and State or Territory smoke alarm legislation </w:t>
      </w:r>
    </w:p>
    <w:p w:rsidR="00000000" w:rsidRPr="003C2E49" w:rsidP="003C2E49">
      <w:pPr>
        <w:pStyle w:val="ListBullet"/>
      </w:pPr>
      <w:r w:rsidRPr="003C2E49">
        <w:t>organisational management systems and processes relating to propert</w:t>
      </w:r>
      <w:r w:rsidRPr="003C2E49">
        <w:t>y maintenance</w:t>
      </w:r>
    </w:p>
    <w:p w:rsidR="00000000" w:rsidRPr="003C2E49" w:rsidP="003C2E49">
      <w:pPr>
        <w:pStyle w:val="ListBullet"/>
      </w:pPr>
      <w:r w:rsidRPr="003C2E49">
        <w:t>client expectations including diversity of clients and complex needs</w:t>
      </w:r>
    </w:p>
    <w:p w:rsidR="00000000" w:rsidRPr="003C2E49" w:rsidP="003C2E49">
      <w:pPr>
        <w:pStyle w:val="ListBullet"/>
      </w:pPr>
      <w:r w:rsidRPr="003C2E49">
        <w:t>parties who may be impacted by property maintenance activities:</w:t>
      </w:r>
    </w:p>
    <w:p w:rsidR="00000000" w:rsidRPr="003C2E49" w:rsidP="003C2E49">
      <w:pPr>
        <w:pStyle w:val="ListBullet2"/>
      </w:pPr>
      <w:r w:rsidRPr="003C2E49">
        <w:t>tenants</w:t>
      </w:r>
    </w:p>
    <w:p w:rsidR="00000000" w:rsidRPr="003C2E49" w:rsidP="003C2E49">
      <w:pPr>
        <w:pStyle w:val="ListBullet2"/>
      </w:pPr>
      <w:r w:rsidRPr="003C2E49">
        <w:t>clients</w:t>
      </w:r>
    </w:p>
    <w:p w:rsidR="00000000" w:rsidRPr="003C2E49" w:rsidP="003C2E49">
      <w:pPr>
        <w:pStyle w:val="ListBullet2"/>
      </w:pPr>
      <w:r w:rsidRPr="003C2E49">
        <w:t>consultants</w:t>
      </w:r>
    </w:p>
    <w:p w:rsidR="00000000" w:rsidRPr="003C2E49" w:rsidP="003C2E49">
      <w:pPr>
        <w:pStyle w:val="ListBullet2"/>
      </w:pPr>
      <w:r w:rsidRPr="003C2E49">
        <w:t>tradespersons</w:t>
      </w:r>
    </w:p>
    <w:p w:rsidR="00000000" w:rsidRPr="003C2E49" w:rsidP="003C2E49">
      <w:pPr>
        <w:pStyle w:val="ListBullet2"/>
      </w:pPr>
      <w:r w:rsidRPr="003C2E49">
        <w:t>management</w:t>
      </w:r>
    </w:p>
    <w:p w:rsidR="00000000" w:rsidRPr="003C2E49" w:rsidP="003C2E49">
      <w:pPr>
        <w:pStyle w:val="ListBullet"/>
      </w:pPr>
      <w:r w:rsidRPr="003C2E49">
        <w:t>domestic and family violence issues</w:t>
      </w:r>
    </w:p>
    <w:p w:rsidR="00000000" w:rsidRPr="003C2E49" w:rsidP="003C2E49">
      <w:pPr>
        <w:pStyle w:val="ListBullet"/>
      </w:pPr>
      <w:r w:rsidRPr="003C2E49">
        <w:t>responsive maintenance in the social housing context</w:t>
      </w:r>
    </w:p>
    <w:p w:rsidR="00000000" w:rsidRPr="003C2E49" w:rsidP="003C2E49">
      <w:pPr>
        <w:pStyle w:val="ListBullet"/>
      </w:pPr>
      <w:r w:rsidRPr="003C2E49">
        <w:t>property maintenance and principles of the asset maintenance system in the context of provision of social housing.</w:t>
      </w:r>
    </w:p>
    <w:p w:rsidR="00000000" w:rsidRPr="003C2E49" w:rsidP="003C2E49">
      <w:pPr>
        <w:pStyle w:val="AllowPageBreak"/>
      </w:pPr>
    </w:p>
    <w:p w:rsidR="00000000" w:rsidRPr="003C2E49" w:rsidP="003C2E49">
      <w:pPr>
        <w:pStyle w:val="Heading1"/>
      </w:pPr>
      <w:bookmarkStart w:id="13" w:name="O_1181274"/>
      <w:bookmarkEnd w:id="13"/>
      <w:r w:rsidRPr="003C2E49">
        <w:t>Assessment Conditions</w:t>
      </w:r>
    </w:p>
    <w:p w:rsidR="00000000" w:rsidRPr="003C2E49" w:rsidP="003044D8">
      <w:pPr>
        <w:pStyle w:val="BodyText"/>
      </w:pPr>
      <w:r w:rsidRPr="003C2E49">
        <w:t>Skills must be demonstrated in the workplace or</w:t>
      </w:r>
      <w:r w:rsidRPr="003C2E49">
        <w:t xml:space="preserve"> in a simulated environment that reflects workplace conditions. </w:t>
      </w:r>
    </w:p>
    <w:p w:rsidR="00000000" w:rsidRPr="003C2E49" w:rsidP="003044D8">
      <w:pPr>
        <w:pStyle w:val="BodyText"/>
      </w:pPr>
      <w:r w:rsidRPr="003C2E49">
        <w:t>Assessment must ensure:</w:t>
      </w:r>
    </w:p>
    <w:p w:rsidR="00000000" w:rsidRPr="003C2E49" w:rsidP="003C2E49">
      <w:pPr>
        <w:pStyle w:val="ListBullet"/>
      </w:pPr>
      <w:r w:rsidRPr="003C2E49">
        <w:t>access to suitable facilities, equipment and resources that reflect real working conditions and model industry operating conditions and contingencies</w:t>
      </w:r>
    </w:p>
    <w:p w:rsidR="00000000" w:rsidRPr="003C2E49" w:rsidP="003C2E49">
      <w:pPr>
        <w:pStyle w:val="ListBullet"/>
      </w:pPr>
      <w:r w:rsidRPr="003C2E49">
        <w:t>access to organi</w:t>
      </w:r>
      <w:r w:rsidRPr="003C2E49">
        <w:t>sational policies and procedures</w:t>
      </w:r>
    </w:p>
    <w:p w:rsidR="00000000" w:rsidRPr="003C2E49" w:rsidP="003C2E49">
      <w:pPr>
        <w:pStyle w:val="ListBullet"/>
      </w:pPr>
      <w:r w:rsidRPr="003C2E49">
        <w:t>access to property maintenance management system</w:t>
      </w:r>
    </w:p>
    <w:p w:rsidR="00000000" w:rsidRPr="003C2E49" w:rsidP="003C2E49">
      <w:pPr>
        <w:pStyle w:val="ListBullet"/>
      </w:pPr>
      <w:r w:rsidRPr="003C2E49">
        <w:t>opportunities for engagement with diverse clients.</w:t>
      </w:r>
    </w:p>
    <w:p w:rsidR="00000000" w:rsidRPr="003C2E49" w:rsidP="003044D8">
      <w:pPr>
        <w:pStyle w:val="BodyText"/>
      </w:pPr>
      <w:r w:rsidRPr="003C2E49">
        <w:t>Assessors must satisfy the Standards for Registered Training Organisations’ requirements for assessors.</w:t>
      </w:r>
    </w:p>
    <w:p w:rsidR="00000000" w:rsidRPr="003C2E49" w:rsidP="003C2E49">
      <w:pPr>
        <w:pStyle w:val="Heading1"/>
      </w:pPr>
      <w:bookmarkStart w:id="14" w:name="O_1181277"/>
      <w:bookmarkEnd w:id="14"/>
      <w:r w:rsidRPr="003C2E49">
        <w:t>Links</w:t>
      </w:r>
    </w:p>
    <w:p w:rsidR="00000000" w:rsidRPr="003C2E49" w:rsidP="003044D8">
      <w:pPr>
        <w:pStyle w:val="BodyText"/>
      </w:pPr>
      <w:r w:rsidRPr="003C2E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2437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C2E49" w:rsidP="003C2E49"/>
    <w:sectPr w:rsidSect="003C2E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E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E49" w:rsidRPr="003044D8" w:rsidP="003044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E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4D8" w:rsidP="003C2E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44D8" w:rsidP="003C2E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044D8" w:rsidP="003C2E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E49" w:rsidP="003C2E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044D8">
      <w:t>Approved</w:t>
    </w:r>
    <w:r w:rsidR="003044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044D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044D8">
      <w:rPr>
        <w:noProof/>
      </w:rPr>
      <w:t>4</w:t>
    </w:r>
    <w:r>
      <w:rPr>
        <w:noProof/>
      </w:rPr>
      <w:fldChar w:fldCharType="end"/>
    </w:r>
  </w:p>
  <w:p w:rsidR="003C2E49" w:rsidP="003C2E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044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044D8">
      <w:t>HumanAbility</w:t>
    </w:r>
    <w:r w:rsidR="003044D8">
      <w:fldChar w:fldCharType="end"/>
    </w:r>
  </w:p>
  <w:p w:rsidR="003C2E49" w:rsidP="003C2E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E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4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2E49" w:rsidRPr="003044D8" w:rsidP="003044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E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4D8" w:rsidRPr="002D2AF8" w:rsidP="003C2E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CHCSOH018 Respond to property maintenance enquiries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044D8" w:rsidP="003C2E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E49" w:rsidRPr="002D2AF8" w:rsidP="003C2E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044D8">
      <w:t>CHCSOH018 Respond to property maintenance enquiries</w:t>
    </w:r>
    <w:r w:rsidR="003044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044D8">
      <w:rPr>
        <w:noProof/>
      </w:rPr>
      <w:t>2 March 2025</w:t>
    </w:r>
    <w:r>
      <w:fldChar w:fldCharType="end"/>
    </w:r>
  </w:p>
  <w:p w:rsidR="003C2E49" w:rsidP="003C2E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4E04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28C5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E447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E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2E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2E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2E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2E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2E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2E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2E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2E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2E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2E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2E49"/>
  </w:style>
  <w:style w:type="character" w:customStyle="1" w:styleId="Heading1Char">
    <w:name w:val="Heading 1 Char"/>
    <w:basedOn w:val="DefaultParagraphFont"/>
    <w:link w:val="Heading1"/>
    <w:rsid w:val="003C2E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2E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2E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C2E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2E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2E49"/>
    <w:rPr>
      <w:b/>
      <w:spacing w:val="0"/>
    </w:rPr>
  </w:style>
  <w:style w:type="paragraph" w:styleId="ListBullet2">
    <w:name w:val="List Bullet 2"/>
    <w:basedOn w:val="List2"/>
    <w:rsid w:val="003C2E4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2E49"/>
    <w:rPr>
      <w:i/>
    </w:rPr>
  </w:style>
  <w:style w:type="paragraph" w:customStyle="1" w:styleId="SuperHeading">
    <w:name w:val="SuperHeading"/>
    <w:basedOn w:val="Normal"/>
    <w:rsid w:val="003C2E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2E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2E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2E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2E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2E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2E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2E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2E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2E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2E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2E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2E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2E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2E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2E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2E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2E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2E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2E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C2E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2E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2E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2E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2E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2E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2E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2E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2E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2E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2E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2E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2E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2E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2E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2E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2E49"/>
  </w:style>
  <w:style w:type="paragraph" w:styleId="TableofFigures">
    <w:name w:val="table of figures"/>
    <w:basedOn w:val="Normal"/>
    <w:next w:val="Normal"/>
    <w:semiHidden/>
    <w:rsid w:val="003C2E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2E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2E49"/>
    <w:rPr>
      <w:rFonts w:ascii="Wingdings" w:hAnsi="Wingdings"/>
    </w:rPr>
  </w:style>
  <w:style w:type="paragraph" w:customStyle="1" w:styleId="TableHeading">
    <w:name w:val="Table Heading"/>
    <w:basedOn w:val="HeadingBase"/>
    <w:rsid w:val="003C2E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2E49"/>
    <w:rPr>
      <w:color w:val="0033CC"/>
      <w:u w:val="none"/>
    </w:rPr>
  </w:style>
  <w:style w:type="paragraph" w:customStyle="1" w:styleId="BodyTextRight">
    <w:name w:val="Body Text Right"/>
    <w:basedOn w:val="BodyText"/>
    <w:rsid w:val="003C2E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2E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2E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2E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2E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2E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2E49"/>
    <w:rPr>
      <w:sz w:val="32"/>
    </w:rPr>
  </w:style>
  <w:style w:type="paragraph" w:customStyle="1" w:styleId="HeadingProcedure">
    <w:name w:val="Heading Procedure"/>
    <w:basedOn w:val="HeadingBase"/>
    <w:next w:val="Normal"/>
    <w:rsid w:val="003C2E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2E49"/>
    <w:pPr>
      <w:spacing w:before="60" w:after="60"/>
    </w:pPr>
  </w:style>
  <w:style w:type="paragraph" w:styleId="ListContinue">
    <w:name w:val="List Continue"/>
    <w:basedOn w:val="List"/>
    <w:rsid w:val="003C2E49"/>
    <w:pPr>
      <w:ind w:firstLine="0"/>
    </w:pPr>
  </w:style>
  <w:style w:type="paragraph" w:customStyle="1" w:styleId="ListNote">
    <w:name w:val="List Note"/>
    <w:basedOn w:val="List"/>
    <w:rsid w:val="003C2E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2E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2E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2E49"/>
    <w:rPr>
      <w:rFonts w:ascii="Courier New" w:hAnsi="Courier New"/>
    </w:rPr>
  </w:style>
  <w:style w:type="paragraph" w:customStyle="1" w:styleId="NoteBullet">
    <w:name w:val="Note Bullet"/>
    <w:basedOn w:val="Note"/>
    <w:rsid w:val="003C2E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2E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2E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2E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2E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2E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2E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2E49"/>
    <w:rPr>
      <w:b/>
      <w:smallCaps/>
    </w:rPr>
  </w:style>
  <w:style w:type="paragraph" w:customStyle="1" w:styleId="TableListNumber">
    <w:name w:val="Table List Number"/>
    <w:basedOn w:val="ListNumber"/>
    <w:rsid w:val="003C2E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2E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2E49"/>
    <w:pPr>
      <w:numPr>
        <w:numId w:val="9"/>
      </w:numPr>
    </w:pPr>
  </w:style>
  <w:style w:type="paragraph" w:customStyle="1" w:styleId="ListAlpha2">
    <w:name w:val="List Alpha 2"/>
    <w:basedOn w:val="List2"/>
    <w:rsid w:val="003C2E49"/>
    <w:pPr>
      <w:numPr>
        <w:numId w:val="8"/>
      </w:numPr>
    </w:pPr>
  </w:style>
  <w:style w:type="paragraph" w:styleId="List2">
    <w:name w:val="List 2"/>
    <w:basedOn w:val="BodyText"/>
    <w:rsid w:val="003C2E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2E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2E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2E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2E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2E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2E49"/>
    <w:pPr>
      <w:numPr>
        <w:numId w:val="4"/>
      </w:numPr>
    </w:pPr>
  </w:style>
  <w:style w:type="paragraph" w:styleId="ListContinue2">
    <w:name w:val="List Continue 2"/>
    <w:basedOn w:val="List2"/>
    <w:rsid w:val="003C2E49"/>
    <w:pPr>
      <w:ind w:firstLine="0"/>
    </w:pPr>
  </w:style>
  <w:style w:type="paragraph" w:styleId="ListContinue3">
    <w:name w:val="List Continue 3"/>
    <w:basedOn w:val="List3"/>
    <w:rsid w:val="003C2E49"/>
    <w:pPr>
      <w:ind w:left="1021" w:firstLine="0"/>
    </w:pPr>
  </w:style>
  <w:style w:type="paragraph" w:styleId="ListContinue4">
    <w:name w:val="List Continue 4"/>
    <w:basedOn w:val="List4"/>
    <w:rsid w:val="003C2E49"/>
    <w:pPr>
      <w:ind w:firstLine="0"/>
    </w:pPr>
  </w:style>
  <w:style w:type="paragraph" w:styleId="ListContinue5">
    <w:name w:val="List Continue 5"/>
    <w:basedOn w:val="List5"/>
    <w:rsid w:val="003C2E49"/>
    <w:pPr>
      <w:ind w:firstLine="0"/>
    </w:pPr>
  </w:style>
  <w:style w:type="paragraph" w:styleId="ListNumber3">
    <w:name w:val="List Number 3"/>
    <w:basedOn w:val="List3"/>
    <w:rsid w:val="003C2E49"/>
    <w:pPr>
      <w:numPr>
        <w:numId w:val="5"/>
      </w:numPr>
    </w:pPr>
  </w:style>
  <w:style w:type="paragraph" w:styleId="ListNumber4">
    <w:name w:val="List Number 4"/>
    <w:basedOn w:val="List4"/>
    <w:rsid w:val="003C2E49"/>
    <w:pPr>
      <w:numPr>
        <w:numId w:val="6"/>
      </w:numPr>
    </w:pPr>
  </w:style>
  <w:style w:type="paragraph" w:styleId="ListNumber5">
    <w:name w:val="List Number 5"/>
    <w:basedOn w:val="List5"/>
    <w:rsid w:val="003C2E49"/>
    <w:pPr>
      <w:numPr>
        <w:numId w:val="7"/>
      </w:numPr>
    </w:pPr>
  </w:style>
  <w:style w:type="paragraph" w:styleId="BlockText">
    <w:name w:val="Block Text"/>
    <w:basedOn w:val="Normal"/>
    <w:rsid w:val="003C2E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2E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2E49"/>
    <w:rPr>
      <w:sz w:val="16"/>
      <w:vertAlign w:val="superscript"/>
    </w:rPr>
  </w:style>
  <w:style w:type="character" w:customStyle="1" w:styleId="Symbols">
    <w:name w:val="Symbols"/>
    <w:basedOn w:val="DefaultParagraphFont"/>
    <w:rsid w:val="003C2E49"/>
    <w:rPr>
      <w:rFonts w:ascii="Symbol" w:hAnsi="Symbol"/>
    </w:rPr>
  </w:style>
  <w:style w:type="character" w:customStyle="1" w:styleId="MenuOptions">
    <w:name w:val="Menu Options"/>
    <w:basedOn w:val="DefaultParagraphFont"/>
    <w:rsid w:val="003C2E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2E49"/>
    <w:rPr>
      <w:b/>
    </w:rPr>
  </w:style>
  <w:style w:type="character" w:customStyle="1" w:styleId="Underlined">
    <w:name w:val="Underlined"/>
    <w:basedOn w:val="DefaultParagraphFont"/>
    <w:rsid w:val="003C2E49"/>
    <w:rPr>
      <w:u w:val="single"/>
    </w:rPr>
  </w:style>
  <w:style w:type="paragraph" w:customStyle="1" w:styleId="TableBodyTextRight">
    <w:name w:val="Table Body Text Right"/>
    <w:basedOn w:val="TableBodyText"/>
    <w:rsid w:val="003C2E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2E49"/>
    <w:rPr>
      <w:sz w:val="18"/>
    </w:rPr>
  </w:style>
  <w:style w:type="paragraph" w:customStyle="1" w:styleId="BodySmallRight">
    <w:name w:val="Body Small Right"/>
    <w:basedOn w:val="BodyTextRight"/>
    <w:rsid w:val="003C2E49"/>
    <w:rPr>
      <w:sz w:val="18"/>
      <w:szCs w:val="18"/>
    </w:rPr>
  </w:style>
  <w:style w:type="paragraph" w:customStyle="1" w:styleId="MarginEdition">
    <w:name w:val="Margin Edition"/>
    <w:basedOn w:val="MarginNote"/>
    <w:rsid w:val="003C2E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2E49"/>
    <w:rPr>
      <w:sz w:val="2"/>
      <w:szCs w:val="2"/>
    </w:rPr>
  </w:style>
  <w:style w:type="character" w:customStyle="1" w:styleId="Small">
    <w:name w:val="Small"/>
    <w:basedOn w:val="DefaultParagraphFont"/>
    <w:rsid w:val="003C2E49"/>
    <w:rPr>
      <w:sz w:val="16"/>
    </w:rPr>
  </w:style>
  <w:style w:type="paragraph" w:customStyle="1" w:styleId="WideTable">
    <w:name w:val="Wide Table"/>
    <w:basedOn w:val="Normal"/>
    <w:rsid w:val="003C2E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2E49"/>
  </w:style>
  <w:style w:type="paragraph" w:styleId="Quote">
    <w:name w:val="Quote"/>
    <w:basedOn w:val="Heading1"/>
    <w:link w:val="QuoteChar"/>
    <w:qFormat/>
    <w:rsid w:val="003C2E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2E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2E49"/>
    <w:pPr>
      <w:pageBreakBefore/>
    </w:pPr>
  </w:style>
  <w:style w:type="paragraph" w:customStyle="1" w:styleId="Border">
    <w:name w:val="Border"/>
    <w:basedOn w:val="Normal"/>
    <w:qFormat/>
    <w:rsid w:val="003C2E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2E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E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E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2E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2E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2E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2E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2E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2E49"/>
    <w:rPr>
      <w:u w:val="single"/>
    </w:rPr>
  </w:style>
  <w:style w:type="character" w:customStyle="1" w:styleId="BoldandItalics">
    <w:name w:val="Bold and Italics"/>
    <w:qFormat/>
    <w:rsid w:val="003C2E49"/>
    <w:rPr>
      <w:b/>
      <w:i/>
      <w:u w:val="none"/>
    </w:rPr>
  </w:style>
  <w:style w:type="paragraph" w:styleId="BalloonText">
    <w:name w:val="Balloon Text"/>
    <w:basedOn w:val="Normal"/>
    <w:link w:val="BalloonTextChar"/>
    <w:rsid w:val="003C2E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2E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2E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2E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2E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2E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2E49"/>
    <w:pPr>
      <w:spacing w:before="0" w:after="0"/>
    </w:pPr>
  </w:style>
  <w:style w:type="paragraph" w:customStyle="1" w:styleId="BodyTextBold">
    <w:name w:val="Body Text Bold"/>
    <w:basedOn w:val="BodyText"/>
    <w:qFormat/>
    <w:rsid w:val="003C2E49"/>
    <w:rPr>
      <w:b/>
    </w:rPr>
  </w:style>
  <w:style w:type="character" w:styleId="Hyperlink">
    <w:name w:val="Hyperlink"/>
    <w:basedOn w:val="DefaultParagraphFont"/>
    <w:uiPriority w:val="99"/>
    <w:unhideWhenUsed/>
    <w:rsid w:val="003044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890</Words>
  <Characters>6023</Characters>
  <Application>Microsoft Office Word</Application>
  <DocSecurity>0</DocSecurity>
  <Lines>172</Lines>
  <Paragraphs>111</Paragraphs>
  <ScaleCrop>false</ScaleCrop>
  <Company>Author-it Software Corporation Ltd.</Company>
  <LinksUpToDate>false</LinksUpToDate>
  <CharactersWithSpaces>6802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CHCSOH018 Respond to property maintenance enquiries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2025-03-01T15:26:00Z</dcterms:created>
  <dcterms:modified xsi:type="dcterms:W3CDTF">2025-03-01T15:26:00Z</dcterms:modified>
</cp:coreProperties>
</file>