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992" w:rsidP="008B1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CHCSOH017 Manage vacant properties</w:t>
      </w:r>
      <w:r>
        <w:fldChar w:fldCharType="end"/>
      </w:r>
    </w:p>
    <w:p w:rsidR="008B1992" w:rsidP="008B1992">
      <w:pPr>
        <w:pStyle w:val="Version"/>
        <w:sectPr w:rsidSect="00733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87D" w:rsidP="0073387D">
      <w:pPr>
        <w:pStyle w:val="SuperHeading"/>
      </w:pPr>
      <w:r w:rsidRPr="0073387D">
        <w:t>CHCSOH017 Manage vacant properties</w:t>
      </w:r>
    </w:p>
    <w:p w:rsidR="00000000" w:rsidRPr="0073387D" w:rsidP="0073387D">
      <w:pPr>
        <w:pStyle w:val="Heading1"/>
      </w:pPr>
      <w:bookmarkStart w:id="1" w:name="O_1181242"/>
      <w:bookmarkEnd w:id="1"/>
      <w:r w:rsidRPr="0073387D">
        <w:t>Modification History</w:t>
      </w:r>
    </w:p>
    <w:p w:rsidR="00000000" w:rsidRPr="0073387D" w:rsidP="008B1992">
      <w:pPr>
        <w:pStyle w:val="BodyText"/>
      </w:pPr>
      <w:r w:rsidRPr="0073387D">
        <w:t xml:space="preserve">Release 1. CHCSOH017 Manage vacant properties supersedes and is equivalent to CHCSOH006 Manage vacant properties. </w:t>
      </w:r>
    </w:p>
    <w:p w:rsidR="00000000" w:rsidRPr="0073387D" w:rsidP="0073387D">
      <w:pPr>
        <w:pStyle w:val="Heading1"/>
      </w:pPr>
      <w:bookmarkStart w:id="2" w:name="O_1181243"/>
      <w:bookmarkEnd w:id="2"/>
      <w:r w:rsidRPr="0073387D">
        <w:t>Application</w:t>
      </w:r>
    </w:p>
    <w:p w:rsidR="00000000" w:rsidRPr="0073387D" w:rsidP="008B1992">
      <w:pPr>
        <w:pStyle w:val="BodyText"/>
      </w:pPr>
      <w:r w:rsidRPr="0073387D">
        <w:t>This unit describes the performance outcomes, skills and knowledge required to manage ren</w:t>
      </w:r>
      <w:r w:rsidRPr="0073387D">
        <w:t xml:space="preserve">tal properties which have become vacant. </w:t>
      </w:r>
    </w:p>
    <w:p w:rsidR="00000000" w:rsidRPr="0073387D" w:rsidP="008B1992">
      <w:pPr>
        <w:pStyle w:val="BodyText"/>
      </w:pPr>
      <w:r w:rsidRPr="0073387D">
        <w:t xml:space="preserve">This unit applies to individuals who work in a social housing context within clearly defined organisational processes and procedures. </w:t>
      </w:r>
    </w:p>
    <w:p w:rsidR="00000000" w:rsidRPr="0073387D" w:rsidP="008B1992">
      <w:pPr>
        <w:pStyle w:val="BodyText"/>
      </w:pPr>
      <w:r w:rsidRPr="0073387D">
        <w:t>The skills in this unit must be applied in accordance with Commonwealth and Sta</w:t>
      </w:r>
      <w:r w:rsidRPr="0073387D">
        <w:t>te/Territory legislation, Australian standards and industry codes of practice.</w:t>
      </w:r>
    </w:p>
    <w:p w:rsidR="00000000" w:rsidRPr="0073387D" w:rsidP="008B1992">
      <w:pPr>
        <w:pStyle w:val="BodyText"/>
      </w:pPr>
      <w:r w:rsidRPr="0073387D">
        <w:t>No occupational licensing, certification or specific legislative requirements apply to this unit at the time of publication.</w:t>
      </w:r>
    </w:p>
    <w:p w:rsidR="00000000" w:rsidRPr="0073387D" w:rsidP="0073387D">
      <w:pPr>
        <w:pStyle w:val="Heading1"/>
      </w:pPr>
      <w:bookmarkStart w:id="3" w:name="O_1181244"/>
      <w:bookmarkEnd w:id="3"/>
      <w:r w:rsidRPr="0073387D">
        <w:t>Pre-requisite Unit</w:t>
      </w:r>
    </w:p>
    <w:p w:rsidR="00000000" w:rsidRPr="0073387D" w:rsidP="008B1992">
      <w:pPr>
        <w:pStyle w:val="BodyText"/>
      </w:pPr>
      <w:r w:rsidRPr="0073387D">
        <w:t xml:space="preserve">Nil </w:t>
      </w:r>
    </w:p>
    <w:p w:rsidR="00000000" w:rsidRPr="0073387D" w:rsidP="0073387D">
      <w:pPr>
        <w:pStyle w:val="Heading1"/>
      </w:pPr>
      <w:bookmarkStart w:id="4" w:name="O_1181245"/>
      <w:bookmarkEnd w:id="4"/>
      <w:r w:rsidRPr="0073387D">
        <w:t>Competency Field</w:t>
      </w:r>
    </w:p>
    <w:p w:rsidR="00000000" w:rsidRPr="0073387D" w:rsidP="008B1992">
      <w:pPr>
        <w:pStyle w:val="BodyText"/>
      </w:pPr>
      <w:r w:rsidRPr="0073387D">
        <w:t>Social Housing</w:t>
      </w:r>
    </w:p>
    <w:p w:rsidR="00000000" w:rsidRPr="0073387D" w:rsidP="0073387D">
      <w:pPr>
        <w:pStyle w:val="Heading1"/>
      </w:pPr>
      <w:bookmarkStart w:id="5" w:name="O_1181246"/>
      <w:bookmarkEnd w:id="5"/>
      <w:r w:rsidRPr="0073387D">
        <w:t>Unit Sector</w:t>
      </w:r>
    </w:p>
    <w:p w:rsidR="00000000" w:rsidRPr="0073387D" w:rsidP="008B1992">
      <w:pPr>
        <w:pStyle w:val="BodyText"/>
      </w:pPr>
      <w:r w:rsidRPr="0073387D">
        <w:t>Community Services</w:t>
      </w:r>
    </w:p>
    <w:p w:rsidR="00000000" w:rsidRPr="0073387D" w:rsidP="0073387D">
      <w:pPr>
        <w:pStyle w:val="Heading1"/>
      </w:pPr>
      <w:bookmarkStart w:id="6" w:name="O_1181247"/>
      <w:bookmarkEnd w:id="6"/>
      <w:r w:rsidRPr="007338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7D" w:rsidP="0073387D">
            <w:pPr>
              <w:pStyle w:val="BodyText"/>
            </w:pPr>
            <w:r w:rsidRPr="007338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7D">
            <w:pPr>
              <w:pStyle w:val="BodyText"/>
              <w:rPr>
                <w:lang w:val="en-NZ"/>
              </w:rPr>
            </w:pPr>
            <w:r w:rsidRPr="0073387D">
              <w:rPr>
                <w:rStyle w:val="SpecialBold"/>
              </w:rPr>
              <w:t>PERFORMANCE</w:t>
            </w:r>
            <w:r w:rsidRPr="0073387D">
              <w:t xml:space="preserve"> </w:t>
            </w:r>
            <w:r w:rsidRPr="0073387D">
              <w:rPr>
                <w:rStyle w:val="SpecialBold"/>
              </w:rPr>
              <w:t>CRITERIA</w:t>
            </w:r>
          </w:p>
        </w:tc>
      </w:tr>
      <w:tr w:rsidTr="007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7D" w:rsidP="0073387D">
            <w:pPr>
              <w:pStyle w:val="BodyText"/>
            </w:pPr>
            <w:r w:rsidRPr="0073387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7D">
            <w:pPr>
              <w:pStyle w:val="BodyText"/>
              <w:rPr>
                <w:lang w:val="en-NZ"/>
              </w:rPr>
            </w:pPr>
            <w:r w:rsidRPr="007338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7D">
            <w:pPr>
              <w:pStyle w:val="List"/>
              <w:rPr>
                <w:lang w:val="en-NZ"/>
              </w:rPr>
            </w:pPr>
            <w:r w:rsidRPr="0073387D">
              <w:t>1.  Manage vacancy.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7D" w:rsidP="0073387D">
            <w:pPr>
              <w:pStyle w:val="List"/>
            </w:pPr>
            <w:r w:rsidRPr="0073387D">
              <w:t>1.1. Implement allocations management policy and meet targets for rehousing, immediate housing and wait-turn housing.</w:t>
            </w:r>
          </w:p>
          <w:p w:rsidR="00000000" w:rsidRPr="0073387D" w:rsidP="0073387D">
            <w:pPr>
              <w:pStyle w:val="List"/>
            </w:pPr>
            <w:r w:rsidRPr="0073387D">
              <w:t>1.2. Minimise rent lo</w:t>
            </w:r>
            <w:r w:rsidRPr="0073387D">
              <w:t>ss through prompt property restoration.</w:t>
            </w:r>
          </w:p>
          <w:p w:rsidR="00000000" w:rsidP="0073387D">
            <w:pPr>
              <w:pStyle w:val="List"/>
              <w:rPr>
                <w:lang w:val="en-NZ"/>
              </w:rPr>
            </w:pPr>
            <w:r w:rsidRPr="0073387D">
              <w:t>1.3. Use total asset management principles to determine allocation, disposal and redevelopment of vacant property.</w:t>
            </w:r>
          </w:p>
        </w:tc>
      </w:tr>
      <w:tr w:rsidTr="007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7D">
            <w:pPr>
              <w:pStyle w:val="List"/>
              <w:rPr>
                <w:lang w:val="en-NZ"/>
              </w:rPr>
            </w:pPr>
            <w:r w:rsidRPr="0073387D">
              <w:t>2.  Manage abandoned property and goods.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7D" w:rsidP="0073387D">
            <w:pPr>
              <w:pStyle w:val="List"/>
            </w:pPr>
            <w:r w:rsidRPr="0073387D">
              <w:t>2.1. Confirm abandonment of property by inspection and acti</w:t>
            </w:r>
            <w:r w:rsidRPr="0073387D">
              <w:t>on according to State or Territory legislation.</w:t>
            </w:r>
          </w:p>
          <w:p w:rsidR="00000000" w:rsidP="0073387D">
            <w:pPr>
              <w:pStyle w:val="List"/>
              <w:rPr>
                <w:lang w:val="en-NZ"/>
              </w:rPr>
            </w:pPr>
            <w:r w:rsidRPr="0073387D">
              <w:t xml:space="preserve">2.2. Assess abandoned goods and vehicles and arrange storage and disposal according to State or Territory legislation. </w:t>
            </w:r>
          </w:p>
        </w:tc>
      </w:tr>
      <w:tr w:rsidTr="007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7D">
            <w:pPr>
              <w:pStyle w:val="List"/>
              <w:rPr>
                <w:lang w:val="en-NZ"/>
              </w:rPr>
            </w:pPr>
            <w:r w:rsidRPr="0073387D">
              <w:t>3.  Assess and manage property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7D" w:rsidP="0073387D">
            <w:pPr>
              <w:pStyle w:val="List"/>
            </w:pPr>
            <w:r w:rsidRPr="0073387D">
              <w:t xml:space="preserve">3.1. Undertake pre-vacation and post-vacation reports. </w:t>
            </w:r>
          </w:p>
          <w:p w:rsidR="00000000" w:rsidRPr="0073387D" w:rsidP="0073387D">
            <w:pPr>
              <w:pStyle w:val="List"/>
            </w:pPr>
            <w:r w:rsidRPr="0073387D">
              <w:t xml:space="preserve">3.2. Identify, calculate and discuss tenant charge items with tenant to obtain commitment. </w:t>
            </w:r>
          </w:p>
          <w:p w:rsidR="00000000" w:rsidRPr="0073387D" w:rsidP="0073387D">
            <w:pPr>
              <w:pStyle w:val="List"/>
            </w:pPr>
            <w:r w:rsidRPr="0073387D">
              <w:t>3.3. Void property and update application management system according to organisational policies and procedu</w:t>
            </w:r>
            <w:r w:rsidRPr="0073387D">
              <w:t xml:space="preserve">res. </w:t>
            </w:r>
          </w:p>
          <w:p w:rsidR="00000000" w:rsidRPr="0073387D" w:rsidP="0073387D">
            <w:pPr>
              <w:pStyle w:val="List"/>
            </w:pPr>
            <w:r w:rsidRPr="0073387D">
              <w:t xml:space="preserve">3.4. Prepare advice of vacant property. </w:t>
            </w:r>
          </w:p>
          <w:p w:rsidR="00000000" w:rsidRPr="0073387D" w:rsidP="0073387D">
            <w:pPr>
              <w:pStyle w:val="List"/>
            </w:pPr>
            <w:r w:rsidRPr="0073387D">
              <w:t>3.5. Identify and arrange repairs and cleaning and raise orders on application management system according to organisational policies and procedures.</w:t>
            </w:r>
          </w:p>
          <w:p w:rsidR="00000000" w:rsidRPr="0073387D" w:rsidP="0073387D">
            <w:pPr>
              <w:pStyle w:val="List"/>
            </w:pPr>
            <w:r w:rsidRPr="0073387D">
              <w:t>3.6. Prepare final inspection and property condition report</w:t>
            </w:r>
            <w:r w:rsidRPr="0073387D">
              <w:t>.</w:t>
            </w:r>
          </w:p>
          <w:p w:rsidR="00000000" w:rsidP="0073387D">
            <w:pPr>
              <w:pStyle w:val="List"/>
              <w:rPr>
                <w:lang w:val="en-NZ"/>
              </w:rPr>
            </w:pPr>
            <w:r w:rsidRPr="0073387D">
              <w:t>3.7. Raise debit notes.</w:t>
            </w:r>
          </w:p>
        </w:tc>
      </w:tr>
      <w:tr w:rsidTr="00733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7D">
            <w:pPr>
              <w:pStyle w:val="List"/>
              <w:rPr>
                <w:lang w:val="en-NZ"/>
              </w:rPr>
            </w:pPr>
            <w:r w:rsidRPr="0073387D">
              <w:t>4.  Identify vacant property and implement arrears management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7D" w:rsidP="0073387D">
            <w:pPr>
              <w:pStyle w:val="List"/>
            </w:pPr>
            <w:r w:rsidRPr="0073387D">
              <w:t>4.1. Provide written acknowledgment of advice to tenant, including calculation of balance of account at cessation date.</w:t>
            </w:r>
          </w:p>
          <w:p w:rsidR="00000000" w:rsidRPr="0073387D" w:rsidP="0073387D">
            <w:pPr>
              <w:pStyle w:val="List"/>
            </w:pPr>
            <w:r w:rsidRPr="0073387D">
              <w:t>4.2. Request assistance from police</w:t>
            </w:r>
            <w:r w:rsidRPr="0073387D">
              <w:t xml:space="preserve"> and security services regarding vandalism.</w:t>
            </w:r>
          </w:p>
          <w:p w:rsidR="00000000" w:rsidRPr="0073387D" w:rsidP="0073387D">
            <w:pPr>
              <w:pStyle w:val="List"/>
            </w:pPr>
            <w:r w:rsidRPr="0073387D">
              <w:t>4.3. Manage security of property according to organisational policies and procedures.</w:t>
            </w:r>
          </w:p>
        </w:tc>
      </w:tr>
    </w:tbl>
    <w:p w:rsidR="008B1992" w:rsidP="0073387D">
      <w:pPr>
        <w:pStyle w:val="List"/>
      </w:pPr>
    </w:p>
    <w:p w:rsidR="008B1992" w:rsidP="0073387D">
      <w:pPr>
        <w:pStyle w:val="List"/>
      </w:pPr>
    </w:p>
    <w:p w:rsidR="00000000" w:rsidRPr="0073387D" w:rsidP="0073387D">
      <w:pPr>
        <w:pStyle w:val="Heading1"/>
      </w:pPr>
      <w:bookmarkStart w:id="7" w:name="O_1181248"/>
      <w:bookmarkEnd w:id="7"/>
      <w:r w:rsidRPr="0073387D">
        <w:t>Foundation Skills</w:t>
      </w:r>
    </w:p>
    <w:p w:rsidR="00000000" w:rsidRPr="0073387D" w:rsidP="008B1992">
      <w:pPr>
        <w:pStyle w:val="BodyText"/>
      </w:pPr>
      <w:r w:rsidRPr="0073387D">
        <w:t>Foundation skills essential to performanc</w:t>
      </w:r>
      <w:r w:rsidRPr="0073387D">
        <w:t>e are explicit in the performance criteria of this unit of competency.</w:t>
      </w:r>
    </w:p>
    <w:p w:rsidR="00000000" w:rsidRPr="0073387D" w:rsidP="0073387D">
      <w:pPr>
        <w:pStyle w:val="Heading1"/>
      </w:pPr>
      <w:bookmarkStart w:id="8" w:name="O_1181250"/>
      <w:bookmarkEnd w:id="8"/>
      <w:r w:rsidRPr="0073387D">
        <w:t>Unit Mapping Information</w:t>
      </w:r>
    </w:p>
    <w:p w:rsidR="00000000" w:rsidRPr="0073387D" w:rsidP="008B1992">
      <w:pPr>
        <w:pStyle w:val="BodyText"/>
      </w:pPr>
      <w:r w:rsidRPr="0073387D">
        <w:t xml:space="preserve">Release 1. CHCSOH017 Manage vacant properties supersedes and is equivalent to CHCSOH006 Manage vacant properties. </w:t>
      </w:r>
    </w:p>
    <w:p w:rsidR="00000000" w:rsidRPr="0073387D" w:rsidP="0073387D">
      <w:pPr>
        <w:pStyle w:val="Heading1"/>
      </w:pPr>
      <w:bookmarkStart w:id="9" w:name="O_1181257"/>
      <w:bookmarkEnd w:id="9"/>
      <w:r w:rsidRPr="0073387D">
        <w:t>Links</w:t>
      </w:r>
    </w:p>
    <w:p w:rsidR="00000000" w:rsidRPr="0073387D" w:rsidP="008B1992">
      <w:pPr>
        <w:pStyle w:val="BodyText"/>
      </w:pPr>
      <w:r w:rsidRPr="0073387D">
        <w:t>C</w:t>
      </w:r>
      <w:r w:rsidRPr="0073387D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964D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3387D" w:rsidP="0073387D"/>
    <w:sectPr w:rsidSect="00733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7D" w:rsidRPr="008B1992" w:rsidP="008B1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992" w:rsidP="00733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1992" w:rsidP="00733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1992" w:rsidP="00733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87D" w:rsidRPr="008B1992" w:rsidP="008B1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992" w:rsidRPr="002D2AF8" w:rsidP="00733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CHCSOH017 Manage vacant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B1992" w:rsidP="00733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87D"/>
  </w:style>
  <w:style w:type="character" w:customStyle="1" w:styleId="Heading1Char">
    <w:name w:val="Heading 1 Char"/>
    <w:basedOn w:val="DefaultParagraphFont"/>
    <w:link w:val="Heading1"/>
    <w:rsid w:val="00733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8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87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3387D"/>
    <w:rPr>
      <w:b/>
      <w:spacing w:val="0"/>
    </w:rPr>
  </w:style>
  <w:style w:type="character" w:styleId="Emphasis">
    <w:name w:val="Emphasis"/>
    <w:basedOn w:val="DefaultParagraphFont"/>
    <w:qFormat/>
    <w:rsid w:val="0073387D"/>
    <w:rPr>
      <w:i/>
    </w:rPr>
  </w:style>
  <w:style w:type="paragraph" w:customStyle="1" w:styleId="SuperHeading">
    <w:name w:val="SuperHeading"/>
    <w:basedOn w:val="Normal"/>
    <w:rsid w:val="00733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8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38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3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8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8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3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87D"/>
  </w:style>
  <w:style w:type="paragraph" w:styleId="TableofFigures">
    <w:name w:val="table of figures"/>
    <w:basedOn w:val="Normal"/>
    <w:next w:val="Normal"/>
    <w:semiHidden/>
    <w:rsid w:val="00733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8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387D"/>
    <w:rPr>
      <w:rFonts w:ascii="Wingdings" w:hAnsi="Wingdings"/>
    </w:rPr>
  </w:style>
  <w:style w:type="paragraph" w:customStyle="1" w:styleId="TableHeading">
    <w:name w:val="Table Heading"/>
    <w:basedOn w:val="HeadingBase"/>
    <w:rsid w:val="00733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87D"/>
    <w:rPr>
      <w:color w:val="0033CC"/>
      <w:u w:val="none"/>
    </w:rPr>
  </w:style>
  <w:style w:type="paragraph" w:customStyle="1" w:styleId="BodyTextRight">
    <w:name w:val="Body Text Right"/>
    <w:basedOn w:val="BodyText"/>
    <w:rsid w:val="00733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8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87D"/>
    <w:rPr>
      <w:sz w:val="32"/>
    </w:rPr>
  </w:style>
  <w:style w:type="paragraph" w:customStyle="1" w:styleId="HeadingProcedure">
    <w:name w:val="Heading Procedure"/>
    <w:basedOn w:val="HeadingBase"/>
    <w:next w:val="Normal"/>
    <w:rsid w:val="00733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87D"/>
    <w:pPr>
      <w:spacing w:before="60" w:after="60"/>
    </w:pPr>
  </w:style>
  <w:style w:type="paragraph" w:styleId="ListContinue">
    <w:name w:val="List Continue"/>
    <w:basedOn w:val="List"/>
    <w:rsid w:val="0073387D"/>
    <w:pPr>
      <w:ind w:firstLine="0"/>
    </w:pPr>
  </w:style>
  <w:style w:type="paragraph" w:customStyle="1" w:styleId="ListNote">
    <w:name w:val="List Note"/>
    <w:basedOn w:val="List"/>
    <w:rsid w:val="00733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87D"/>
    <w:rPr>
      <w:rFonts w:ascii="Courier New" w:hAnsi="Courier New"/>
    </w:rPr>
  </w:style>
  <w:style w:type="paragraph" w:customStyle="1" w:styleId="NoteBullet">
    <w:name w:val="Note Bullet"/>
    <w:basedOn w:val="Note"/>
    <w:rsid w:val="00733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8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3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87D"/>
    <w:rPr>
      <w:b/>
      <w:smallCaps/>
    </w:rPr>
  </w:style>
  <w:style w:type="paragraph" w:customStyle="1" w:styleId="TableListNumber">
    <w:name w:val="Table List Number"/>
    <w:basedOn w:val="ListNumber"/>
    <w:rsid w:val="00733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87D"/>
    <w:pPr>
      <w:numPr>
        <w:numId w:val="7"/>
      </w:numPr>
    </w:pPr>
  </w:style>
  <w:style w:type="paragraph" w:customStyle="1" w:styleId="ListAlpha2">
    <w:name w:val="List Alpha 2"/>
    <w:basedOn w:val="List2"/>
    <w:rsid w:val="0073387D"/>
    <w:pPr>
      <w:numPr>
        <w:numId w:val="6"/>
      </w:numPr>
    </w:pPr>
  </w:style>
  <w:style w:type="paragraph" w:styleId="List2">
    <w:name w:val="List 2"/>
    <w:basedOn w:val="BodyText"/>
    <w:rsid w:val="00733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8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8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387D"/>
    <w:pPr>
      <w:numPr>
        <w:numId w:val="2"/>
      </w:numPr>
    </w:pPr>
  </w:style>
  <w:style w:type="paragraph" w:styleId="ListContinue2">
    <w:name w:val="List Continue 2"/>
    <w:basedOn w:val="List2"/>
    <w:rsid w:val="0073387D"/>
    <w:pPr>
      <w:ind w:firstLine="0"/>
    </w:pPr>
  </w:style>
  <w:style w:type="paragraph" w:styleId="ListContinue3">
    <w:name w:val="List Continue 3"/>
    <w:basedOn w:val="List3"/>
    <w:rsid w:val="0073387D"/>
    <w:pPr>
      <w:ind w:left="1021" w:firstLine="0"/>
    </w:pPr>
  </w:style>
  <w:style w:type="paragraph" w:styleId="ListContinue4">
    <w:name w:val="List Continue 4"/>
    <w:basedOn w:val="List4"/>
    <w:rsid w:val="0073387D"/>
    <w:pPr>
      <w:ind w:firstLine="0"/>
    </w:pPr>
  </w:style>
  <w:style w:type="paragraph" w:styleId="ListContinue5">
    <w:name w:val="List Continue 5"/>
    <w:basedOn w:val="List5"/>
    <w:rsid w:val="0073387D"/>
    <w:pPr>
      <w:ind w:firstLine="0"/>
    </w:pPr>
  </w:style>
  <w:style w:type="paragraph" w:styleId="ListNumber3">
    <w:name w:val="List Number 3"/>
    <w:basedOn w:val="List3"/>
    <w:rsid w:val="0073387D"/>
    <w:pPr>
      <w:numPr>
        <w:numId w:val="3"/>
      </w:numPr>
    </w:pPr>
  </w:style>
  <w:style w:type="paragraph" w:styleId="ListNumber4">
    <w:name w:val="List Number 4"/>
    <w:basedOn w:val="List4"/>
    <w:rsid w:val="0073387D"/>
    <w:pPr>
      <w:numPr>
        <w:numId w:val="4"/>
      </w:numPr>
    </w:pPr>
  </w:style>
  <w:style w:type="paragraph" w:styleId="ListNumber5">
    <w:name w:val="List Number 5"/>
    <w:basedOn w:val="List5"/>
    <w:rsid w:val="0073387D"/>
    <w:pPr>
      <w:numPr>
        <w:numId w:val="5"/>
      </w:numPr>
    </w:pPr>
  </w:style>
  <w:style w:type="paragraph" w:styleId="BlockText">
    <w:name w:val="Block Text"/>
    <w:basedOn w:val="Normal"/>
    <w:rsid w:val="00733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87D"/>
    <w:rPr>
      <w:sz w:val="16"/>
      <w:vertAlign w:val="superscript"/>
    </w:rPr>
  </w:style>
  <w:style w:type="character" w:customStyle="1" w:styleId="Symbols">
    <w:name w:val="Symbols"/>
    <w:basedOn w:val="DefaultParagraphFont"/>
    <w:rsid w:val="0073387D"/>
    <w:rPr>
      <w:rFonts w:ascii="Symbol" w:hAnsi="Symbol"/>
    </w:rPr>
  </w:style>
  <w:style w:type="character" w:customStyle="1" w:styleId="MenuOptions">
    <w:name w:val="Menu Options"/>
    <w:basedOn w:val="DefaultParagraphFont"/>
    <w:rsid w:val="00733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87D"/>
    <w:rPr>
      <w:b/>
    </w:rPr>
  </w:style>
  <w:style w:type="character" w:customStyle="1" w:styleId="Underlined">
    <w:name w:val="Underlined"/>
    <w:basedOn w:val="DefaultParagraphFont"/>
    <w:rsid w:val="0073387D"/>
    <w:rPr>
      <w:u w:val="single"/>
    </w:rPr>
  </w:style>
  <w:style w:type="paragraph" w:customStyle="1" w:styleId="TableBodyTextRight">
    <w:name w:val="Table Body Text Right"/>
    <w:basedOn w:val="TableBodyText"/>
    <w:rsid w:val="00733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87D"/>
    <w:rPr>
      <w:sz w:val="18"/>
    </w:rPr>
  </w:style>
  <w:style w:type="paragraph" w:customStyle="1" w:styleId="BodySmallRight">
    <w:name w:val="Body Small Right"/>
    <w:basedOn w:val="BodyTextRight"/>
    <w:rsid w:val="0073387D"/>
    <w:rPr>
      <w:sz w:val="18"/>
      <w:szCs w:val="18"/>
    </w:rPr>
  </w:style>
  <w:style w:type="paragraph" w:customStyle="1" w:styleId="MarginEdition">
    <w:name w:val="Margin Edition"/>
    <w:basedOn w:val="MarginNote"/>
    <w:rsid w:val="00733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87D"/>
    <w:rPr>
      <w:sz w:val="2"/>
      <w:szCs w:val="2"/>
    </w:rPr>
  </w:style>
  <w:style w:type="character" w:customStyle="1" w:styleId="Small">
    <w:name w:val="Small"/>
    <w:basedOn w:val="DefaultParagraphFont"/>
    <w:rsid w:val="0073387D"/>
    <w:rPr>
      <w:sz w:val="16"/>
    </w:rPr>
  </w:style>
  <w:style w:type="paragraph" w:customStyle="1" w:styleId="WideTable">
    <w:name w:val="Wide Table"/>
    <w:basedOn w:val="Normal"/>
    <w:rsid w:val="00733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87D"/>
  </w:style>
  <w:style w:type="paragraph" w:styleId="Quote">
    <w:name w:val="Quote"/>
    <w:basedOn w:val="Heading1"/>
    <w:link w:val="QuoteChar"/>
    <w:qFormat/>
    <w:rsid w:val="00733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87D"/>
    <w:pPr>
      <w:pageBreakBefore/>
    </w:pPr>
  </w:style>
  <w:style w:type="paragraph" w:customStyle="1" w:styleId="Border">
    <w:name w:val="Border"/>
    <w:basedOn w:val="Normal"/>
    <w:qFormat/>
    <w:rsid w:val="00733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87D"/>
    <w:rPr>
      <w:u w:val="single"/>
    </w:rPr>
  </w:style>
  <w:style w:type="character" w:customStyle="1" w:styleId="BoldandItalics">
    <w:name w:val="Bold and Italics"/>
    <w:qFormat/>
    <w:rsid w:val="0073387D"/>
    <w:rPr>
      <w:b/>
      <w:i/>
      <w:u w:val="none"/>
    </w:rPr>
  </w:style>
  <w:style w:type="paragraph" w:styleId="BalloonText">
    <w:name w:val="Balloon Text"/>
    <w:basedOn w:val="Normal"/>
    <w:link w:val="BalloonTextChar"/>
    <w:rsid w:val="00733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87D"/>
    <w:pPr>
      <w:spacing w:before="0" w:after="0"/>
    </w:pPr>
  </w:style>
  <w:style w:type="paragraph" w:customStyle="1" w:styleId="BodyTextBold">
    <w:name w:val="Body Text Bold"/>
    <w:basedOn w:val="BodyText"/>
    <w:qFormat/>
    <w:rsid w:val="0073387D"/>
    <w:rPr>
      <w:b/>
    </w:rPr>
  </w:style>
  <w:style w:type="character" w:styleId="Hyperlink">
    <w:name w:val="Hyperlink"/>
    <w:basedOn w:val="DefaultParagraphFont"/>
    <w:uiPriority w:val="99"/>
    <w:unhideWhenUsed/>
    <w:rsid w:val="008B1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2774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CHCSOH017 Manage vacant properties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2023-07-02T02:25:00Z</dcterms:modified>
</cp:coreProperties>
</file>