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1C78" w:rsidP="00341C78">
      <w:pPr>
        <w:pStyle w:val="Title"/>
      </w:pPr>
      <w:r>
        <w:fldChar w:fldCharType="begin"/>
      </w:r>
      <w:r>
        <w:instrText xml:space="preserve"> TITLE   \* MERGEFORMAT </w:instrText>
      </w:r>
      <w:r>
        <w:fldChar w:fldCharType="separate"/>
      </w:r>
      <w:r>
        <w:t>CHCSOH011 Develop social housing enterprise opportunities</w:t>
      </w:r>
      <w:r>
        <w:fldChar w:fldCharType="end"/>
      </w:r>
    </w:p>
    <w:p w:rsidR="00341C78" w:rsidP="00341C78">
      <w:pPr>
        <w:pStyle w:val="Version"/>
        <w:sectPr w:rsidSect="009E5E4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E5E4B" w:rsidP="009E5E4B">
      <w:pPr>
        <w:pStyle w:val="SuperHeading"/>
      </w:pPr>
      <w:r w:rsidRPr="009E5E4B">
        <w:t>CHCSOH011 Develop social housing enterprise opportunities</w:t>
      </w:r>
    </w:p>
    <w:p w:rsidR="00000000" w:rsidRPr="009E5E4B" w:rsidP="009E5E4B">
      <w:pPr>
        <w:pStyle w:val="Heading1"/>
      </w:pPr>
      <w:bookmarkStart w:id="1" w:name="O_655171"/>
      <w:bookmarkEnd w:id="1"/>
      <w:r w:rsidRPr="009E5E4B">
        <w:t>Modification History</w:t>
      </w:r>
    </w:p>
    <w:tbl>
      <w:tblPr>
        <w:tblW w:w="0" w:type="auto"/>
        <w:tblCellMar>
          <w:left w:w="62" w:type="dxa"/>
          <w:right w:w="62" w:type="dxa"/>
        </w:tblCellMar>
        <w:tblLook w:val="0000"/>
      </w:tblPr>
      <w:tblGrid>
        <w:gridCol w:w="2082"/>
        <w:gridCol w:w="7114"/>
      </w:tblGrid>
      <w:tr w:rsidTr="00341C7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E4B">
            <w:pPr>
              <w:pStyle w:val="BodyText"/>
              <w:rPr>
                <w:lang w:val="en-NZ"/>
              </w:rPr>
            </w:pPr>
            <w:r w:rsidRPr="009E5E4B">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E4B">
            <w:pPr>
              <w:pStyle w:val="BodyText"/>
              <w:rPr>
                <w:lang w:val="en-NZ"/>
              </w:rPr>
            </w:pPr>
            <w:r w:rsidRPr="009E5E4B">
              <w:t xml:space="preserve">Comments </w:t>
            </w:r>
          </w:p>
        </w:tc>
      </w:tr>
      <w:tr w:rsidTr="00341C7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E4B">
            <w:pPr>
              <w:pStyle w:val="BodyText"/>
              <w:rPr>
                <w:lang w:val="en-NZ"/>
              </w:rPr>
            </w:pPr>
            <w:r w:rsidRPr="009E5E4B">
              <w:t xml:space="preserve">Release 1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5E4B" w:rsidP="009E5E4B">
            <w:pPr>
              <w:pStyle w:val="BodyText"/>
            </w:pPr>
            <w:r w:rsidRPr="009E5E4B">
              <w:t xml:space="preserve">This version was released in </w:t>
            </w:r>
            <w:r w:rsidRPr="009E5E4B">
              <w:rPr>
                <w:rStyle w:val="Emphasis"/>
              </w:rPr>
              <w:t>CHC Community Services Training Package release 2.0</w:t>
            </w:r>
            <w:r w:rsidRPr="009E5E4B">
              <w:t xml:space="preserve"> and meets the requirements of the 2012 Standards for Training Packages.</w:t>
            </w:r>
          </w:p>
          <w:p w:rsidR="00000000" w:rsidRPr="009E5E4B" w:rsidP="009E5E4B">
            <w:pPr>
              <w:pStyle w:val="BodyText"/>
            </w:pPr>
            <w:r w:rsidRPr="009E5E4B">
              <w:t>Significant changes to performance c</w:t>
            </w:r>
            <w:r w:rsidRPr="009E5E4B">
              <w:t>riteria</w:t>
            </w:r>
          </w:p>
          <w:p w:rsidR="00000000" w:rsidRPr="009E5E4B" w:rsidP="009E5E4B">
            <w:pPr>
              <w:pStyle w:val="BodyText"/>
            </w:pPr>
            <w:r w:rsidRPr="009E5E4B">
              <w:t>New evidence requirements for assessment including volume and frequency requirements</w:t>
            </w:r>
          </w:p>
          <w:p w:rsidR="00000000" w:rsidRPr="009E5E4B" w:rsidP="009E5E4B">
            <w:pPr>
              <w:pStyle w:val="BodyText"/>
            </w:pPr>
            <w:r w:rsidRPr="009E5E4B">
              <w:t>Significant changes to knowledge evidence</w:t>
            </w:r>
          </w:p>
        </w:tc>
      </w:tr>
    </w:tbl>
    <w:p w:rsidR="00000000" w:rsidRPr="009E5E4B" w:rsidP="009E5E4B">
      <w:pPr>
        <w:pStyle w:val="BodyText"/>
      </w:pPr>
    </w:p>
    <w:p w:rsidR="00000000" w:rsidRPr="009E5E4B" w:rsidP="009E5E4B">
      <w:pPr>
        <w:pStyle w:val="AllowPageBreak"/>
      </w:pPr>
    </w:p>
    <w:p w:rsidR="00000000" w:rsidRPr="009E5E4B" w:rsidP="009E5E4B">
      <w:pPr>
        <w:pStyle w:val="Heading1"/>
      </w:pPr>
      <w:bookmarkStart w:id="2" w:name="O_655172"/>
      <w:bookmarkEnd w:id="2"/>
      <w:r w:rsidRPr="009E5E4B">
        <w:t>Application</w:t>
      </w:r>
    </w:p>
    <w:p w:rsidR="00000000" w:rsidRPr="009E5E4B" w:rsidP="00341C78">
      <w:pPr>
        <w:pStyle w:val="BodyText"/>
      </w:pPr>
      <w:r w:rsidRPr="009E5E4B">
        <w:t>This unit describes the skills and knowledge required to investigate, negotiate and implem</w:t>
      </w:r>
      <w:r w:rsidRPr="009E5E4B">
        <w:t>ent new business opportunities for social housing providers.</w:t>
      </w:r>
    </w:p>
    <w:p w:rsidR="00000000" w:rsidRPr="009E5E4B" w:rsidP="00341C78">
      <w:pPr>
        <w:pStyle w:val="BodyText"/>
      </w:pPr>
      <w:r w:rsidRPr="009E5E4B">
        <w:t xml:space="preserve">This unit applies to work in a social housing context, typically carried out by senior workers working autonomously within broad guidelines. </w:t>
      </w:r>
    </w:p>
    <w:p w:rsidR="00341C78" w:rsidRPr="00341C78" w:rsidP="00341C78">
      <w:pPr>
        <w:pStyle w:val="BodyText"/>
        <w:rPr>
          <w:i/>
        </w:rPr>
      </w:pPr>
      <w:r w:rsidRPr="00341C78">
        <w:rPr>
          <w:rStyle w:val="Emphasis"/>
        </w:rPr>
        <w:t>The skills in this unit must be applied in accordan</w:t>
      </w:r>
      <w:r w:rsidRPr="00341C78">
        <w:rPr>
          <w:rStyle w:val="Emphasis"/>
        </w:rPr>
        <w:t>ce with Commonwealth and State/Territory legislation, Australian /New Zealand standards and industry codes of practice.</w:t>
      </w:r>
    </w:p>
    <w:p w:rsidR="00000000" w:rsidRPr="009E5E4B" w:rsidP="009E5E4B">
      <w:pPr>
        <w:pStyle w:val="Heading1"/>
      </w:pPr>
      <w:bookmarkStart w:id="3" w:name="O_655176"/>
      <w:bookmarkEnd w:id="3"/>
      <w:r w:rsidRPr="009E5E4B">
        <w:t>Elements and Performance Criteria</w:t>
      </w:r>
    </w:p>
    <w:tbl>
      <w:tblPr>
        <w:tblW w:w="0" w:type="auto"/>
        <w:tblLayout w:type="fixed"/>
        <w:tblCellMar>
          <w:left w:w="62" w:type="dxa"/>
          <w:right w:w="62" w:type="dxa"/>
        </w:tblCellMar>
        <w:tblLook w:val="0000"/>
      </w:tblPr>
      <w:tblGrid>
        <w:gridCol w:w="3227"/>
        <w:gridCol w:w="34"/>
        <w:gridCol w:w="5670"/>
      </w:tblGrid>
      <w:tr w:rsidTr="009E5E4B">
        <w:tblPrEx>
          <w:tblW w:w="0" w:type="auto"/>
          <w:tblLayout w:type="fixed"/>
          <w:tblCellMar>
            <w:left w:w="62" w:type="dxa"/>
            <w:right w:w="62" w:type="dxa"/>
          </w:tblCellMar>
          <w:tblLook w:val="0000"/>
        </w:tblPrEx>
        <w:trPr>
          <w:tblHeader/>
        </w:trPr>
        <w:tc>
          <w:tcPr>
            <w:tcW w:w="3227" w:type="dxa"/>
            <w:tcBorders>
              <w:top w:val="nil"/>
              <w:left w:val="nil"/>
              <w:bottom w:val="nil"/>
              <w:right w:val="nil"/>
            </w:tcBorders>
            <w:tcMar>
              <w:top w:w="0" w:type="dxa"/>
              <w:left w:w="62" w:type="dxa"/>
              <w:bottom w:w="0" w:type="dxa"/>
              <w:right w:w="62" w:type="dxa"/>
            </w:tcMar>
          </w:tcPr>
          <w:p w:rsidR="00000000" w:rsidRPr="009E5E4B" w:rsidP="009E5E4B">
            <w:pPr>
              <w:pStyle w:val="BodyText"/>
            </w:pPr>
            <w:r w:rsidRPr="009E5E4B">
              <w:rPr>
                <w:rStyle w:val="SpecialBold"/>
              </w:rPr>
              <w:t>ELEMENT</w:t>
            </w:r>
          </w:p>
        </w:tc>
        <w:tc>
          <w:tcPr>
            <w:tcW w:w="5704" w:type="dxa"/>
            <w:gridSpan w:val="2"/>
            <w:tcBorders>
              <w:top w:val="nil"/>
              <w:left w:val="nil"/>
              <w:bottom w:val="nil"/>
              <w:right w:val="nil"/>
            </w:tcBorders>
            <w:tcMar>
              <w:top w:w="0" w:type="dxa"/>
              <w:left w:w="62" w:type="dxa"/>
              <w:bottom w:w="0" w:type="dxa"/>
              <w:right w:w="62" w:type="dxa"/>
            </w:tcMar>
          </w:tcPr>
          <w:p w:rsidR="00000000" w:rsidP="009E5E4B">
            <w:pPr>
              <w:pStyle w:val="BodyText"/>
              <w:rPr>
                <w:lang w:val="en-NZ"/>
              </w:rPr>
            </w:pPr>
            <w:r w:rsidRPr="009E5E4B">
              <w:rPr>
                <w:rStyle w:val="SpecialBold"/>
              </w:rPr>
              <w:t>PERFORMANCE CRITERIA</w:t>
            </w:r>
          </w:p>
        </w:tc>
      </w:tr>
      <w:tr w:rsidTr="009E5E4B">
        <w:tblPrEx>
          <w:tblW w:w="0" w:type="auto"/>
          <w:tblLayout w:type="fixed"/>
          <w:tblCellMar>
            <w:left w:w="62" w:type="dxa"/>
            <w:right w:w="62" w:type="dxa"/>
          </w:tblCellMar>
          <w:tblLook w:val="0000"/>
        </w:tblPrEx>
        <w:tc>
          <w:tcPr>
            <w:tcW w:w="3261" w:type="dxa"/>
            <w:gridSpan w:val="2"/>
            <w:tcBorders>
              <w:top w:val="nil"/>
              <w:left w:val="nil"/>
              <w:bottom w:val="nil"/>
              <w:right w:val="nil"/>
            </w:tcBorders>
            <w:tcMar>
              <w:top w:w="0" w:type="dxa"/>
              <w:left w:w="62" w:type="dxa"/>
              <w:bottom w:w="0" w:type="dxa"/>
              <w:right w:w="62" w:type="dxa"/>
            </w:tcMar>
          </w:tcPr>
          <w:p w:rsidR="00000000" w:rsidRPr="009E5E4B" w:rsidP="009E5E4B">
            <w:pPr>
              <w:pStyle w:val="BodyText"/>
            </w:pPr>
            <w:r w:rsidRPr="009E5E4B">
              <w:rPr>
                <w:rStyle w:val="Emphasis"/>
              </w:rPr>
              <w:t>Elements define the essential outcomes</w:t>
            </w:r>
          </w:p>
        </w:tc>
        <w:tc>
          <w:tcPr>
            <w:tcW w:w="5670" w:type="dxa"/>
            <w:tcBorders>
              <w:top w:val="nil"/>
              <w:left w:val="nil"/>
              <w:bottom w:val="nil"/>
              <w:right w:val="nil"/>
            </w:tcBorders>
            <w:tcMar>
              <w:top w:w="0" w:type="dxa"/>
              <w:left w:w="62" w:type="dxa"/>
              <w:bottom w:w="0" w:type="dxa"/>
              <w:right w:w="62" w:type="dxa"/>
            </w:tcMar>
          </w:tcPr>
          <w:p w:rsidR="00000000" w:rsidP="009E5E4B">
            <w:pPr>
              <w:pStyle w:val="BodyText"/>
              <w:rPr>
                <w:lang w:val="en-NZ"/>
              </w:rPr>
            </w:pPr>
            <w:r w:rsidRPr="009E5E4B">
              <w:rPr>
                <w:rStyle w:val="Emphasis"/>
              </w:rPr>
              <w:t>Performance criteria describe the performance needed to demonstrate achievement of the element.</w:t>
            </w:r>
          </w:p>
        </w:tc>
      </w:tr>
      <w:tr w:rsidTr="009E5E4B">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9E5E4B">
            <w:pPr>
              <w:pStyle w:val="BodyText"/>
              <w:rPr>
                <w:lang w:val="en-NZ"/>
              </w:rPr>
            </w:pPr>
            <w:r w:rsidRPr="009E5E4B">
              <w:t xml:space="preserve">1. Identify resources for new business </w:t>
            </w:r>
          </w:p>
        </w:tc>
        <w:tc>
          <w:tcPr>
            <w:tcW w:w="5704" w:type="dxa"/>
            <w:gridSpan w:val="2"/>
            <w:tcBorders>
              <w:top w:val="nil"/>
              <w:left w:val="nil"/>
              <w:bottom w:val="nil"/>
              <w:right w:val="nil"/>
            </w:tcBorders>
            <w:tcMar>
              <w:top w:w="0" w:type="dxa"/>
              <w:left w:w="62" w:type="dxa"/>
              <w:bottom w:w="0" w:type="dxa"/>
              <w:right w:w="62" w:type="dxa"/>
            </w:tcMar>
          </w:tcPr>
          <w:p w:rsidR="00000000" w:rsidRPr="009E5E4B" w:rsidP="009E5E4B">
            <w:pPr>
              <w:pStyle w:val="BodyText"/>
            </w:pPr>
            <w:r w:rsidRPr="009E5E4B">
              <w:t xml:space="preserve">1.1 Investigate and identify business opportunities </w:t>
            </w:r>
          </w:p>
          <w:p w:rsidR="00000000" w:rsidRPr="009E5E4B" w:rsidP="009E5E4B">
            <w:pPr>
              <w:pStyle w:val="BodyText"/>
            </w:pPr>
            <w:r w:rsidRPr="009E5E4B">
              <w:t>1.2 Undertake feasibility study to determine likely business viabi</w:t>
            </w:r>
            <w:r w:rsidRPr="009E5E4B">
              <w:t>lity</w:t>
            </w:r>
          </w:p>
          <w:p w:rsidR="00000000" w:rsidRPr="009E5E4B" w:rsidP="009E5E4B">
            <w:pPr>
              <w:pStyle w:val="BodyText"/>
            </w:pPr>
            <w:r w:rsidRPr="009E5E4B">
              <w:t>1.3 Assess practicability of business opportunity in line with risks, returns sought and resources available</w:t>
            </w:r>
          </w:p>
          <w:p w:rsidR="00000000" w:rsidP="009E5E4B">
            <w:pPr>
              <w:pStyle w:val="BodyText"/>
              <w:rPr>
                <w:lang w:val="en-NZ"/>
              </w:rPr>
            </w:pPr>
          </w:p>
        </w:tc>
      </w:tr>
      <w:tr w:rsidTr="009E5E4B">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9E5E4B">
            <w:pPr>
              <w:pStyle w:val="BodyText"/>
              <w:rPr>
                <w:lang w:val="en-NZ"/>
              </w:rPr>
            </w:pPr>
            <w:r w:rsidRPr="009E5E4B">
              <w:t xml:space="preserve">2. Undertake a risk </w:t>
            </w:r>
            <w:r w:rsidRPr="009E5E4B">
              <w:t>management analysis for new business opportunities</w:t>
            </w:r>
          </w:p>
        </w:tc>
        <w:tc>
          <w:tcPr>
            <w:tcW w:w="5704" w:type="dxa"/>
            <w:gridSpan w:val="2"/>
            <w:tcBorders>
              <w:top w:val="nil"/>
              <w:left w:val="nil"/>
              <w:bottom w:val="nil"/>
              <w:right w:val="nil"/>
            </w:tcBorders>
            <w:tcMar>
              <w:top w:w="0" w:type="dxa"/>
              <w:left w:w="62" w:type="dxa"/>
              <w:bottom w:w="0" w:type="dxa"/>
              <w:right w:w="62" w:type="dxa"/>
            </w:tcMar>
          </w:tcPr>
          <w:p w:rsidR="00000000" w:rsidRPr="009E5E4B" w:rsidP="009E5E4B">
            <w:pPr>
              <w:pStyle w:val="BodyText"/>
            </w:pPr>
            <w:r w:rsidRPr="009E5E4B">
              <w:t xml:space="preserve">2.1 Assess risks associated with new business and take </w:t>
            </w:r>
            <w:r w:rsidRPr="009E5E4B">
              <w:t>steps to maximise outcomes</w:t>
            </w:r>
          </w:p>
          <w:p w:rsidR="00000000" w:rsidRPr="009E5E4B" w:rsidP="009E5E4B">
            <w:pPr>
              <w:pStyle w:val="BodyText"/>
            </w:pPr>
            <w:r w:rsidRPr="009E5E4B">
              <w:t>2.2 Involve stakeholders in risk management</w:t>
            </w:r>
          </w:p>
          <w:p w:rsidR="00000000" w:rsidP="009E5E4B">
            <w:pPr>
              <w:pStyle w:val="BodyText"/>
              <w:rPr>
                <w:lang w:val="en-NZ"/>
              </w:rPr>
            </w:pPr>
          </w:p>
        </w:tc>
      </w:tr>
      <w:tr w:rsidTr="009E5E4B">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9E5E4B">
            <w:pPr>
              <w:pStyle w:val="BodyText"/>
              <w:rPr>
                <w:lang w:val="en-NZ"/>
              </w:rPr>
            </w:pPr>
            <w:r w:rsidRPr="009E5E4B">
              <w:t xml:space="preserve">3. Develop business ideas and options </w:t>
            </w:r>
          </w:p>
        </w:tc>
        <w:tc>
          <w:tcPr>
            <w:tcW w:w="5704" w:type="dxa"/>
            <w:gridSpan w:val="2"/>
            <w:tcBorders>
              <w:top w:val="nil"/>
              <w:left w:val="nil"/>
              <w:bottom w:val="nil"/>
              <w:right w:val="nil"/>
            </w:tcBorders>
            <w:tcMar>
              <w:top w:w="0" w:type="dxa"/>
              <w:left w:w="62" w:type="dxa"/>
              <w:bottom w:w="0" w:type="dxa"/>
              <w:right w:w="62" w:type="dxa"/>
            </w:tcMar>
          </w:tcPr>
          <w:p w:rsidR="00000000" w:rsidRPr="009E5E4B" w:rsidP="009E5E4B">
            <w:pPr>
              <w:pStyle w:val="BodyText"/>
            </w:pPr>
            <w:r w:rsidRPr="009E5E4B">
              <w:t xml:space="preserve">3.1 Identify, assess and calculate financial costs and resource requirements and prepare </w:t>
            </w:r>
            <w:r w:rsidRPr="009E5E4B">
              <w:t>budget</w:t>
            </w:r>
          </w:p>
          <w:p w:rsidR="00000000" w:rsidRPr="009E5E4B" w:rsidP="009E5E4B">
            <w:pPr>
              <w:pStyle w:val="BodyText"/>
            </w:pPr>
            <w:r w:rsidRPr="009E5E4B">
              <w:t xml:space="preserve">3.2 Develop business timeframe </w:t>
            </w:r>
          </w:p>
          <w:p w:rsidR="00000000" w:rsidRPr="009E5E4B" w:rsidP="009E5E4B">
            <w:pPr>
              <w:pStyle w:val="BodyText"/>
            </w:pPr>
            <w:r w:rsidRPr="009E5E4B">
              <w:t>3.3 Implement appropriate structures to oversee new business as relevant</w:t>
            </w:r>
          </w:p>
          <w:p w:rsidR="00000000" w:rsidRPr="009E5E4B" w:rsidP="009E5E4B">
            <w:pPr>
              <w:pStyle w:val="BodyText"/>
            </w:pPr>
            <w:r w:rsidRPr="009E5E4B">
              <w:t>3.4 Establish, monitor and review policies and procedures to manage the use of staff, equipment and other physical assets, on a regular basis</w:t>
            </w:r>
          </w:p>
          <w:p w:rsidR="00000000" w:rsidP="009E5E4B">
            <w:pPr>
              <w:pStyle w:val="BodyText"/>
              <w:rPr>
                <w:lang w:val="en-NZ"/>
              </w:rPr>
            </w:pPr>
          </w:p>
        </w:tc>
      </w:tr>
      <w:tr w:rsidTr="009E5E4B">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9E5E4B">
            <w:pPr>
              <w:pStyle w:val="BodyText"/>
              <w:rPr>
                <w:lang w:val="en-NZ"/>
              </w:rPr>
            </w:pPr>
            <w:r w:rsidRPr="009E5E4B">
              <w:t>4. Implement new business strategies</w:t>
            </w:r>
          </w:p>
        </w:tc>
        <w:tc>
          <w:tcPr>
            <w:tcW w:w="5704" w:type="dxa"/>
            <w:gridSpan w:val="2"/>
            <w:tcBorders>
              <w:top w:val="nil"/>
              <w:left w:val="nil"/>
              <w:bottom w:val="nil"/>
              <w:right w:val="nil"/>
            </w:tcBorders>
            <w:tcMar>
              <w:top w:w="0" w:type="dxa"/>
              <w:left w:w="62" w:type="dxa"/>
              <w:bottom w:w="0" w:type="dxa"/>
              <w:right w:w="62" w:type="dxa"/>
            </w:tcMar>
          </w:tcPr>
          <w:p w:rsidR="00000000" w:rsidRPr="009E5E4B" w:rsidP="009E5E4B">
            <w:pPr>
              <w:pStyle w:val="BodyText"/>
            </w:pPr>
            <w:r w:rsidRPr="009E5E4B">
              <w:t>4.1 Communicate new business strategies to relevant stakeholders</w:t>
            </w:r>
          </w:p>
          <w:p w:rsidR="00000000" w:rsidRPr="009E5E4B" w:rsidP="009E5E4B">
            <w:pPr>
              <w:pStyle w:val="BodyText"/>
            </w:pPr>
            <w:r w:rsidRPr="009E5E4B">
              <w:t xml:space="preserve">4.2 Clearly communicate roles and responsibilities of all parties </w:t>
            </w:r>
          </w:p>
          <w:p w:rsidR="00000000" w:rsidRPr="009E5E4B" w:rsidP="009E5E4B">
            <w:pPr>
              <w:pStyle w:val="BodyText"/>
            </w:pPr>
            <w:r w:rsidRPr="009E5E4B">
              <w:t>4.3 Implement the new business in line with all relevant guidelines, legal and taxation</w:t>
            </w:r>
            <w:r w:rsidRPr="009E5E4B">
              <w:t xml:space="preserve"> requirements</w:t>
            </w:r>
          </w:p>
          <w:p w:rsidR="00000000" w:rsidRPr="009E5E4B" w:rsidP="009E5E4B">
            <w:pPr>
              <w:pStyle w:val="BodyText"/>
            </w:pPr>
            <w:r w:rsidRPr="009E5E4B">
              <w:t>4.4 Maintain and keep required records to ensure organisation and statutory requirements are met</w:t>
            </w:r>
          </w:p>
          <w:p w:rsidR="00000000" w:rsidRPr="009E5E4B" w:rsidP="009E5E4B">
            <w:pPr>
              <w:pStyle w:val="BodyText"/>
            </w:pPr>
            <w:r w:rsidRPr="009E5E4B">
              <w:t>4.5 Develop and sign contracts where appropriate</w:t>
            </w:r>
          </w:p>
          <w:p w:rsidR="00000000" w:rsidRPr="009E5E4B" w:rsidP="009E5E4B">
            <w:pPr>
              <w:pStyle w:val="BodyText"/>
            </w:pPr>
            <w:r w:rsidRPr="009E5E4B">
              <w:t xml:space="preserve">4.6 Establish regular feedback mechanisms </w:t>
            </w:r>
          </w:p>
          <w:p w:rsidR="00000000" w:rsidP="009E5E4B">
            <w:pPr>
              <w:pStyle w:val="BodyText"/>
              <w:rPr>
                <w:lang w:val="en-NZ"/>
              </w:rPr>
            </w:pPr>
          </w:p>
        </w:tc>
      </w:tr>
      <w:tr w:rsidTr="009E5E4B">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9E5E4B">
            <w:pPr>
              <w:pStyle w:val="BodyText"/>
              <w:rPr>
                <w:lang w:val="en-NZ"/>
              </w:rPr>
            </w:pPr>
            <w:r w:rsidRPr="009E5E4B">
              <w:t>5. Evaluate new business opportunities</w:t>
            </w:r>
          </w:p>
        </w:tc>
        <w:tc>
          <w:tcPr>
            <w:tcW w:w="5704" w:type="dxa"/>
            <w:gridSpan w:val="2"/>
            <w:tcBorders>
              <w:top w:val="nil"/>
              <w:left w:val="nil"/>
              <w:bottom w:val="nil"/>
              <w:right w:val="nil"/>
            </w:tcBorders>
            <w:tcMar>
              <w:top w:w="0" w:type="dxa"/>
              <w:left w:w="62" w:type="dxa"/>
              <w:bottom w:w="0" w:type="dxa"/>
              <w:right w:w="62" w:type="dxa"/>
            </w:tcMar>
          </w:tcPr>
          <w:p w:rsidR="00000000" w:rsidRPr="009E5E4B" w:rsidP="009E5E4B">
            <w:pPr>
              <w:pStyle w:val="BodyText"/>
            </w:pPr>
            <w:r w:rsidRPr="009E5E4B">
              <w:t>5.1 Ensure t</w:t>
            </w:r>
            <w:r w:rsidRPr="009E5E4B">
              <w:t xml:space="preserve">hat evaluation strategy and related techniques devised to collect and analyse data, meet the needs of decision-makers, funding organisations, business partners and other stakeholders </w:t>
            </w:r>
          </w:p>
          <w:p w:rsidR="00000000" w:rsidRPr="009E5E4B" w:rsidP="009E5E4B">
            <w:pPr>
              <w:pStyle w:val="BodyText"/>
            </w:pPr>
            <w:r w:rsidRPr="009E5E4B">
              <w:t>5.2 Gather and use evaluation information for business revision, ongoing development and implementation</w:t>
            </w:r>
          </w:p>
        </w:tc>
      </w:tr>
    </w:tbl>
    <w:p w:rsidR="00341C78" w:rsidP="009E5E4B">
      <w:pPr>
        <w:pStyle w:val="BodyText"/>
      </w:pPr>
    </w:p>
    <w:p w:rsidR="00341C78" w:rsidP="009E5E4B">
      <w:pPr>
        <w:pStyle w:val="BodyText"/>
      </w:pPr>
    </w:p>
    <w:p w:rsidR="00000000" w:rsidRPr="009E5E4B" w:rsidP="009E5E4B">
      <w:pPr>
        <w:pStyle w:val="Heading1"/>
      </w:pPr>
      <w:bookmarkStart w:id="4" w:name="O_655177"/>
      <w:bookmarkEnd w:id="4"/>
      <w:r w:rsidRPr="009E5E4B">
        <w:t>Foundation Skills</w:t>
      </w:r>
    </w:p>
    <w:tbl>
      <w:tblPr>
        <w:tblW w:w="0" w:type="auto"/>
        <w:tblLayout w:type="fixed"/>
        <w:tblCellMar>
          <w:left w:w="62" w:type="dxa"/>
          <w:right w:w="62" w:type="dxa"/>
        </w:tblCellMar>
        <w:tblLook w:val="0000"/>
      </w:tblPr>
      <w:tblGrid>
        <w:gridCol w:w="8931"/>
      </w:tblGrid>
      <w:tr w:rsidTr="009E5E4B">
        <w:tblPrEx>
          <w:tblW w:w="0" w:type="auto"/>
          <w:tblLayout w:type="fixed"/>
          <w:tblCellMar>
            <w:left w:w="62" w:type="dxa"/>
            <w:right w:w="62" w:type="dxa"/>
          </w:tblCellMar>
          <w:tblLook w:val="0000"/>
        </w:tblPrEx>
        <w:tc>
          <w:tcPr>
            <w:tcW w:w="8931" w:type="dxa"/>
            <w:tcBorders>
              <w:top w:val="nil"/>
              <w:left w:val="nil"/>
              <w:bottom w:val="nil"/>
              <w:right w:val="nil"/>
            </w:tcBorders>
            <w:tcMar>
              <w:top w:w="0" w:type="dxa"/>
              <w:left w:w="62" w:type="dxa"/>
              <w:bottom w:w="0" w:type="dxa"/>
              <w:right w:w="62" w:type="dxa"/>
            </w:tcMar>
          </w:tcPr>
          <w:p w:rsidR="00000000" w:rsidP="009E5E4B">
            <w:pPr>
              <w:pStyle w:val="BodyText"/>
              <w:rPr>
                <w:lang w:val="en-NZ"/>
              </w:rPr>
            </w:pPr>
            <w:r w:rsidRPr="009E5E4B">
              <w:t xml:space="preserve">The Foundation Skills describe those required skills (employability skills, language, literacy and numeracy) that </w:t>
            </w:r>
            <w:r w:rsidRPr="009E5E4B">
              <w:t>are essential to performance.</w:t>
            </w:r>
          </w:p>
        </w:tc>
      </w:tr>
      <w:tr w:rsidTr="009E5E4B">
        <w:tblPrEx>
          <w:tblW w:w="0" w:type="auto"/>
          <w:tblLayout w:type="fixed"/>
          <w:tblCellMar>
            <w:left w:w="62" w:type="dxa"/>
            <w:right w:w="62" w:type="dxa"/>
          </w:tblCellMar>
          <w:tblLook w:val="0000"/>
        </w:tblPrEx>
        <w:trPr>
          <w:trHeight w:val="726"/>
        </w:trPr>
        <w:tc>
          <w:tcPr>
            <w:tcW w:w="8931" w:type="dxa"/>
            <w:tcBorders>
              <w:top w:val="nil"/>
              <w:left w:val="nil"/>
              <w:bottom w:val="nil"/>
              <w:right w:val="nil"/>
            </w:tcBorders>
            <w:tcMar>
              <w:top w:w="0" w:type="dxa"/>
              <w:left w:w="62" w:type="dxa"/>
              <w:bottom w:w="0" w:type="dxa"/>
              <w:right w:w="62" w:type="dxa"/>
            </w:tcMar>
          </w:tcPr>
          <w:p w:rsidR="00000000" w:rsidRPr="009E5E4B" w:rsidP="009E5E4B">
            <w:pPr>
              <w:pStyle w:val="BodyText"/>
            </w:pPr>
            <w:r w:rsidRPr="009E5E4B">
              <w:rPr>
                <w:rStyle w:val="Emphasis"/>
              </w:rPr>
              <w:t>Foundation skills essential to performance are explicit in the performance criteria of this unit of competency.</w:t>
            </w:r>
          </w:p>
        </w:tc>
      </w:tr>
    </w:tbl>
    <w:p w:rsidR="00341C78" w:rsidP="009E5E4B">
      <w:pPr>
        <w:pStyle w:val="BodyText"/>
      </w:pPr>
    </w:p>
    <w:p w:rsidR="00341C78" w:rsidP="009E5E4B">
      <w:pPr>
        <w:pStyle w:val="BodyText"/>
      </w:pPr>
    </w:p>
    <w:p w:rsidR="00000000" w:rsidRPr="009E5E4B" w:rsidP="009E5E4B">
      <w:pPr>
        <w:pStyle w:val="Heading1"/>
      </w:pPr>
      <w:bookmarkStart w:id="5" w:name="O_655179"/>
      <w:bookmarkEnd w:id="5"/>
      <w:r w:rsidRPr="009E5E4B">
        <w:t>Unit Mapping Information</w:t>
      </w:r>
    </w:p>
    <w:p w:rsidR="00341C78" w:rsidP="00341C78">
      <w:pPr>
        <w:pStyle w:val="BodyText"/>
      </w:pPr>
      <w:r w:rsidRPr="009E5E4B">
        <w:t>No equivalent unit.</w:t>
      </w:r>
    </w:p>
    <w:p w:rsidR="00000000" w:rsidRPr="009E5E4B" w:rsidP="009E5E4B">
      <w:pPr>
        <w:pStyle w:val="Heading1"/>
      </w:pPr>
      <w:bookmarkStart w:id="6" w:name="O_655186"/>
      <w:bookmarkEnd w:id="6"/>
      <w:r w:rsidRPr="009E5E4B">
        <w:t>Links</w:t>
      </w:r>
    </w:p>
    <w:p w:rsidR="00000000" w:rsidRPr="009E5E4B" w:rsidP="00341C78">
      <w:pPr>
        <w:pStyle w:val="BodyText"/>
      </w:pPr>
      <w:r w:rsidRPr="009E5E4B">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AF50D0">
        <w:rPr>
          <w:rStyle w:val="Hyperlink"/>
        </w:rPr>
        <w:t>https://vetnet.gov.au/Pages/TrainingDocs.aspx?q=5e0c25cc-3d9d-4b43-80d3-bd22cc4f1e53</w:t>
      </w:r>
      <w:r>
        <w:fldChar w:fldCharType="end"/>
      </w:r>
    </w:p>
    <w:p w:rsidR="00000000" w:rsidRPr="009E5E4B" w:rsidP="00341C78">
      <w:pPr>
        <w:pStyle w:val="BodyText"/>
        <w:sectPr w:rsidSect="009E5E4B">
          <w:headerReference w:type="default" r:id="rId10"/>
          <w:footerReference w:type="default" r:id="rId11"/>
          <w:pgSz w:w="11908" w:h="16833"/>
          <w:pgMar w:top="1702" w:right="1418" w:bottom="1702" w:left="1418" w:header="992" w:footer="992" w:gutter="0"/>
          <w:cols w:space="720"/>
          <w:noEndnote/>
          <w:docGrid w:linePitch="299"/>
        </w:sectPr>
      </w:pPr>
    </w:p>
    <w:p w:rsidR="00000000" w:rsidRPr="009E5E4B" w:rsidP="009E5E4B">
      <w:pPr>
        <w:pStyle w:val="SuperHeading"/>
      </w:pPr>
      <w:r w:rsidRPr="009E5E4B">
        <w:t>Assessment Requirements for CHCSOH011 Develop social housing en</w:t>
      </w:r>
      <w:r w:rsidRPr="009E5E4B">
        <w:t>terprise opportunities</w:t>
      </w:r>
    </w:p>
    <w:p w:rsidR="00000000" w:rsidRPr="009E5E4B" w:rsidP="009E5E4B">
      <w:pPr>
        <w:pStyle w:val="Heading1"/>
      </w:pPr>
      <w:bookmarkStart w:id="7" w:name="O_655181"/>
      <w:bookmarkEnd w:id="7"/>
      <w:r w:rsidRPr="009E5E4B">
        <w:t>Modification History</w:t>
      </w:r>
    </w:p>
    <w:tbl>
      <w:tblPr>
        <w:tblW w:w="0" w:type="auto"/>
        <w:tblCellMar>
          <w:left w:w="62" w:type="dxa"/>
          <w:right w:w="62" w:type="dxa"/>
        </w:tblCellMar>
        <w:tblLook w:val="0000"/>
      </w:tblPr>
      <w:tblGrid>
        <w:gridCol w:w="2082"/>
        <w:gridCol w:w="7114"/>
      </w:tblGrid>
      <w:tr w:rsidTr="00341C7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E4B">
            <w:pPr>
              <w:pStyle w:val="BodyText"/>
              <w:rPr>
                <w:lang w:val="en-NZ"/>
              </w:rPr>
            </w:pPr>
            <w:r w:rsidRPr="009E5E4B">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E4B">
            <w:pPr>
              <w:pStyle w:val="BodyText"/>
              <w:rPr>
                <w:lang w:val="en-NZ"/>
              </w:rPr>
            </w:pPr>
            <w:r w:rsidRPr="009E5E4B">
              <w:t xml:space="preserve">Comments </w:t>
            </w:r>
          </w:p>
        </w:tc>
      </w:tr>
      <w:tr w:rsidTr="00341C7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E4B">
            <w:pPr>
              <w:pStyle w:val="BodyText"/>
              <w:rPr>
                <w:lang w:val="en-NZ"/>
              </w:rPr>
            </w:pPr>
            <w:r w:rsidRPr="009E5E4B">
              <w:t xml:space="preserve">Release 1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5E4B" w:rsidP="009E5E4B">
            <w:pPr>
              <w:pStyle w:val="BodyText"/>
            </w:pPr>
            <w:r w:rsidRPr="009E5E4B">
              <w:t xml:space="preserve">This version was released in </w:t>
            </w:r>
            <w:r w:rsidRPr="009E5E4B">
              <w:rPr>
                <w:rStyle w:val="Emphasis"/>
              </w:rPr>
              <w:t>CHC Community Services Training Package release 2.0</w:t>
            </w:r>
            <w:r w:rsidRPr="009E5E4B">
              <w:t xml:space="preserve"> and meets the requirements of the 2012 Standards for Training Packages.</w:t>
            </w:r>
          </w:p>
          <w:p w:rsidR="00000000" w:rsidRPr="009E5E4B" w:rsidP="009E5E4B">
            <w:pPr>
              <w:pStyle w:val="BodyText"/>
            </w:pPr>
            <w:r w:rsidRPr="009E5E4B">
              <w:t>Significant c</w:t>
            </w:r>
            <w:r w:rsidRPr="009E5E4B">
              <w:t>hanges to performance criteria</w:t>
            </w:r>
          </w:p>
          <w:p w:rsidR="00000000" w:rsidRPr="009E5E4B" w:rsidP="009E5E4B">
            <w:pPr>
              <w:pStyle w:val="BodyText"/>
            </w:pPr>
            <w:r w:rsidRPr="009E5E4B">
              <w:t>New evidence requirements for assessment including volume and frequency requirements</w:t>
            </w:r>
          </w:p>
          <w:p w:rsidR="00000000" w:rsidRPr="009E5E4B" w:rsidP="009E5E4B">
            <w:pPr>
              <w:pStyle w:val="BodyText"/>
            </w:pPr>
            <w:r w:rsidRPr="009E5E4B">
              <w:t>Significant changes to knowledge evidence</w:t>
            </w:r>
          </w:p>
        </w:tc>
      </w:tr>
    </w:tbl>
    <w:p w:rsidR="00000000" w:rsidRPr="009E5E4B" w:rsidP="009E5E4B">
      <w:pPr>
        <w:pStyle w:val="BodyText"/>
      </w:pPr>
    </w:p>
    <w:p w:rsidR="00000000" w:rsidRPr="009E5E4B" w:rsidP="009E5E4B">
      <w:pPr>
        <w:pStyle w:val="AllowPageBreak"/>
      </w:pPr>
    </w:p>
    <w:p w:rsidR="00000000" w:rsidRPr="009E5E4B" w:rsidP="009E5E4B">
      <w:pPr>
        <w:pStyle w:val="Heading1"/>
      </w:pPr>
      <w:bookmarkStart w:id="8" w:name="O_655182"/>
      <w:bookmarkEnd w:id="8"/>
      <w:r w:rsidRPr="009E5E4B">
        <w:t>Performance Evidence</w:t>
      </w:r>
    </w:p>
    <w:p w:rsidR="00000000" w:rsidRPr="009E5E4B" w:rsidP="00341C78">
      <w:pPr>
        <w:pStyle w:val="BodyText"/>
      </w:pPr>
      <w:r w:rsidRPr="009E5E4B">
        <w:t>The candidate must show evidence of the ability to complete tasks outlined in elements and performance criteria of this unit, manage tasks and manage contingencies in the context of the job role. There must be evidence that the candidate has:</w:t>
      </w:r>
    </w:p>
    <w:p w:rsidR="00000000" w:rsidRPr="009E5E4B" w:rsidP="009E5E4B">
      <w:pPr>
        <w:pStyle w:val="ListBullet"/>
      </w:pPr>
      <w:r w:rsidRPr="009E5E4B">
        <w:t xml:space="preserve">conducted 1 </w:t>
      </w:r>
      <w:r w:rsidRPr="009E5E4B">
        <w:t xml:space="preserve">feasibility study and risk assessment for at least 1 new business project </w:t>
      </w:r>
    </w:p>
    <w:p w:rsidR="00000000" w:rsidRPr="009E5E4B" w:rsidP="009E5E4B">
      <w:pPr>
        <w:pStyle w:val="ListBullet"/>
      </w:pPr>
      <w:r w:rsidRPr="009E5E4B">
        <w:t>initiated, managed and evaluated 1 new business project for a social housing provider</w:t>
      </w:r>
    </w:p>
    <w:p w:rsidR="00000000" w:rsidRPr="009E5E4B" w:rsidP="009E5E4B">
      <w:pPr>
        <w:pStyle w:val="AllowPageBreak"/>
      </w:pPr>
    </w:p>
    <w:p w:rsidR="00000000" w:rsidRPr="009E5E4B" w:rsidP="009E5E4B">
      <w:pPr>
        <w:pStyle w:val="Heading1"/>
      </w:pPr>
      <w:bookmarkStart w:id="9" w:name="O_655183"/>
      <w:bookmarkEnd w:id="9"/>
      <w:r w:rsidRPr="009E5E4B">
        <w:t>Knowledge Evidence</w:t>
      </w:r>
    </w:p>
    <w:p w:rsidR="00000000" w:rsidRPr="009E5E4B" w:rsidP="00341C78">
      <w:pPr>
        <w:pStyle w:val="BodyText"/>
      </w:pPr>
      <w:r w:rsidRPr="009E5E4B">
        <w:t>The candidate must be able to demonstrate essential knowled</w:t>
      </w:r>
      <w:r w:rsidRPr="009E5E4B">
        <w:t>ge required to effectively complete tasks outlined in elements and performance criteria of this unit, manage tasks and manage contingencies in the context of the work role. This includes knowledge of:</w:t>
      </w:r>
    </w:p>
    <w:p w:rsidR="00000000" w:rsidRPr="009E5E4B" w:rsidP="009E5E4B">
      <w:pPr>
        <w:pStyle w:val="ListBullet"/>
      </w:pPr>
      <w:r w:rsidRPr="009E5E4B">
        <w:t>relevant legislation, regulations, policies and proced</w:t>
      </w:r>
      <w:r w:rsidRPr="009E5E4B">
        <w:t>ures including:</w:t>
      </w:r>
    </w:p>
    <w:p w:rsidR="00000000" w:rsidRPr="009E5E4B" w:rsidP="009E5E4B">
      <w:pPr>
        <w:pStyle w:val="ListBullet2"/>
      </w:pPr>
      <w:r w:rsidRPr="009E5E4B">
        <w:t>basic knowledge of taxation requirements</w:t>
      </w:r>
    </w:p>
    <w:p w:rsidR="00000000" w:rsidRPr="009E5E4B" w:rsidP="009E5E4B">
      <w:pPr>
        <w:pStyle w:val="ListBullet2"/>
      </w:pPr>
      <w:r w:rsidRPr="009E5E4B">
        <w:t>industry standards</w:t>
      </w:r>
    </w:p>
    <w:p w:rsidR="00000000" w:rsidRPr="009E5E4B" w:rsidP="009E5E4B">
      <w:pPr>
        <w:pStyle w:val="ListBullet"/>
      </w:pPr>
      <w:r w:rsidRPr="009E5E4B">
        <w:t>budgeting and financial management techniques, including:</w:t>
      </w:r>
    </w:p>
    <w:p w:rsidR="00000000" w:rsidRPr="009E5E4B" w:rsidP="009E5E4B">
      <w:pPr>
        <w:pStyle w:val="ListBullet2"/>
      </w:pPr>
      <w:r w:rsidRPr="009E5E4B">
        <w:t>how to conduct a feasibility study</w:t>
      </w:r>
    </w:p>
    <w:p w:rsidR="00000000" w:rsidRPr="009E5E4B" w:rsidP="009E5E4B">
      <w:pPr>
        <w:pStyle w:val="ListBullet2"/>
      </w:pPr>
      <w:r w:rsidRPr="009E5E4B">
        <w:t>how to prepare and revise a budget</w:t>
      </w:r>
    </w:p>
    <w:p w:rsidR="00000000" w:rsidRPr="009E5E4B" w:rsidP="009E5E4B">
      <w:pPr>
        <w:pStyle w:val="ListBullet2"/>
      </w:pPr>
      <w:r w:rsidRPr="009E5E4B">
        <w:t>sources of funding and how to locate opportunities</w:t>
      </w:r>
    </w:p>
    <w:p w:rsidR="00000000" w:rsidRPr="009E5E4B" w:rsidP="009E5E4B">
      <w:pPr>
        <w:pStyle w:val="ListBullet"/>
      </w:pPr>
      <w:r w:rsidRPr="009E5E4B">
        <w:t>principles of project management, including:</w:t>
      </w:r>
    </w:p>
    <w:p w:rsidR="00000000" w:rsidRPr="009E5E4B" w:rsidP="009E5E4B">
      <w:pPr>
        <w:pStyle w:val="ListBullet2"/>
      </w:pPr>
      <w:r w:rsidRPr="009E5E4B">
        <w:t>change management processes</w:t>
      </w:r>
    </w:p>
    <w:p w:rsidR="00000000" w:rsidRPr="009E5E4B" w:rsidP="009E5E4B">
      <w:pPr>
        <w:pStyle w:val="ListBullet2"/>
      </w:pPr>
      <w:r w:rsidRPr="009E5E4B">
        <w:t xml:space="preserve">risk management </w:t>
      </w:r>
    </w:p>
    <w:p w:rsidR="00000000" w:rsidRPr="009E5E4B" w:rsidP="009E5E4B">
      <w:pPr>
        <w:pStyle w:val="ListBullet"/>
      </w:pPr>
      <w:r w:rsidRPr="009E5E4B">
        <w:t>protocols for writing funding submissions</w:t>
      </w:r>
    </w:p>
    <w:p w:rsidR="00000000" w:rsidRPr="009E5E4B" w:rsidP="009E5E4B">
      <w:pPr>
        <w:pStyle w:val="AllowPageBreak"/>
      </w:pPr>
    </w:p>
    <w:p w:rsidR="00000000" w:rsidRPr="009E5E4B" w:rsidP="009E5E4B">
      <w:pPr>
        <w:pStyle w:val="Heading1"/>
      </w:pPr>
      <w:bookmarkStart w:id="10" w:name="O_655184"/>
      <w:bookmarkEnd w:id="10"/>
      <w:r w:rsidRPr="009E5E4B">
        <w:t>Assessment Conditions</w:t>
      </w:r>
    </w:p>
    <w:p w:rsidR="00000000" w:rsidRPr="009E5E4B" w:rsidP="00341C78">
      <w:pPr>
        <w:pStyle w:val="BodyText"/>
      </w:pPr>
      <w:r w:rsidRPr="009E5E4B">
        <w:t>Skills must have been demonstrated in the workplace or in a simulated environment that reflects workplace conditions. Where simulation is used, it must reflect real working conditions by modelling industry operating conditions and contingencies, as well as</w:t>
      </w:r>
      <w:r w:rsidRPr="009E5E4B">
        <w:t>, using suitable facilities, equipment and resources.</w:t>
      </w:r>
    </w:p>
    <w:p w:rsidR="00341C78" w:rsidP="00341C78">
      <w:pPr>
        <w:pStyle w:val="BodyText"/>
      </w:pPr>
      <w:r w:rsidRPr="009E5E4B">
        <w:t>Assessors must satisfy the Standards for Registered Training Organisations (RTOs) 2015/AQTF mandatory competency requirements for assessors.</w:t>
      </w:r>
    </w:p>
    <w:p w:rsidR="00000000" w:rsidRPr="009E5E4B" w:rsidP="009E5E4B">
      <w:pPr>
        <w:pStyle w:val="Heading1"/>
      </w:pPr>
      <w:bookmarkStart w:id="11" w:name="O_655187"/>
      <w:bookmarkEnd w:id="11"/>
      <w:r w:rsidRPr="009E5E4B">
        <w:t>Links</w:t>
      </w:r>
    </w:p>
    <w:p w:rsidR="00000000" w:rsidRPr="009E5E4B" w:rsidP="00341C78">
      <w:pPr>
        <w:pStyle w:val="BodyText"/>
      </w:pPr>
      <w:r w:rsidRPr="009E5E4B">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AF50D0">
        <w:rPr>
          <w:rStyle w:val="Hyperlink"/>
        </w:rPr>
        <w:t>https://vetnet.gov.au/Pages/TrainingDocs.aspx?q=5e0c25cc-3d9d-4b43-80d3-bd22cc4f1e53</w:t>
      </w:r>
      <w:r>
        <w:fldChar w:fldCharType="end"/>
      </w:r>
    </w:p>
    <w:p w:rsidR="00000000" w:rsidRPr="009E5E4B" w:rsidP="009E5E4B"/>
    <w:sectPr w:rsidSect="009E5E4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E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E4B" w:rsidRPr="00341C78" w:rsidP="00341C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E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C78" w:rsidP="009E5E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41C78" w:rsidP="009E5E4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341C78" w:rsidP="009E5E4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E4B" w:rsidP="009E5E4B">
    <w:pPr>
      <w:pStyle w:val="Footer"/>
      <w:framePr w:wrap="around"/>
    </w:pPr>
    <w:r>
      <w:fldChar w:fldCharType="begin"/>
    </w:r>
    <w:r>
      <w:instrText xml:space="preserve"> DOCPROPERTY  Subject  \* MERGEFORMAT </w:instrText>
    </w:r>
    <w:r>
      <w:fldChar w:fldCharType="separate"/>
    </w:r>
    <w:r w:rsidR="00341C78">
      <w:t>Approved</w:t>
    </w:r>
    <w:r w:rsidR="00341C78">
      <w:fldChar w:fldCharType="end"/>
    </w:r>
    <w:r>
      <w:tab/>
      <w:t xml:space="preserve">Page </w:t>
    </w:r>
    <w:r>
      <w:fldChar w:fldCharType="begin"/>
    </w:r>
    <w:r>
      <w:instrText xml:space="preserve"> PAGE  \* Arabic  \* MERGEFORMAT </w:instrText>
    </w:r>
    <w:r>
      <w:fldChar w:fldCharType="separate"/>
    </w:r>
    <w:r w:rsidR="00341C7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41C78">
      <w:rPr>
        <w:noProof/>
      </w:rPr>
      <w:t>4</w:t>
    </w:r>
    <w:r>
      <w:rPr>
        <w:noProof/>
      </w:rPr>
      <w:fldChar w:fldCharType="end"/>
    </w:r>
  </w:p>
  <w:p w:rsidR="009E5E4B" w:rsidP="009E5E4B">
    <w:pPr>
      <w:pStyle w:val="Footer"/>
      <w:framePr w:wrap="around"/>
    </w:pPr>
    <w:r>
      <w:t xml:space="preserve">© Commonwealth of Australia, </w:t>
    </w:r>
    <w:r>
      <w:fldChar w:fldCharType="begin"/>
    </w:r>
    <w:r>
      <w:instrText xml:space="preserve"> DATE  \@ "yyyy"  \* MERGEFORMAT </w:instrText>
    </w:r>
    <w:r>
      <w:fldChar w:fldCharType="separate"/>
    </w:r>
    <w:r w:rsidR="00341C78">
      <w:rPr>
        <w:noProof/>
      </w:rPr>
      <w:t>2025</w:t>
    </w:r>
    <w:r>
      <w:fldChar w:fldCharType="end"/>
    </w:r>
    <w:r>
      <w:tab/>
    </w:r>
    <w:r>
      <w:fldChar w:fldCharType="begin"/>
    </w:r>
    <w:r>
      <w:instrText xml:space="preserve"> DOCPROPERTY  Author  \* MERGEFORMAT </w:instrText>
    </w:r>
    <w:r>
      <w:fldChar w:fldCharType="separate"/>
    </w:r>
    <w:r w:rsidR="00341C78">
      <w:t>HumanAbility</w:t>
    </w:r>
    <w:r w:rsidR="00341C78">
      <w:fldChar w:fldCharType="end"/>
    </w:r>
  </w:p>
  <w:p w:rsidR="009E5E4B" w:rsidP="009E5E4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E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C7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E5E4B" w:rsidRPr="00341C78" w:rsidP="00341C7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E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C78" w:rsidRPr="002D2AF8" w:rsidP="009E5E4B">
    <w:pPr>
      <w:pStyle w:val="Header"/>
      <w:framePr w:wrap="around"/>
    </w:pPr>
    <w:r>
      <w:fldChar w:fldCharType="begin"/>
    </w:r>
    <w:r>
      <w:instrText xml:space="preserve"> TITLE   \* MERGEFORMAT </w:instrText>
    </w:r>
    <w:r>
      <w:fldChar w:fldCharType="separate"/>
    </w:r>
    <w:r>
      <w:t>CHCSOH011 Develop social housing enterprise opportunities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41C78" w:rsidP="009E5E4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E4B" w:rsidRPr="002D2AF8" w:rsidP="009E5E4B">
    <w:pPr>
      <w:pStyle w:val="Header"/>
      <w:framePr w:wrap="around"/>
    </w:pPr>
    <w:r>
      <w:fldChar w:fldCharType="begin"/>
    </w:r>
    <w:r>
      <w:instrText xml:space="preserve"> TITLE   \* MERGEFORMAT </w:instrText>
    </w:r>
    <w:r>
      <w:fldChar w:fldCharType="separate"/>
    </w:r>
    <w:r w:rsidR="00341C78">
      <w:t>CHCSOH011 Develop social housing enterprise opportunities</w:t>
    </w:r>
    <w:r w:rsidR="00341C78">
      <w:fldChar w:fldCharType="end"/>
    </w:r>
    <w:r>
      <w:tab/>
      <w:t xml:space="preserve">Date this document was generated: </w:t>
    </w:r>
    <w:r>
      <w:fldChar w:fldCharType="begin"/>
    </w:r>
    <w:r>
      <w:instrText xml:space="preserve"> CREATEDATE  \@ "d MMMM yyyy"  \* MERGEFORMAT </w:instrText>
    </w:r>
    <w:r>
      <w:fldChar w:fldCharType="separate"/>
    </w:r>
    <w:r w:rsidR="00341C78">
      <w:rPr>
        <w:noProof/>
      </w:rPr>
      <w:t>2 March 2025</w:t>
    </w:r>
    <w:r>
      <w:fldChar w:fldCharType="end"/>
    </w:r>
  </w:p>
  <w:p w:rsidR="009E5E4B" w:rsidP="009E5E4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D2823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50C56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7C605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5E4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E5E4B"/>
    <w:pPr>
      <w:spacing w:before="360" w:after="60"/>
      <w:outlineLvl w:val="0"/>
    </w:pPr>
    <w:rPr>
      <w:sz w:val="32"/>
    </w:rPr>
  </w:style>
  <w:style w:type="paragraph" w:styleId="Heading2">
    <w:name w:val="heading 2"/>
    <w:basedOn w:val="HeadingBase"/>
    <w:next w:val="BodyText"/>
    <w:link w:val="Heading2Char"/>
    <w:qFormat/>
    <w:rsid w:val="009E5E4B"/>
    <w:pPr>
      <w:keepLines/>
      <w:spacing w:before="240" w:after="120"/>
      <w:outlineLvl w:val="1"/>
    </w:pPr>
    <w:rPr>
      <w:sz w:val="28"/>
      <w:szCs w:val="40"/>
    </w:rPr>
  </w:style>
  <w:style w:type="paragraph" w:styleId="Heading3">
    <w:name w:val="heading 3"/>
    <w:basedOn w:val="HeadingBase"/>
    <w:next w:val="BodyText"/>
    <w:link w:val="Heading3Char"/>
    <w:qFormat/>
    <w:rsid w:val="009E5E4B"/>
    <w:pPr>
      <w:spacing w:before="180" w:after="120"/>
      <w:outlineLvl w:val="2"/>
    </w:pPr>
    <w:rPr>
      <w:spacing w:val="-10"/>
      <w:kern w:val="32"/>
    </w:rPr>
  </w:style>
  <w:style w:type="paragraph" w:styleId="Heading4">
    <w:name w:val="heading 4"/>
    <w:basedOn w:val="HeadingBase"/>
    <w:next w:val="BodyText"/>
    <w:link w:val="Heading4Char"/>
    <w:qFormat/>
    <w:rsid w:val="009E5E4B"/>
    <w:pPr>
      <w:spacing w:before="160" w:after="120"/>
      <w:outlineLvl w:val="3"/>
    </w:pPr>
    <w:rPr>
      <w:sz w:val="22"/>
    </w:rPr>
  </w:style>
  <w:style w:type="paragraph" w:styleId="Heading5">
    <w:name w:val="heading 5"/>
    <w:basedOn w:val="HeadingBase"/>
    <w:next w:val="Normal"/>
    <w:link w:val="Heading5Char"/>
    <w:qFormat/>
    <w:rsid w:val="009E5E4B"/>
    <w:pPr>
      <w:spacing w:before="80"/>
      <w:outlineLvl w:val="4"/>
    </w:pPr>
    <w:rPr>
      <w:color w:val="918585"/>
      <w:sz w:val="20"/>
    </w:rPr>
  </w:style>
  <w:style w:type="paragraph" w:styleId="Heading6">
    <w:name w:val="heading 6"/>
    <w:basedOn w:val="HeadingBase"/>
    <w:next w:val="Normal"/>
    <w:link w:val="Heading6Char"/>
    <w:qFormat/>
    <w:rsid w:val="009E5E4B"/>
    <w:pPr>
      <w:spacing w:before="60"/>
      <w:outlineLvl w:val="5"/>
    </w:pPr>
    <w:rPr>
      <w:color w:val="918585"/>
      <w:sz w:val="20"/>
    </w:rPr>
  </w:style>
  <w:style w:type="paragraph" w:styleId="Heading7">
    <w:name w:val="heading 7"/>
    <w:basedOn w:val="Normal"/>
    <w:next w:val="Normal"/>
    <w:link w:val="Heading7Char"/>
    <w:qFormat/>
    <w:rsid w:val="009E5E4B"/>
    <w:pPr>
      <w:ind w:left="720"/>
      <w:outlineLvl w:val="6"/>
    </w:pPr>
    <w:rPr>
      <w:i/>
    </w:rPr>
  </w:style>
  <w:style w:type="paragraph" w:styleId="Heading8">
    <w:name w:val="heading 8"/>
    <w:basedOn w:val="Normal"/>
    <w:next w:val="Normal"/>
    <w:link w:val="Heading8Char"/>
    <w:qFormat/>
    <w:rsid w:val="009E5E4B"/>
    <w:pPr>
      <w:ind w:left="720"/>
      <w:outlineLvl w:val="7"/>
    </w:pPr>
    <w:rPr>
      <w:i/>
    </w:rPr>
  </w:style>
  <w:style w:type="paragraph" w:styleId="Heading9">
    <w:name w:val="heading 9"/>
    <w:basedOn w:val="Normal"/>
    <w:next w:val="Normal"/>
    <w:link w:val="Heading9Char"/>
    <w:qFormat/>
    <w:rsid w:val="009E5E4B"/>
    <w:pPr>
      <w:ind w:left="720"/>
      <w:outlineLvl w:val="8"/>
    </w:pPr>
    <w:rPr>
      <w:i/>
    </w:rPr>
  </w:style>
  <w:style w:type="character" w:default="1" w:styleId="DefaultParagraphFont">
    <w:name w:val="Default Paragraph Font"/>
    <w:uiPriority w:val="1"/>
    <w:unhideWhenUsed/>
    <w:rsid w:val="009E5E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5E4B"/>
  </w:style>
  <w:style w:type="character" w:customStyle="1" w:styleId="Heading1Char">
    <w:name w:val="Heading 1 Char"/>
    <w:basedOn w:val="DefaultParagraphFont"/>
    <w:link w:val="Heading1"/>
    <w:rsid w:val="009E5E4B"/>
    <w:rPr>
      <w:rFonts w:ascii="Times New Roman" w:eastAsia="Times New Roman" w:hAnsi="Times New Roman" w:cs="Times New Roman"/>
      <w:b/>
      <w:sz w:val="32"/>
      <w:szCs w:val="20"/>
      <w:lang w:eastAsia="en-US"/>
    </w:rPr>
  </w:style>
  <w:style w:type="paragraph" w:styleId="BodyText">
    <w:name w:val="Body Text"/>
    <w:basedOn w:val="Normal"/>
    <w:link w:val="BodyTextChar"/>
    <w:rsid w:val="009E5E4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E5E4B"/>
    <w:rPr>
      <w:rFonts w:ascii="Times New Roman" w:eastAsia="Times New Roman" w:hAnsi="Times New Roman" w:cs="Times New Roman"/>
      <w:sz w:val="24"/>
      <w:lang w:eastAsia="en-US"/>
    </w:rPr>
  </w:style>
  <w:style w:type="paragraph" w:styleId="ListBullet">
    <w:name w:val="List Bullet"/>
    <w:basedOn w:val="List"/>
    <w:rsid w:val="009E5E4B"/>
    <w:pPr>
      <w:numPr>
        <w:numId w:val="12"/>
      </w:numPr>
      <w:tabs>
        <w:tab w:val="clear" w:pos="340"/>
      </w:tabs>
      <w:spacing w:before="40" w:after="40"/>
    </w:pPr>
  </w:style>
  <w:style w:type="character" w:customStyle="1" w:styleId="SpecialBold">
    <w:name w:val="Special Bold"/>
    <w:basedOn w:val="DefaultParagraphFont"/>
    <w:rsid w:val="009E5E4B"/>
    <w:rPr>
      <w:b/>
      <w:spacing w:val="0"/>
    </w:rPr>
  </w:style>
  <w:style w:type="paragraph" w:styleId="ListBullet2">
    <w:name w:val="List Bullet 2"/>
    <w:basedOn w:val="List2"/>
    <w:rsid w:val="009E5E4B"/>
    <w:pPr>
      <w:numPr>
        <w:numId w:val="13"/>
      </w:numPr>
      <w:tabs>
        <w:tab w:val="clear" w:pos="680"/>
      </w:tabs>
    </w:pPr>
  </w:style>
  <w:style w:type="character" w:styleId="Emphasis">
    <w:name w:val="Emphasis"/>
    <w:basedOn w:val="DefaultParagraphFont"/>
    <w:qFormat/>
    <w:rsid w:val="009E5E4B"/>
    <w:rPr>
      <w:i/>
    </w:rPr>
  </w:style>
  <w:style w:type="paragraph" w:customStyle="1" w:styleId="SuperHeading">
    <w:name w:val="SuperHeading"/>
    <w:basedOn w:val="Normal"/>
    <w:rsid w:val="009E5E4B"/>
    <w:pPr>
      <w:spacing w:before="240" w:after="120"/>
      <w:outlineLvl w:val="0"/>
    </w:pPr>
    <w:rPr>
      <w:rFonts w:ascii="Times New Roman" w:hAnsi="Times New Roman"/>
      <w:b/>
      <w:sz w:val="32"/>
    </w:rPr>
  </w:style>
  <w:style w:type="paragraph" w:customStyle="1" w:styleId="AllowPageBreak">
    <w:name w:val="AllowPageBreak"/>
    <w:rsid w:val="009E5E4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E5E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5E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5E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5E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5E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5E4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E5E4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E5E4B"/>
    <w:rPr>
      <w:rFonts w:ascii="Courier New" w:eastAsia="Times New Roman" w:hAnsi="Courier New" w:cs="Times New Roman"/>
      <w:i/>
      <w:szCs w:val="20"/>
      <w:lang w:eastAsia="en-US"/>
    </w:rPr>
  </w:style>
  <w:style w:type="paragraph" w:customStyle="1" w:styleId="HeadingBase">
    <w:name w:val="Heading Base"/>
    <w:rsid w:val="009E5E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5E4B"/>
    <w:pPr>
      <w:tabs>
        <w:tab w:val="right" w:leader="dot" w:pos="9072"/>
      </w:tabs>
      <w:ind w:left="567"/>
    </w:pPr>
    <w:rPr>
      <w:szCs w:val="22"/>
    </w:rPr>
  </w:style>
  <w:style w:type="paragraph" w:customStyle="1" w:styleId="TOCBase">
    <w:name w:val="TOC Base"/>
    <w:rsid w:val="009E5E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5E4B"/>
    <w:pPr>
      <w:tabs>
        <w:tab w:val="right" w:leader="dot" w:pos="9072"/>
      </w:tabs>
      <w:spacing w:before="40" w:after="40"/>
      <w:ind w:left="284"/>
    </w:pPr>
    <w:rPr>
      <w:rFonts w:ascii="Times New Roman" w:hAnsi="Times New Roman"/>
    </w:rPr>
  </w:style>
  <w:style w:type="paragraph" w:styleId="TOC1">
    <w:name w:val="toc 1"/>
    <w:basedOn w:val="TOCBase"/>
    <w:next w:val="Normal"/>
    <w:rsid w:val="009E5E4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E5E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5E4B"/>
    <w:rPr>
      <w:rFonts w:ascii="Times New Roman" w:eastAsia="Times New Roman" w:hAnsi="Times New Roman" w:cs="Times New Roman"/>
      <w:sz w:val="16"/>
      <w:lang w:eastAsia="en-US"/>
    </w:rPr>
  </w:style>
  <w:style w:type="paragraph" w:styleId="Title">
    <w:name w:val="Title"/>
    <w:basedOn w:val="HeadingBase"/>
    <w:link w:val="TitleChar"/>
    <w:qFormat/>
    <w:rsid w:val="009E5E4B"/>
    <w:pPr>
      <w:spacing w:before="5040"/>
      <w:jc w:val="center"/>
    </w:pPr>
    <w:rPr>
      <w:sz w:val="48"/>
      <w:szCs w:val="72"/>
      <w:lang w:val="en-US"/>
    </w:rPr>
  </w:style>
  <w:style w:type="character" w:customStyle="1" w:styleId="TitleChar">
    <w:name w:val="Title Char"/>
    <w:basedOn w:val="DefaultParagraphFont"/>
    <w:link w:val="Title"/>
    <w:rsid w:val="009E5E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5E4B"/>
    <w:pPr>
      <w:tabs>
        <w:tab w:val="left" w:pos="3600"/>
        <w:tab w:val="left" w:pos="3958"/>
      </w:tabs>
    </w:pPr>
  </w:style>
  <w:style w:type="paragraph" w:styleId="List">
    <w:name w:val="List"/>
    <w:basedOn w:val="BodyText"/>
    <w:next w:val="BodyText"/>
    <w:rsid w:val="009E5E4B"/>
    <w:pPr>
      <w:tabs>
        <w:tab w:val="left" w:pos="340"/>
      </w:tabs>
      <w:spacing w:before="60" w:after="60"/>
      <w:ind w:left="340" w:hanging="340"/>
    </w:pPr>
  </w:style>
  <w:style w:type="paragraph" w:customStyle="1" w:styleId="Note">
    <w:name w:val="Note"/>
    <w:basedOn w:val="BodyText"/>
    <w:rsid w:val="009E5E4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E5E4B"/>
    <w:pPr>
      <w:framePr w:wrap="auto" w:hAnchor="text" w:y="6049"/>
    </w:pPr>
    <w:rPr>
      <w:color w:val="000000"/>
      <w:sz w:val="40"/>
    </w:rPr>
  </w:style>
  <w:style w:type="paragraph" w:customStyle="1" w:styleId="TOCTitle">
    <w:name w:val="TOCTitle"/>
    <w:basedOn w:val="Heading1"/>
    <w:rsid w:val="009E5E4B"/>
    <w:pPr>
      <w:spacing w:after="240"/>
      <w:jc w:val="center"/>
      <w:outlineLvl w:val="9"/>
    </w:pPr>
    <w:rPr>
      <w:caps/>
    </w:rPr>
  </w:style>
  <w:style w:type="paragraph" w:customStyle="1" w:styleId="Version">
    <w:name w:val="Version"/>
    <w:rsid w:val="009E5E4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E5E4B"/>
    <w:pPr>
      <w:keepNext w:val="0"/>
      <w:tabs>
        <w:tab w:val="right" w:pos="4176"/>
      </w:tabs>
      <w:ind w:left="198" w:hanging="198"/>
    </w:pPr>
    <w:rPr>
      <w:rFonts w:ascii="Garamond" w:hAnsi="Garamond"/>
    </w:rPr>
  </w:style>
  <w:style w:type="paragraph" w:styleId="IndexHeading">
    <w:name w:val="index heading"/>
    <w:basedOn w:val="Normal"/>
    <w:next w:val="Index1"/>
    <w:semiHidden/>
    <w:rsid w:val="009E5E4B"/>
    <w:pPr>
      <w:spacing w:before="120" w:after="120"/>
    </w:pPr>
    <w:rPr>
      <w:rFonts w:ascii="Arial" w:hAnsi="Arial"/>
      <w:b/>
      <w:color w:val="918585"/>
      <w:sz w:val="24"/>
    </w:rPr>
  </w:style>
  <w:style w:type="paragraph" w:styleId="Header">
    <w:name w:val="header"/>
    <w:basedOn w:val="Normal"/>
    <w:link w:val="HeaderChar"/>
    <w:rsid w:val="009E5E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5E4B"/>
    <w:rPr>
      <w:rFonts w:ascii="Times New Roman" w:eastAsia="Times New Roman" w:hAnsi="Times New Roman" w:cs="Times New Roman"/>
      <w:sz w:val="16"/>
      <w:szCs w:val="20"/>
      <w:lang w:val="en-GB" w:eastAsia="en-US"/>
    </w:rPr>
  </w:style>
  <w:style w:type="paragraph" w:customStyle="1" w:styleId="Chapter">
    <w:name w:val="Chapter"/>
    <w:basedOn w:val="Normal"/>
    <w:rsid w:val="009E5E4B"/>
    <w:pPr>
      <w:spacing w:before="240"/>
    </w:pPr>
    <w:rPr>
      <w:rFonts w:ascii="Times New Roman" w:hAnsi="Times New Roman"/>
      <w:smallCaps/>
      <w:spacing w:val="80"/>
      <w:sz w:val="28"/>
    </w:rPr>
  </w:style>
  <w:style w:type="paragraph" w:customStyle="1" w:styleId="InChapter">
    <w:name w:val="InChapter"/>
    <w:basedOn w:val="Heading3"/>
    <w:rsid w:val="009E5E4B"/>
    <w:pPr>
      <w:spacing w:after="240"/>
      <w:outlineLvl w:val="9"/>
    </w:pPr>
    <w:rPr>
      <w:noProof/>
    </w:rPr>
  </w:style>
  <w:style w:type="paragraph" w:styleId="Index2">
    <w:name w:val="index 2"/>
    <w:basedOn w:val="Normal"/>
    <w:next w:val="Normal"/>
    <w:semiHidden/>
    <w:rsid w:val="009E5E4B"/>
    <w:pPr>
      <w:tabs>
        <w:tab w:val="right" w:pos="4176"/>
      </w:tabs>
      <w:ind w:left="568" w:hanging="284"/>
    </w:pPr>
    <w:rPr>
      <w:rFonts w:ascii="Garamond" w:hAnsi="Garamond"/>
    </w:rPr>
  </w:style>
  <w:style w:type="paragraph" w:customStyle="1" w:styleId="Byline">
    <w:name w:val="Byline"/>
    <w:rsid w:val="009E5E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5E4B"/>
    <w:pPr>
      <w:tabs>
        <w:tab w:val="clear" w:pos="3600"/>
        <w:tab w:val="clear" w:pos="3958"/>
      </w:tabs>
      <w:jc w:val="right"/>
    </w:pPr>
  </w:style>
  <w:style w:type="paragraph" w:styleId="Caption">
    <w:name w:val="caption"/>
    <w:basedOn w:val="BodyText"/>
    <w:next w:val="Normal"/>
    <w:qFormat/>
    <w:rsid w:val="009E5E4B"/>
    <w:pPr>
      <w:framePr w:w="2268" w:hSpace="181" w:vSpace="181" w:wrap="around" w:vAnchor="text" w:hAnchor="page" w:x="1135" w:y="285" w:anchorLock="1"/>
    </w:pPr>
    <w:rPr>
      <w:i/>
    </w:rPr>
  </w:style>
  <w:style w:type="paragraph" w:customStyle="1" w:styleId="MiniTOCTitle">
    <w:name w:val="MiniTOCTitle"/>
    <w:basedOn w:val="Heading4"/>
    <w:rsid w:val="009E5E4B"/>
    <w:pPr>
      <w:spacing w:before="240"/>
      <w:outlineLvl w:val="9"/>
    </w:pPr>
    <w:rPr>
      <w:noProof/>
      <w:sz w:val="24"/>
    </w:rPr>
  </w:style>
  <w:style w:type="paragraph" w:customStyle="1" w:styleId="MiniTOCItem">
    <w:name w:val="MiniTOCItem"/>
    <w:basedOn w:val="ListBullet"/>
    <w:rsid w:val="009E5E4B"/>
    <w:pPr>
      <w:numPr>
        <w:numId w:val="0"/>
      </w:numPr>
      <w:tabs>
        <w:tab w:val="right" w:leader="dot" w:pos="6521"/>
      </w:tabs>
      <w:spacing w:before="0" w:after="0"/>
    </w:pPr>
  </w:style>
  <w:style w:type="paragraph" w:customStyle="1" w:styleId="TOFTitle">
    <w:name w:val="TOFTitle"/>
    <w:basedOn w:val="TOCTitle"/>
    <w:rsid w:val="009E5E4B"/>
  </w:style>
  <w:style w:type="paragraph" w:styleId="TableofFigures">
    <w:name w:val="table of figures"/>
    <w:basedOn w:val="Normal"/>
    <w:next w:val="Normal"/>
    <w:semiHidden/>
    <w:rsid w:val="009E5E4B"/>
    <w:pPr>
      <w:tabs>
        <w:tab w:val="right" w:leader="dot" w:pos="9072"/>
      </w:tabs>
      <w:ind w:left="970" w:hanging="403"/>
    </w:pPr>
    <w:rPr>
      <w:rFonts w:ascii="Times New Roman" w:hAnsi="Times New Roman"/>
      <w:b/>
    </w:rPr>
  </w:style>
  <w:style w:type="paragraph" w:styleId="ListNumber">
    <w:name w:val="List Number"/>
    <w:basedOn w:val="List"/>
    <w:rsid w:val="009E5E4B"/>
    <w:pPr>
      <w:numPr>
        <w:numId w:val="15"/>
      </w:numPr>
      <w:tabs>
        <w:tab w:val="clear" w:pos="340"/>
      </w:tabs>
    </w:pPr>
  </w:style>
  <w:style w:type="character" w:customStyle="1" w:styleId="WingdingSymbols">
    <w:name w:val="Wingding Symbols"/>
    <w:rsid w:val="009E5E4B"/>
    <w:rPr>
      <w:rFonts w:ascii="Wingdings" w:hAnsi="Wingdings"/>
    </w:rPr>
  </w:style>
  <w:style w:type="paragraph" w:customStyle="1" w:styleId="TableHeading">
    <w:name w:val="Table Heading"/>
    <w:basedOn w:val="HeadingBase"/>
    <w:rsid w:val="009E5E4B"/>
    <w:pPr>
      <w:keepLines/>
      <w:pBdr>
        <w:bottom w:val="single" w:sz="6" w:space="1" w:color="918585"/>
      </w:pBdr>
      <w:spacing w:before="240"/>
    </w:pPr>
  </w:style>
  <w:style w:type="character" w:customStyle="1" w:styleId="HotSpot">
    <w:name w:val="HotSpot"/>
    <w:rsid w:val="009E5E4B"/>
    <w:rPr>
      <w:color w:val="0033CC"/>
      <w:u w:val="none"/>
    </w:rPr>
  </w:style>
  <w:style w:type="paragraph" w:customStyle="1" w:styleId="BodyTextRight">
    <w:name w:val="Body Text Right"/>
    <w:basedOn w:val="BodyText"/>
    <w:rsid w:val="009E5E4B"/>
    <w:pPr>
      <w:spacing w:before="0" w:after="0"/>
      <w:jc w:val="right"/>
    </w:pPr>
  </w:style>
  <w:style w:type="paragraph" w:styleId="Index3">
    <w:name w:val="index 3"/>
    <w:basedOn w:val="ListNumber2"/>
    <w:next w:val="Normal"/>
    <w:semiHidden/>
    <w:rsid w:val="009E5E4B"/>
    <w:pPr>
      <w:numPr>
        <w:numId w:val="0"/>
      </w:numPr>
      <w:tabs>
        <w:tab w:val="right" w:leader="dot" w:pos="4176"/>
      </w:tabs>
    </w:pPr>
  </w:style>
  <w:style w:type="paragraph" w:styleId="ListNumber2">
    <w:name w:val="List Number 2"/>
    <w:basedOn w:val="List2"/>
    <w:rsid w:val="009E5E4B"/>
    <w:pPr>
      <w:numPr>
        <w:numId w:val="10"/>
      </w:numPr>
      <w:tabs>
        <w:tab w:val="clear" w:pos="1060"/>
      </w:tabs>
    </w:pPr>
  </w:style>
  <w:style w:type="paragraph" w:customStyle="1" w:styleId="MarginNote">
    <w:name w:val="Margin Note"/>
    <w:basedOn w:val="BodyText"/>
    <w:rsid w:val="009E5E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5E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5E4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E5E4B"/>
    <w:rPr>
      <w:sz w:val="32"/>
    </w:rPr>
  </w:style>
  <w:style w:type="paragraph" w:customStyle="1" w:styleId="HeadingProcedure">
    <w:name w:val="Heading Procedure"/>
    <w:basedOn w:val="HeadingBase"/>
    <w:next w:val="Normal"/>
    <w:rsid w:val="009E5E4B"/>
    <w:pPr>
      <w:tabs>
        <w:tab w:val="left" w:pos="0"/>
      </w:tabs>
      <w:spacing w:before="120" w:after="60"/>
    </w:pPr>
    <w:rPr>
      <w:i/>
      <w:color w:val="918585"/>
      <w:sz w:val="22"/>
    </w:rPr>
  </w:style>
  <w:style w:type="paragraph" w:customStyle="1" w:styleId="TableBodyText">
    <w:name w:val="Table Body Text"/>
    <w:basedOn w:val="BodyText"/>
    <w:rsid w:val="009E5E4B"/>
    <w:pPr>
      <w:spacing w:before="60" w:after="60"/>
    </w:pPr>
  </w:style>
  <w:style w:type="paragraph" w:styleId="ListContinue">
    <w:name w:val="List Continue"/>
    <w:basedOn w:val="List"/>
    <w:rsid w:val="009E5E4B"/>
    <w:pPr>
      <w:ind w:firstLine="0"/>
    </w:pPr>
  </w:style>
  <w:style w:type="paragraph" w:customStyle="1" w:styleId="ListNote">
    <w:name w:val="List Note"/>
    <w:basedOn w:val="List"/>
    <w:rsid w:val="009E5E4B"/>
    <w:pPr>
      <w:pBdr>
        <w:top w:val="single" w:sz="6" w:space="2" w:color="918585"/>
        <w:bottom w:val="single" w:sz="6" w:space="2" w:color="918585"/>
      </w:pBdr>
      <w:tabs>
        <w:tab w:val="left" w:pos="1021"/>
      </w:tabs>
      <w:ind w:firstLine="0"/>
    </w:pPr>
  </w:style>
  <w:style w:type="paragraph" w:customStyle="1" w:styleId="Warning">
    <w:name w:val="Warning"/>
    <w:basedOn w:val="BodyText"/>
    <w:rsid w:val="009E5E4B"/>
    <w:pPr>
      <w:shd w:val="clear" w:color="auto" w:fill="D9D9D9"/>
      <w:tabs>
        <w:tab w:val="left" w:pos="992"/>
      </w:tabs>
      <w:ind w:left="119" w:right="119"/>
    </w:pPr>
    <w:rPr>
      <w:sz w:val="20"/>
    </w:rPr>
  </w:style>
  <w:style w:type="paragraph" w:customStyle="1" w:styleId="MarginIcons">
    <w:name w:val="Margin Icons"/>
    <w:basedOn w:val="BodyText"/>
    <w:rsid w:val="009E5E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5E4B"/>
    <w:rPr>
      <w:rFonts w:ascii="Courier New" w:hAnsi="Courier New"/>
    </w:rPr>
  </w:style>
  <w:style w:type="paragraph" w:customStyle="1" w:styleId="NoteBullet">
    <w:name w:val="Note Bullet"/>
    <w:basedOn w:val="Note"/>
    <w:rsid w:val="009E5E4B"/>
    <w:pPr>
      <w:tabs>
        <w:tab w:val="clear" w:pos="680"/>
      </w:tabs>
      <w:spacing w:before="60" w:after="60"/>
    </w:pPr>
  </w:style>
  <w:style w:type="paragraph" w:customStyle="1" w:styleId="SubHeading2">
    <w:name w:val="SubHeading2"/>
    <w:basedOn w:val="HeadingBase"/>
    <w:rsid w:val="009E5E4B"/>
    <w:pPr>
      <w:spacing w:before="240" w:after="60"/>
    </w:pPr>
    <w:rPr>
      <w:sz w:val="20"/>
    </w:rPr>
  </w:style>
  <w:style w:type="paragraph" w:customStyle="1" w:styleId="SubHeading1">
    <w:name w:val="SubHeading1"/>
    <w:basedOn w:val="HeadingBase"/>
    <w:rsid w:val="009E5E4B"/>
    <w:pPr>
      <w:spacing w:before="240" w:after="60"/>
    </w:pPr>
    <w:rPr>
      <w:color w:val="918585"/>
      <w:sz w:val="22"/>
    </w:rPr>
  </w:style>
  <w:style w:type="paragraph" w:customStyle="1" w:styleId="SideHeading">
    <w:name w:val="Side Heading"/>
    <w:basedOn w:val="HeadingBase"/>
    <w:rsid w:val="009E5E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5E4B"/>
    <w:pPr>
      <w:tabs>
        <w:tab w:val="num" w:pos="360"/>
      </w:tabs>
    </w:pPr>
  </w:style>
  <w:style w:type="paragraph" w:styleId="PlainText">
    <w:name w:val="Plain Text"/>
    <w:basedOn w:val="Normal"/>
    <w:link w:val="PlainTextChar"/>
    <w:rsid w:val="009E5E4B"/>
    <w:rPr>
      <w:sz w:val="20"/>
    </w:rPr>
  </w:style>
  <w:style w:type="character" w:customStyle="1" w:styleId="PlainTextChar">
    <w:name w:val="Plain Text Char"/>
    <w:basedOn w:val="DefaultParagraphFont"/>
    <w:link w:val="PlainText"/>
    <w:rsid w:val="009E5E4B"/>
    <w:rPr>
      <w:rFonts w:ascii="Courier New" w:eastAsia="Times New Roman" w:hAnsi="Courier New" w:cs="Times New Roman"/>
      <w:sz w:val="20"/>
      <w:szCs w:val="20"/>
      <w:lang w:eastAsia="en-US"/>
    </w:rPr>
  </w:style>
  <w:style w:type="character" w:customStyle="1" w:styleId="MenuOption">
    <w:name w:val="Menu Option"/>
    <w:basedOn w:val="DefaultParagraphFont"/>
    <w:rsid w:val="009E5E4B"/>
    <w:rPr>
      <w:b/>
      <w:smallCaps/>
    </w:rPr>
  </w:style>
  <w:style w:type="paragraph" w:customStyle="1" w:styleId="TableListNumber">
    <w:name w:val="Table List Number"/>
    <w:basedOn w:val="ListNumber"/>
    <w:rsid w:val="009E5E4B"/>
    <w:pPr>
      <w:numPr>
        <w:numId w:val="0"/>
      </w:numPr>
    </w:pPr>
  </w:style>
  <w:style w:type="paragraph" w:styleId="TOC4">
    <w:name w:val="toc 4"/>
    <w:basedOn w:val="TOCBase"/>
    <w:next w:val="Normal"/>
    <w:semiHidden/>
    <w:rsid w:val="009E5E4B"/>
    <w:pPr>
      <w:tabs>
        <w:tab w:val="right" w:leader="dot" w:pos="9071"/>
      </w:tabs>
      <w:ind w:left="1701"/>
    </w:pPr>
  </w:style>
  <w:style w:type="paragraph" w:customStyle="1" w:styleId="ListAlpha">
    <w:name w:val="List Alpha"/>
    <w:basedOn w:val="List"/>
    <w:rsid w:val="009E5E4B"/>
    <w:pPr>
      <w:numPr>
        <w:numId w:val="9"/>
      </w:numPr>
    </w:pPr>
  </w:style>
  <w:style w:type="paragraph" w:customStyle="1" w:styleId="ListAlpha2">
    <w:name w:val="List Alpha 2"/>
    <w:basedOn w:val="List2"/>
    <w:rsid w:val="009E5E4B"/>
    <w:pPr>
      <w:numPr>
        <w:numId w:val="8"/>
      </w:numPr>
    </w:pPr>
  </w:style>
  <w:style w:type="paragraph" w:styleId="List2">
    <w:name w:val="List 2"/>
    <w:basedOn w:val="BodyText"/>
    <w:rsid w:val="009E5E4B"/>
    <w:pPr>
      <w:tabs>
        <w:tab w:val="left" w:pos="680"/>
      </w:tabs>
      <w:spacing w:before="60" w:after="60"/>
      <w:ind w:left="680" w:hanging="340"/>
    </w:pPr>
  </w:style>
  <w:style w:type="paragraph" w:styleId="List3">
    <w:name w:val="List 3"/>
    <w:basedOn w:val="BodyText"/>
    <w:rsid w:val="009E5E4B"/>
    <w:pPr>
      <w:tabs>
        <w:tab w:val="left" w:pos="1021"/>
      </w:tabs>
      <w:spacing w:before="60" w:after="60"/>
      <w:ind w:left="1020" w:hanging="340"/>
    </w:pPr>
  </w:style>
  <w:style w:type="paragraph" w:styleId="List4">
    <w:name w:val="List 4"/>
    <w:basedOn w:val="BodyText"/>
    <w:rsid w:val="009E5E4B"/>
    <w:pPr>
      <w:tabs>
        <w:tab w:val="left" w:pos="1361"/>
      </w:tabs>
      <w:spacing w:before="60" w:after="60"/>
      <w:ind w:left="1361" w:hanging="340"/>
    </w:pPr>
  </w:style>
  <w:style w:type="paragraph" w:styleId="List5">
    <w:name w:val="List 5"/>
    <w:basedOn w:val="BodyText"/>
    <w:rsid w:val="009E5E4B"/>
    <w:pPr>
      <w:tabs>
        <w:tab w:val="left" w:pos="1701"/>
      </w:tabs>
      <w:spacing w:before="60" w:after="60"/>
      <w:ind w:left="1701" w:hanging="340"/>
    </w:pPr>
  </w:style>
  <w:style w:type="paragraph" w:styleId="ListBullet3">
    <w:name w:val="List Bullet 3"/>
    <w:basedOn w:val="List3"/>
    <w:rsid w:val="009E5E4B"/>
    <w:pPr>
      <w:numPr>
        <w:numId w:val="14"/>
      </w:numPr>
      <w:tabs>
        <w:tab w:val="clear" w:pos="1021"/>
      </w:tabs>
      <w:ind w:left="1037" w:hanging="357"/>
    </w:pPr>
  </w:style>
  <w:style w:type="paragraph" w:styleId="ListBullet4">
    <w:name w:val="List Bullet 4"/>
    <w:basedOn w:val="List4"/>
    <w:rsid w:val="009E5E4B"/>
    <w:pPr>
      <w:numPr>
        <w:numId w:val="3"/>
      </w:numPr>
      <w:tabs>
        <w:tab w:val="clear" w:pos="1361"/>
      </w:tabs>
    </w:pPr>
  </w:style>
  <w:style w:type="paragraph" w:styleId="ListBullet5">
    <w:name w:val="List Bullet 5"/>
    <w:basedOn w:val="List5"/>
    <w:rsid w:val="009E5E4B"/>
    <w:pPr>
      <w:numPr>
        <w:numId w:val="4"/>
      </w:numPr>
    </w:pPr>
  </w:style>
  <w:style w:type="paragraph" w:styleId="ListContinue2">
    <w:name w:val="List Continue 2"/>
    <w:basedOn w:val="List2"/>
    <w:rsid w:val="009E5E4B"/>
    <w:pPr>
      <w:ind w:firstLine="0"/>
    </w:pPr>
  </w:style>
  <w:style w:type="paragraph" w:styleId="ListContinue3">
    <w:name w:val="List Continue 3"/>
    <w:basedOn w:val="List3"/>
    <w:rsid w:val="009E5E4B"/>
    <w:pPr>
      <w:ind w:left="1021" w:firstLine="0"/>
    </w:pPr>
  </w:style>
  <w:style w:type="paragraph" w:styleId="ListContinue4">
    <w:name w:val="List Continue 4"/>
    <w:basedOn w:val="List4"/>
    <w:rsid w:val="009E5E4B"/>
    <w:pPr>
      <w:ind w:firstLine="0"/>
    </w:pPr>
  </w:style>
  <w:style w:type="paragraph" w:styleId="ListContinue5">
    <w:name w:val="List Continue 5"/>
    <w:basedOn w:val="List5"/>
    <w:rsid w:val="009E5E4B"/>
    <w:pPr>
      <w:ind w:firstLine="0"/>
    </w:pPr>
  </w:style>
  <w:style w:type="paragraph" w:styleId="ListNumber3">
    <w:name w:val="List Number 3"/>
    <w:basedOn w:val="List3"/>
    <w:rsid w:val="009E5E4B"/>
    <w:pPr>
      <w:numPr>
        <w:numId w:val="5"/>
      </w:numPr>
    </w:pPr>
  </w:style>
  <w:style w:type="paragraph" w:styleId="ListNumber4">
    <w:name w:val="List Number 4"/>
    <w:basedOn w:val="List4"/>
    <w:rsid w:val="009E5E4B"/>
    <w:pPr>
      <w:numPr>
        <w:numId w:val="6"/>
      </w:numPr>
    </w:pPr>
  </w:style>
  <w:style w:type="paragraph" w:styleId="ListNumber5">
    <w:name w:val="List Number 5"/>
    <w:basedOn w:val="List5"/>
    <w:rsid w:val="009E5E4B"/>
    <w:pPr>
      <w:numPr>
        <w:numId w:val="7"/>
      </w:numPr>
    </w:pPr>
  </w:style>
  <w:style w:type="paragraph" w:styleId="BlockText">
    <w:name w:val="Block Text"/>
    <w:basedOn w:val="Normal"/>
    <w:rsid w:val="009E5E4B"/>
    <w:pPr>
      <w:spacing w:after="120"/>
      <w:ind w:left="1440" w:right="1440"/>
    </w:pPr>
  </w:style>
  <w:style w:type="character" w:customStyle="1" w:styleId="Subscript">
    <w:name w:val="Subscript"/>
    <w:basedOn w:val="DefaultParagraphFont"/>
    <w:rsid w:val="009E5E4B"/>
    <w:rPr>
      <w:sz w:val="16"/>
      <w:vertAlign w:val="subscript"/>
    </w:rPr>
  </w:style>
  <w:style w:type="character" w:customStyle="1" w:styleId="Superscript">
    <w:name w:val="Superscript"/>
    <w:basedOn w:val="DefaultParagraphFont"/>
    <w:rsid w:val="009E5E4B"/>
    <w:rPr>
      <w:sz w:val="16"/>
      <w:vertAlign w:val="superscript"/>
    </w:rPr>
  </w:style>
  <w:style w:type="character" w:customStyle="1" w:styleId="Symbols">
    <w:name w:val="Symbols"/>
    <w:basedOn w:val="DefaultParagraphFont"/>
    <w:rsid w:val="009E5E4B"/>
    <w:rPr>
      <w:rFonts w:ascii="Symbol" w:hAnsi="Symbol"/>
    </w:rPr>
  </w:style>
  <w:style w:type="character" w:customStyle="1" w:styleId="MenuOptions">
    <w:name w:val="Menu Options"/>
    <w:basedOn w:val="DefaultParagraphFont"/>
    <w:rsid w:val="009E5E4B"/>
    <w:rPr>
      <w:rFonts w:ascii="Arial Narrow" w:hAnsi="Arial Narrow"/>
      <w:smallCaps/>
    </w:rPr>
  </w:style>
  <w:style w:type="character" w:customStyle="1" w:styleId="Buttons">
    <w:name w:val="Buttons"/>
    <w:basedOn w:val="DefaultParagraphFont"/>
    <w:rsid w:val="009E5E4B"/>
    <w:rPr>
      <w:b/>
    </w:rPr>
  </w:style>
  <w:style w:type="character" w:customStyle="1" w:styleId="Underlined">
    <w:name w:val="Underlined"/>
    <w:basedOn w:val="DefaultParagraphFont"/>
    <w:rsid w:val="009E5E4B"/>
    <w:rPr>
      <w:u w:val="single"/>
    </w:rPr>
  </w:style>
  <w:style w:type="paragraph" w:customStyle="1" w:styleId="TableBodyTextRight">
    <w:name w:val="Table Body Text Right"/>
    <w:basedOn w:val="TableBodyText"/>
    <w:rsid w:val="009E5E4B"/>
    <w:pPr>
      <w:widowControl w:val="0"/>
      <w:autoSpaceDE w:val="0"/>
      <w:autoSpaceDN w:val="0"/>
      <w:adjustRightInd w:val="0"/>
      <w:jc w:val="right"/>
    </w:pPr>
    <w:rPr>
      <w:rFonts w:cs="Arial"/>
      <w:szCs w:val="18"/>
    </w:rPr>
  </w:style>
  <w:style w:type="paragraph" w:customStyle="1" w:styleId="CopyrightText">
    <w:name w:val="Copyright Text"/>
    <w:basedOn w:val="BodyText"/>
    <w:rsid w:val="009E5E4B"/>
    <w:rPr>
      <w:sz w:val="18"/>
    </w:rPr>
  </w:style>
  <w:style w:type="paragraph" w:customStyle="1" w:styleId="BodySmallRight">
    <w:name w:val="Body Small Right"/>
    <w:basedOn w:val="BodyTextRight"/>
    <w:rsid w:val="009E5E4B"/>
    <w:rPr>
      <w:sz w:val="18"/>
      <w:szCs w:val="18"/>
    </w:rPr>
  </w:style>
  <w:style w:type="paragraph" w:customStyle="1" w:styleId="MarginEdition">
    <w:name w:val="Margin Edition"/>
    <w:basedOn w:val="MarginNote"/>
    <w:rsid w:val="009E5E4B"/>
    <w:pPr>
      <w:spacing w:before="0" w:after="0"/>
    </w:pPr>
    <w:rPr>
      <w:rFonts w:ascii="Times New Roman" w:hAnsi="Times New Roman"/>
      <w:color w:val="999999"/>
    </w:rPr>
  </w:style>
  <w:style w:type="paragraph" w:customStyle="1" w:styleId="Spacer">
    <w:name w:val="Spacer"/>
    <w:basedOn w:val="Normal"/>
    <w:rsid w:val="009E5E4B"/>
    <w:rPr>
      <w:sz w:val="2"/>
      <w:szCs w:val="2"/>
    </w:rPr>
  </w:style>
  <w:style w:type="character" w:customStyle="1" w:styleId="Small">
    <w:name w:val="Small"/>
    <w:basedOn w:val="DefaultParagraphFont"/>
    <w:rsid w:val="009E5E4B"/>
    <w:rPr>
      <w:sz w:val="16"/>
    </w:rPr>
  </w:style>
  <w:style w:type="paragraph" w:customStyle="1" w:styleId="WideTable">
    <w:name w:val="Wide Table"/>
    <w:basedOn w:val="Normal"/>
    <w:rsid w:val="009E5E4B"/>
    <w:pPr>
      <w:ind w:left="-1418"/>
    </w:pPr>
    <w:rPr>
      <w:sz w:val="2"/>
      <w:szCs w:val="2"/>
    </w:rPr>
  </w:style>
  <w:style w:type="character" w:styleId="PageNumber">
    <w:name w:val="page number"/>
    <w:basedOn w:val="DefaultParagraphFont"/>
    <w:rsid w:val="009E5E4B"/>
  </w:style>
  <w:style w:type="paragraph" w:styleId="Quote">
    <w:name w:val="Quote"/>
    <w:basedOn w:val="Heading1"/>
    <w:link w:val="QuoteChar"/>
    <w:qFormat/>
    <w:rsid w:val="009E5E4B"/>
    <w:rPr>
      <w:b w:val="0"/>
      <w:sz w:val="72"/>
      <w:szCs w:val="72"/>
      <w:lang w:val="en-NZ"/>
    </w:rPr>
  </w:style>
  <w:style w:type="character" w:customStyle="1" w:styleId="QuoteChar">
    <w:name w:val="Quote Char"/>
    <w:basedOn w:val="DefaultParagraphFont"/>
    <w:link w:val="Quote"/>
    <w:rsid w:val="009E5E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5E4B"/>
    <w:pPr>
      <w:pageBreakBefore/>
    </w:pPr>
  </w:style>
  <w:style w:type="paragraph" w:customStyle="1" w:styleId="Border">
    <w:name w:val="Border"/>
    <w:basedOn w:val="Normal"/>
    <w:qFormat/>
    <w:rsid w:val="009E5E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5E4B"/>
    <w:rPr>
      <w:b/>
      <w:bCs/>
      <w:i/>
      <w:iCs/>
      <w:color w:val="auto"/>
    </w:rPr>
  </w:style>
  <w:style w:type="paragraph" w:styleId="IntenseQuote">
    <w:name w:val="Intense Quote"/>
    <w:basedOn w:val="Normal"/>
    <w:next w:val="Normal"/>
    <w:link w:val="IntenseQuoteChar"/>
    <w:uiPriority w:val="30"/>
    <w:qFormat/>
    <w:rsid w:val="009E5E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5E4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E5E4B"/>
    <w:rPr>
      <w:smallCaps/>
      <w:color w:val="auto"/>
      <w:u w:val="single"/>
    </w:rPr>
  </w:style>
  <w:style w:type="character" w:styleId="IntenseReference">
    <w:name w:val="Intense Reference"/>
    <w:basedOn w:val="DefaultParagraphFont"/>
    <w:uiPriority w:val="32"/>
    <w:qFormat/>
    <w:rsid w:val="009E5E4B"/>
    <w:rPr>
      <w:b/>
      <w:bCs/>
      <w:smallCaps/>
      <w:color w:val="auto"/>
      <w:spacing w:val="5"/>
      <w:u w:val="single"/>
    </w:rPr>
  </w:style>
  <w:style w:type="paragraph" w:customStyle="1" w:styleId="2ColumnHeading">
    <w:name w:val="2Column Heading"/>
    <w:basedOn w:val="BodyText"/>
    <w:qFormat/>
    <w:rsid w:val="009E5E4B"/>
    <w:pPr>
      <w:spacing w:after="60"/>
      <w:ind w:left="-2268"/>
    </w:pPr>
    <w:rPr>
      <w:b/>
    </w:rPr>
  </w:style>
  <w:style w:type="paragraph" w:customStyle="1" w:styleId="Heading1TOC">
    <w:name w:val="Heading1 TOC"/>
    <w:basedOn w:val="Normal"/>
    <w:qFormat/>
    <w:rsid w:val="009E5E4B"/>
    <w:pPr>
      <w:spacing w:before="240" w:after="120"/>
    </w:pPr>
    <w:rPr>
      <w:rFonts w:ascii="Times New Roman" w:hAnsi="Times New Roman"/>
      <w:b/>
      <w:sz w:val="32"/>
    </w:rPr>
  </w:style>
  <w:style w:type="paragraph" w:customStyle="1" w:styleId="Heading2TOC">
    <w:name w:val="Heading2 TOC"/>
    <w:basedOn w:val="Normal"/>
    <w:qFormat/>
    <w:rsid w:val="009E5E4B"/>
    <w:pPr>
      <w:spacing w:before="240" w:after="60"/>
    </w:pPr>
    <w:rPr>
      <w:rFonts w:ascii="Times New Roman" w:hAnsi="Times New Roman"/>
      <w:b/>
      <w:sz w:val="28"/>
    </w:rPr>
  </w:style>
  <w:style w:type="character" w:customStyle="1" w:styleId="Underline">
    <w:name w:val="Underline"/>
    <w:basedOn w:val="DefaultParagraphFont"/>
    <w:qFormat/>
    <w:rsid w:val="009E5E4B"/>
    <w:rPr>
      <w:u w:val="single"/>
    </w:rPr>
  </w:style>
  <w:style w:type="character" w:customStyle="1" w:styleId="BoldandItalics">
    <w:name w:val="Bold and Italics"/>
    <w:qFormat/>
    <w:rsid w:val="009E5E4B"/>
    <w:rPr>
      <w:b/>
      <w:i/>
      <w:u w:val="none"/>
    </w:rPr>
  </w:style>
  <w:style w:type="paragraph" w:styleId="BalloonText">
    <w:name w:val="Balloon Text"/>
    <w:basedOn w:val="Normal"/>
    <w:link w:val="BalloonTextChar"/>
    <w:rsid w:val="009E5E4B"/>
    <w:rPr>
      <w:rFonts w:ascii="Tahoma" w:hAnsi="Tahoma" w:cs="Tahoma"/>
      <w:sz w:val="16"/>
      <w:szCs w:val="16"/>
    </w:rPr>
  </w:style>
  <w:style w:type="character" w:customStyle="1" w:styleId="BalloonTextChar">
    <w:name w:val="Balloon Text Char"/>
    <w:basedOn w:val="DefaultParagraphFont"/>
    <w:link w:val="BalloonText"/>
    <w:rsid w:val="009E5E4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E5E4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E5E4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E5E4B"/>
    <w:rPr>
      <w:b/>
      <w:color w:val="660033"/>
      <w:spacing w:val="0"/>
    </w:rPr>
  </w:style>
  <w:style w:type="paragraph" w:customStyle="1" w:styleId="Nameditemlist">
    <w:name w:val="Named item list"/>
    <w:basedOn w:val="BodyText"/>
    <w:qFormat/>
    <w:rsid w:val="009E5E4B"/>
    <w:pPr>
      <w:tabs>
        <w:tab w:val="left" w:pos="2835"/>
      </w:tabs>
      <w:ind w:left="2835" w:hanging="2835"/>
    </w:pPr>
  </w:style>
  <w:style w:type="paragraph" w:customStyle="1" w:styleId="BodyTextnopadding">
    <w:name w:val="Body Text no padding"/>
    <w:basedOn w:val="BodyText"/>
    <w:qFormat/>
    <w:rsid w:val="009E5E4B"/>
    <w:pPr>
      <w:spacing w:before="0" w:after="0"/>
    </w:pPr>
  </w:style>
  <w:style w:type="paragraph" w:customStyle="1" w:styleId="BodyTextBold">
    <w:name w:val="Body Text Bold"/>
    <w:basedOn w:val="BodyText"/>
    <w:qFormat/>
    <w:rsid w:val="009E5E4B"/>
    <w:rPr>
      <w:b/>
    </w:rPr>
  </w:style>
  <w:style w:type="character" w:styleId="Hyperlink">
    <w:name w:val="Hyperlink"/>
    <w:basedOn w:val="DefaultParagraphFont"/>
    <w:uiPriority w:val="99"/>
    <w:unhideWhenUsed/>
    <w:rsid w:val="00341C7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770</Words>
  <Characters>5068</Characters>
  <Application>Microsoft Office Word</Application>
  <DocSecurity>0</DocSecurity>
  <Lines>153</Lines>
  <Paragraphs>95</Paragraphs>
  <ScaleCrop>false</ScaleCrop>
  <Company>Author-it Software Corporation Ltd.</Company>
  <LinksUpToDate>false</LinksUpToDate>
  <CharactersWithSpaces>5743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CHCSOH011 Develop social housing enterprise opportunities</dc:title>
  <dc:subject>Approved</dc:subject>
  <dc:creator>HumanAbility</dc:creator>
  <cp:keywords>Release: 1</cp:keywords>
  <dc:description>Review Date: 12 April 2008</dc:description>
  <cp:lastModifiedBy>HSD_TPCMSd.prod</cp:lastModifiedBy>
  <cp:revision>3</cp:revision>
  <dcterms:created xsi:type="dcterms:W3CDTF">2025-03-02T02:18:00Z</dcterms:created>
  <dcterms:modified xsi:type="dcterms:W3CDTF">2025-03-02T02:18:00Z</dcterms:modified>
</cp:coreProperties>
</file>