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82A" w:rsidP="009D582A">
      <w:pPr>
        <w:pStyle w:val="Title"/>
      </w:pPr>
      <w:r>
        <w:fldChar w:fldCharType="begin"/>
      </w:r>
      <w:r>
        <w:instrText xml:space="preserve"> TITLE   \* MERGEFORMAT </w:instrText>
      </w:r>
      <w:r>
        <w:fldChar w:fldCharType="separate"/>
      </w:r>
      <w:r>
        <w:t>CHCSOH010 Work with clients within the social housing system</w:t>
      </w:r>
      <w:r>
        <w:fldChar w:fldCharType="end"/>
      </w:r>
    </w:p>
    <w:p w:rsidR="009D582A" w:rsidP="009D582A">
      <w:pPr>
        <w:pStyle w:val="Version"/>
        <w:sectPr w:rsidSect="001626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6BC" w:rsidP="001626BC">
      <w:pPr>
        <w:pStyle w:val="SuperHeading"/>
      </w:pPr>
      <w:r w:rsidRPr="001626BC">
        <w:t>CHCSOH010 Work with clients within the social housing system</w:t>
      </w:r>
    </w:p>
    <w:p w:rsidR="00000000" w:rsidRPr="001626BC" w:rsidP="001626BC">
      <w:pPr>
        <w:pStyle w:val="Heading1"/>
      </w:pPr>
      <w:bookmarkStart w:id="1" w:name="O_737988"/>
      <w:bookmarkEnd w:id="1"/>
      <w:r w:rsidRPr="001626BC">
        <w:t>Modification History</w:t>
      </w:r>
    </w:p>
    <w:tbl>
      <w:tblPr>
        <w:tblW w:w="0" w:type="auto"/>
        <w:tblCellMar>
          <w:left w:w="62" w:type="dxa"/>
          <w:right w:w="62" w:type="dxa"/>
        </w:tblCellMar>
        <w:tblLook w:val="0000"/>
      </w:tblPr>
      <w:tblGrid>
        <w:gridCol w:w="2082"/>
        <w:gridCol w:w="7114"/>
      </w:tblGrid>
      <w:tr w:rsidTr="009D58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BC">
            <w:pPr>
              <w:pStyle w:val="BodyText"/>
              <w:rPr>
                <w:lang w:val="en-NZ"/>
              </w:rPr>
            </w:pPr>
            <w:r w:rsidRPr="001626B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BC">
            <w:pPr>
              <w:pStyle w:val="BodyText"/>
              <w:rPr>
                <w:lang w:val="en-NZ"/>
              </w:rPr>
            </w:pPr>
            <w:r w:rsidRPr="001626BC">
              <w:t xml:space="preserve">Comments </w:t>
            </w:r>
          </w:p>
        </w:tc>
      </w:tr>
      <w:tr w:rsidTr="009D58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BC">
            <w:pPr>
              <w:pStyle w:val="BodyText"/>
              <w:rPr>
                <w:lang w:val="en-NZ"/>
              </w:rPr>
            </w:pPr>
            <w:r w:rsidRPr="001626B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BC" w:rsidP="001626BC">
            <w:pPr>
              <w:pStyle w:val="BodyText"/>
            </w:pPr>
            <w:r w:rsidRPr="001626BC">
              <w:t xml:space="preserve">This version was released in </w:t>
            </w:r>
            <w:r w:rsidRPr="001626BC">
              <w:rPr>
                <w:rStyle w:val="Emphasis"/>
              </w:rPr>
              <w:t>CHC Community Services Training Package release 2.0</w:t>
            </w:r>
            <w:r w:rsidRPr="001626BC">
              <w:t xml:space="preserve"> and meets the requirements of the 2012 Standards for Training Packages.</w:t>
            </w:r>
          </w:p>
          <w:p w:rsidR="00000000" w:rsidRPr="001626BC" w:rsidP="001626BC">
            <w:pPr>
              <w:pStyle w:val="BodyText"/>
            </w:pPr>
            <w:r w:rsidRPr="001626BC">
              <w:t>Significant changes to performance c</w:t>
            </w:r>
            <w:r w:rsidRPr="001626BC">
              <w:t>riteria</w:t>
            </w:r>
          </w:p>
          <w:p w:rsidR="00000000" w:rsidRPr="001626BC" w:rsidP="001626BC">
            <w:pPr>
              <w:pStyle w:val="BodyText"/>
            </w:pPr>
            <w:r w:rsidRPr="001626BC">
              <w:t>New evidence requirements for assessment including volume and frequency requirements</w:t>
            </w:r>
          </w:p>
          <w:p w:rsidR="00000000" w:rsidRPr="001626BC" w:rsidP="001626BC">
            <w:pPr>
              <w:pStyle w:val="BodyText"/>
            </w:pPr>
            <w:r w:rsidRPr="001626BC">
              <w:t>Significant changes to knowledge evidence</w:t>
            </w:r>
          </w:p>
        </w:tc>
      </w:tr>
    </w:tbl>
    <w:p w:rsidR="00000000" w:rsidRPr="001626BC" w:rsidP="001626BC">
      <w:pPr>
        <w:pStyle w:val="BodyText"/>
      </w:pPr>
    </w:p>
    <w:p w:rsidR="00000000" w:rsidRPr="001626BC" w:rsidP="001626BC">
      <w:pPr>
        <w:pStyle w:val="AllowPageBreak"/>
      </w:pPr>
    </w:p>
    <w:p w:rsidR="00000000" w:rsidRPr="001626BC" w:rsidP="001626BC">
      <w:pPr>
        <w:pStyle w:val="Heading1"/>
      </w:pPr>
      <w:bookmarkStart w:id="2" w:name="O_737989"/>
      <w:bookmarkEnd w:id="2"/>
      <w:r w:rsidRPr="001626BC">
        <w:t>Application</w:t>
      </w:r>
    </w:p>
    <w:p w:rsidR="00000000" w:rsidRPr="001626BC" w:rsidP="009D582A">
      <w:pPr>
        <w:pStyle w:val="BodyText"/>
      </w:pPr>
      <w:r w:rsidRPr="001626BC">
        <w:t>This unit describes the skills and knowledge required to assist people who are looking for</w:t>
      </w:r>
      <w:r w:rsidRPr="001626BC">
        <w:t xml:space="preserve"> or need assistance with housing and accommodation.</w:t>
      </w:r>
    </w:p>
    <w:p w:rsidR="00000000" w:rsidRPr="001626BC" w:rsidP="009D582A">
      <w:pPr>
        <w:pStyle w:val="BodyText"/>
      </w:pPr>
      <w:r w:rsidRPr="001626BC">
        <w:t>This unit applies to work in both tenancy and non-tenancy services within the social housing sector. Workers are required to exercise judgement and sensitivity when working with clients within clearly de</w:t>
      </w:r>
      <w:r w:rsidRPr="001626BC">
        <w:t xml:space="preserve">fined processes and procedures. </w:t>
      </w:r>
    </w:p>
    <w:p w:rsidR="009D582A" w:rsidRPr="009D582A" w:rsidP="009D582A">
      <w:pPr>
        <w:pStyle w:val="BodyText"/>
        <w:rPr>
          <w:i/>
        </w:rPr>
      </w:pPr>
      <w:r w:rsidRPr="009D582A">
        <w:rPr>
          <w:rStyle w:val="Emphasis"/>
        </w:rPr>
        <w:t>The skills in this unit must be applied in accordance with Commonwealth and State/Territory legislation, Australian/New Zealand standards and industry codes of practice.</w:t>
      </w:r>
    </w:p>
    <w:p w:rsidR="00000000" w:rsidRPr="001626BC" w:rsidP="001626BC">
      <w:pPr>
        <w:pStyle w:val="Heading1"/>
      </w:pPr>
      <w:bookmarkStart w:id="3" w:name="O_737993"/>
      <w:bookmarkEnd w:id="3"/>
      <w:r w:rsidRPr="001626BC">
        <w:t>Elements and Performance Criteria</w:t>
      </w:r>
    </w:p>
    <w:tbl>
      <w:tblPr>
        <w:tblW w:w="0" w:type="auto"/>
        <w:tblLayout w:type="fixed"/>
        <w:tblCellMar>
          <w:left w:w="62" w:type="dxa"/>
          <w:right w:w="62" w:type="dxa"/>
        </w:tblCellMar>
        <w:tblLook w:val="0000"/>
      </w:tblPr>
      <w:tblGrid>
        <w:gridCol w:w="3227"/>
        <w:gridCol w:w="34"/>
        <w:gridCol w:w="5670"/>
      </w:tblGrid>
      <w:tr w:rsidTr="009D582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1626BC" w:rsidP="001626BC">
            <w:pPr>
              <w:pStyle w:val="BodyText"/>
            </w:pPr>
            <w:r w:rsidRPr="001626B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1626BC">
            <w:pPr>
              <w:pStyle w:val="BodyText"/>
              <w:rPr>
                <w:lang w:val="en-NZ"/>
              </w:rPr>
            </w:pPr>
            <w:r w:rsidRPr="001626BC">
              <w:rPr>
                <w:rStyle w:val="SpecialBold"/>
              </w:rPr>
              <w:t>PERFORMANCE CRITERIA</w:t>
            </w:r>
          </w:p>
        </w:tc>
      </w:tr>
      <w:tr w:rsidTr="009D582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626BC" w:rsidP="001626BC">
            <w:pPr>
              <w:pStyle w:val="BodyText"/>
            </w:pPr>
            <w:r w:rsidRPr="001626BC">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1626BC">
            <w:pPr>
              <w:pStyle w:val="BodyText"/>
              <w:rPr>
                <w:lang w:val="en-NZ"/>
              </w:rPr>
            </w:pPr>
            <w:r w:rsidRPr="001626BC">
              <w:rPr>
                <w:rStyle w:val="Emphasis"/>
              </w:rPr>
              <w:t>Performance criteria describe the performance needed to demonstrate achievement of the element.</w:t>
            </w:r>
          </w:p>
        </w:tc>
      </w:tr>
      <w:tr w:rsidTr="009D582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626BC">
            <w:pPr>
              <w:pStyle w:val="BodyText"/>
              <w:rPr>
                <w:lang w:val="en-NZ"/>
              </w:rPr>
            </w:pPr>
            <w:r w:rsidRPr="001626BC">
              <w:t>1. Plan for work in the housing system</w:t>
            </w:r>
          </w:p>
        </w:tc>
        <w:tc>
          <w:tcPr>
            <w:tcW w:w="5704" w:type="dxa"/>
            <w:gridSpan w:val="2"/>
            <w:tcBorders>
              <w:top w:val="nil"/>
              <w:left w:val="nil"/>
              <w:bottom w:val="nil"/>
              <w:right w:val="nil"/>
            </w:tcBorders>
            <w:tcMar>
              <w:top w:w="0" w:type="dxa"/>
              <w:left w:w="62" w:type="dxa"/>
              <w:bottom w:w="0" w:type="dxa"/>
              <w:right w:w="62" w:type="dxa"/>
            </w:tcMar>
          </w:tcPr>
          <w:p w:rsidR="00000000" w:rsidRPr="001626BC" w:rsidP="001626BC">
            <w:pPr>
              <w:pStyle w:val="BodyText"/>
            </w:pPr>
            <w:r w:rsidRPr="001626BC">
              <w:t>1.1 Research client groups and stakeholders</w:t>
            </w:r>
          </w:p>
          <w:p w:rsidR="00000000" w:rsidRPr="001626BC" w:rsidP="001626BC">
            <w:pPr>
              <w:pStyle w:val="BodyText"/>
            </w:pPr>
            <w:r w:rsidRPr="001626BC">
              <w:t>1.2 Res</w:t>
            </w:r>
            <w:r w:rsidRPr="001626BC">
              <w:t>earch potential issues and problems for clients and current factors impacting on the provision of housing</w:t>
            </w:r>
          </w:p>
          <w:p w:rsidR="00000000" w:rsidRPr="001626BC" w:rsidP="001626BC">
            <w:pPr>
              <w:pStyle w:val="BodyText"/>
            </w:pPr>
            <w:r w:rsidRPr="001626BC">
              <w:t xml:space="preserve">1.3 Research escalation and reporting procedures </w:t>
            </w:r>
          </w:p>
          <w:p w:rsidR="00000000" w:rsidP="001626BC">
            <w:pPr>
              <w:pStyle w:val="BodyText"/>
              <w:rPr>
                <w:lang w:val="en-NZ"/>
              </w:rPr>
            </w:pPr>
            <w:r w:rsidRPr="001626BC">
              <w:t>1.4 Research referral procedures and networks</w:t>
            </w:r>
          </w:p>
        </w:tc>
      </w:tr>
      <w:tr w:rsidTr="009D582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626BC">
            <w:pPr>
              <w:pStyle w:val="BodyText"/>
              <w:rPr>
                <w:lang w:val="en-NZ"/>
              </w:rPr>
            </w:pPr>
            <w:r w:rsidRPr="001626BC">
              <w:t xml:space="preserve">2. Provide assistance to clients </w:t>
            </w:r>
            <w:r w:rsidRPr="001626BC">
              <w:t>with housing issues</w:t>
            </w:r>
          </w:p>
        </w:tc>
        <w:tc>
          <w:tcPr>
            <w:tcW w:w="5704" w:type="dxa"/>
            <w:gridSpan w:val="2"/>
            <w:tcBorders>
              <w:top w:val="nil"/>
              <w:left w:val="nil"/>
              <w:bottom w:val="nil"/>
              <w:right w:val="nil"/>
            </w:tcBorders>
            <w:tcMar>
              <w:top w:w="0" w:type="dxa"/>
              <w:left w:w="62" w:type="dxa"/>
              <w:bottom w:w="0" w:type="dxa"/>
              <w:right w:w="62" w:type="dxa"/>
            </w:tcMar>
          </w:tcPr>
          <w:p w:rsidR="00000000" w:rsidRPr="001626BC" w:rsidP="001626BC">
            <w:pPr>
              <w:pStyle w:val="BodyText"/>
            </w:pPr>
            <w:r w:rsidRPr="001626BC">
              <w:t xml:space="preserve">2.1 Communicate with clients in a manner that </w:t>
            </w:r>
            <w:r w:rsidRPr="001626BC">
              <w:t>demonstrates patience, empathy and respect</w:t>
            </w:r>
          </w:p>
          <w:p w:rsidR="00000000" w:rsidRPr="001626BC" w:rsidP="001626BC">
            <w:pPr>
              <w:pStyle w:val="BodyText"/>
            </w:pPr>
            <w:r w:rsidRPr="001626BC">
              <w:t xml:space="preserve">2.2 Provide advice and assistance on housing options </w:t>
            </w:r>
          </w:p>
          <w:p w:rsidR="00000000" w:rsidRPr="001626BC" w:rsidP="001626BC">
            <w:pPr>
              <w:pStyle w:val="BodyText"/>
            </w:pPr>
            <w:r w:rsidRPr="001626BC">
              <w:t xml:space="preserve">2.3 Provide assistance to maintain tenancies </w:t>
            </w:r>
          </w:p>
          <w:p w:rsidR="00000000" w:rsidRPr="001626BC" w:rsidP="001626BC">
            <w:pPr>
              <w:pStyle w:val="BodyText"/>
            </w:pPr>
            <w:r w:rsidRPr="001626BC">
              <w:t>2.4 Follow organisation procedures for resolving and escalating iss</w:t>
            </w:r>
            <w:r w:rsidRPr="001626BC">
              <w:t>ues and/or problems</w:t>
            </w:r>
          </w:p>
          <w:p w:rsidR="00000000" w:rsidRPr="001626BC" w:rsidP="001626BC">
            <w:pPr>
              <w:pStyle w:val="BodyText"/>
            </w:pPr>
            <w:r w:rsidRPr="001626BC">
              <w:t>2.5 Follow organisation procedures for referral</w:t>
            </w:r>
          </w:p>
          <w:p w:rsidR="00000000" w:rsidP="001626BC">
            <w:pPr>
              <w:pStyle w:val="BodyText"/>
              <w:rPr>
                <w:lang w:val="en-NZ"/>
              </w:rPr>
            </w:pPr>
            <w:r w:rsidRPr="001626BC">
              <w:t>2.6 Use technology in accordance with organisation and role requirements</w:t>
            </w:r>
          </w:p>
        </w:tc>
      </w:tr>
      <w:tr w:rsidTr="009D582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626BC">
            <w:pPr>
              <w:pStyle w:val="BodyText"/>
              <w:rPr>
                <w:lang w:val="en-NZ"/>
              </w:rPr>
            </w:pPr>
            <w:r w:rsidRPr="001626BC">
              <w:t>3. Document and review work</w:t>
            </w:r>
          </w:p>
        </w:tc>
        <w:tc>
          <w:tcPr>
            <w:tcW w:w="5704" w:type="dxa"/>
            <w:gridSpan w:val="2"/>
            <w:tcBorders>
              <w:top w:val="nil"/>
              <w:left w:val="nil"/>
              <w:bottom w:val="nil"/>
              <w:right w:val="nil"/>
            </w:tcBorders>
            <w:tcMar>
              <w:top w:w="0" w:type="dxa"/>
              <w:left w:w="62" w:type="dxa"/>
              <w:bottom w:w="0" w:type="dxa"/>
              <w:right w:w="62" w:type="dxa"/>
            </w:tcMar>
          </w:tcPr>
          <w:p w:rsidR="00000000" w:rsidRPr="001626BC" w:rsidP="001626BC">
            <w:pPr>
              <w:pStyle w:val="BodyText"/>
            </w:pPr>
            <w:r w:rsidRPr="001626BC">
              <w:t>3.1 Complete documentation and reporting in accordance with organisation requirements</w:t>
            </w:r>
          </w:p>
          <w:p w:rsidR="00000000" w:rsidRPr="001626BC" w:rsidP="001626BC">
            <w:pPr>
              <w:pStyle w:val="BodyText"/>
            </w:pPr>
            <w:r w:rsidRPr="001626BC">
              <w:t>3.2 Review own work to ensure commitment and adherence to access and equity principles</w:t>
            </w:r>
          </w:p>
          <w:p w:rsidR="00000000" w:rsidRPr="001626BC" w:rsidP="001626BC">
            <w:pPr>
              <w:pStyle w:val="BodyText"/>
            </w:pPr>
            <w:r w:rsidRPr="001626BC">
              <w:t>3.3 Adopt a continuous improvement approach to work by identifying and actioning opportunities for improvement</w:t>
            </w:r>
          </w:p>
        </w:tc>
      </w:tr>
    </w:tbl>
    <w:p w:rsidR="009D582A" w:rsidP="001626BC">
      <w:pPr>
        <w:pStyle w:val="BodyText"/>
      </w:pPr>
    </w:p>
    <w:p w:rsidR="009D582A" w:rsidP="001626BC">
      <w:pPr>
        <w:pStyle w:val="BodyText"/>
      </w:pPr>
    </w:p>
    <w:p w:rsidR="00000000" w:rsidRPr="001626BC" w:rsidP="001626BC">
      <w:pPr>
        <w:pStyle w:val="Heading1"/>
      </w:pPr>
      <w:bookmarkStart w:id="4" w:name="O_737994"/>
      <w:bookmarkEnd w:id="4"/>
      <w:r w:rsidRPr="001626BC">
        <w:t>Foundation Skills</w:t>
      </w:r>
    </w:p>
    <w:tbl>
      <w:tblPr>
        <w:tblW w:w="0" w:type="auto"/>
        <w:tblLayout w:type="fixed"/>
        <w:tblCellMar>
          <w:left w:w="62" w:type="dxa"/>
          <w:right w:w="62" w:type="dxa"/>
        </w:tblCellMar>
        <w:tblLook w:val="0000"/>
      </w:tblPr>
      <w:tblGrid>
        <w:gridCol w:w="8964"/>
      </w:tblGrid>
      <w:tr w:rsidTr="001626B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626BC">
            <w:pPr>
              <w:pStyle w:val="BodyText"/>
              <w:rPr>
                <w:lang w:val="en-NZ"/>
              </w:rPr>
            </w:pPr>
            <w:r w:rsidRPr="001626BC">
              <w:t>The Foundation Skill</w:t>
            </w:r>
            <w:r w:rsidRPr="001626BC">
              <w:t>s describe those required skills (such as language, literacy, numeracy and employment skills) that are essential to performance.</w:t>
            </w:r>
          </w:p>
        </w:tc>
      </w:tr>
      <w:tr w:rsidTr="001626B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626BC" w:rsidP="001626BC">
            <w:pPr>
              <w:pStyle w:val="BodyText"/>
            </w:pPr>
            <w:r w:rsidRPr="001626BC">
              <w:rPr>
                <w:rStyle w:val="Emphasis"/>
              </w:rPr>
              <w:t>Foundation skills essential to performance are explicit in the performance criteria of this unit of competency.</w:t>
            </w:r>
            <w:r w:rsidRPr="001626BC">
              <w:t xml:space="preserve"> </w:t>
            </w:r>
          </w:p>
        </w:tc>
      </w:tr>
    </w:tbl>
    <w:p w:rsidR="009D582A" w:rsidP="001626BC">
      <w:pPr>
        <w:pStyle w:val="BodyText"/>
      </w:pPr>
    </w:p>
    <w:p w:rsidR="009D582A" w:rsidP="001626BC">
      <w:pPr>
        <w:pStyle w:val="BodyText"/>
      </w:pPr>
    </w:p>
    <w:p w:rsidR="00000000" w:rsidRPr="001626BC" w:rsidP="001626BC">
      <w:pPr>
        <w:pStyle w:val="Heading1"/>
      </w:pPr>
      <w:bookmarkStart w:id="5" w:name="O_737996"/>
      <w:bookmarkEnd w:id="5"/>
      <w:r w:rsidRPr="001626BC">
        <w:t>Unit Mapping Information</w:t>
      </w:r>
    </w:p>
    <w:p w:rsidR="009D582A" w:rsidP="009D582A">
      <w:pPr>
        <w:pStyle w:val="BodyText"/>
      </w:pPr>
      <w:r w:rsidRPr="001626BC">
        <w:t>No equivalent unit</w:t>
      </w:r>
    </w:p>
    <w:p w:rsidR="00000000" w:rsidRPr="001626BC" w:rsidP="001626BC">
      <w:pPr>
        <w:pStyle w:val="Heading1"/>
      </w:pPr>
      <w:bookmarkStart w:id="6" w:name="O_738003"/>
      <w:bookmarkEnd w:id="6"/>
      <w:r w:rsidRPr="001626BC">
        <w:t>Links</w:t>
      </w:r>
    </w:p>
    <w:p w:rsidR="00000000" w:rsidRPr="001626BC" w:rsidP="009D582A">
      <w:pPr>
        <w:pStyle w:val="BodyText"/>
      </w:pPr>
      <w:r w:rsidRPr="001626B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5BE3">
        <w:rPr>
          <w:rStyle w:val="Hyperlink"/>
        </w:rPr>
        <w:t>https://vetnet.gov.au/Pages/TrainingDocs.aspx?q=5e0c25cc-3d9d-4b43-80d3-bd22cc4f1e53</w:t>
      </w:r>
      <w:r>
        <w:fldChar w:fldCharType="end"/>
      </w:r>
    </w:p>
    <w:p w:rsidR="00000000" w:rsidRPr="001626BC" w:rsidP="009D582A">
      <w:pPr>
        <w:pStyle w:val="BodyText"/>
        <w:sectPr w:rsidSect="001626BC">
          <w:headerReference w:type="default" r:id="rId10"/>
          <w:footerReference w:type="default" r:id="rId11"/>
          <w:pgSz w:w="11908" w:h="16833"/>
          <w:pgMar w:top="1702" w:right="1418" w:bottom="1702" w:left="1418" w:header="992" w:footer="992" w:gutter="0"/>
          <w:cols w:space="720"/>
          <w:noEndnote/>
          <w:docGrid w:linePitch="299"/>
        </w:sectPr>
      </w:pPr>
    </w:p>
    <w:p w:rsidR="00000000" w:rsidRPr="001626BC" w:rsidP="001626BC">
      <w:pPr>
        <w:pStyle w:val="SuperHeading"/>
      </w:pPr>
      <w:r w:rsidRPr="001626BC">
        <w:t>Assessment Requirements for CHCSOH010 Work with clients within the social housing system</w:t>
      </w:r>
    </w:p>
    <w:p w:rsidR="00000000" w:rsidRPr="001626BC" w:rsidP="001626BC">
      <w:pPr>
        <w:pStyle w:val="Heading1"/>
      </w:pPr>
      <w:bookmarkStart w:id="7" w:name="O_737998"/>
      <w:bookmarkEnd w:id="7"/>
      <w:r w:rsidRPr="001626BC">
        <w:t>Modification History</w:t>
      </w:r>
    </w:p>
    <w:tbl>
      <w:tblPr>
        <w:tblW w:w="0" w:type="auto"/>
        <w:tblCellMar>
          <w:left w:w="62" w:type="dxa"/>
          <w:right w:w="62" w:type="dxa"/>
        </w:tblCellMar>
        <w:tblLook w:val="0000"/>
      </w:tblPr>
      <w:tblGrid>
        <w:gridCol w:w="2082"/>
        <w:gridCol w:w="7114"/>
      </w:tblGrid>
      <w:tr w:rsidTr="009D58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BC">
            <w:pPr>
              <w:pStyle w:val="BodyText"/>
              <w:rPr>
                <w:lang w:val="en-NZ"/>
              </w:rPr>
            </w:pPr>
            <w:r w:rsidRPr="001626B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BC">
            <w:pPr>
              <w:pStyle w:val="BodyText"/>
              <w:rPr>
                <w:lang w:val="en-NZ"/>
              </w:rPr>
            </w:pPr>
            <w:r w:rsidRPr="001626BC">
              <w:t xml:space="preserve">Comments </w:t>
            </w:r>
          </w:p>
        </w:tc>
      </w:tr>
      <w:tr w:rsidTr="009D58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BC">
            <w:pPr>
              <w:pStyle w:val="BodyText"/>
              <w:rPr>
                <w:lang w:val="en-NZ"/>
              </w:rPr>
            </w:pPr>
            <w:r w:rsidRPr="001626B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BC" w:rsidP="001626BC">
            <w:pPr>
              <w:pStyle w:val="BodyText"/>
            </w:pPr>
            <w:r w:rsidRPr="001626BC">
              <w:t xml:space="preserve">This version was released in </w:t>
            </w:r>
            <w:r w:rsidRPr="001626BC">
              <w:rPr>
                <w:rStyle w:val="Emphasis"/>
              </w:rPr>
              <w:t>CHC Community Services Training Package release 2.0</w:t>
            </w:r>
            <w:r w:rsidRPr="001626BC">
              <w:t xml:space="preserve"> and meets the requirements of the 2012 Standards for Training Packages.</w:t>
            </w:r>
          </w:p>
          <w:p w:rsidR="00000000" w:rsidRPr="001626BC" w:rsidP="001626BC">
            <w:pPr>
              <w:pStyle w:val="BodyText"/>
            </w:pPr>
            <w:r w:rsidRPr="001626BC">
              <w:t>Significant changes to performance criteria</w:t>
            </w:r>
          </w:p>
          <w:p w:rsidR="00000000" w:rsidRPr="001626BC" w:rsidP="001626BC">
            <w:pPr>
              <w:pStyle w:val="BodyText"/>
            </w:pPr>
            <w:r w:rsidRPr="001626BC">
              <w:t>New evidence requirements for assessment including volume and frequency requirements</w:t>
            </w:r>
          </w:p>
          <w:p w:rsidR="00000000" w:rsidRPr="001626BC" w:rsidP="001626BC">
            <w:pPr>
              <w:pStyle w:val="BodyText"/>
            </w:pPr>
            <w:r w:rsidRPr="001626BC">
              <w:t>Significant changes to knowledge evidence</w:t>
            </w:r>
          </w:p>
        </w:tc>
      </w:tr>
    </w:tbl>
    <w:p w:rsidR="00000000" w:rsidRPr="001626BC" w:rsidP="001626BC">
      <w:pPr>
        <w:pStyle w:val="BodyText"/>
      </w:pPr>
    </w:p>
    <w:p w:rsidR="00000000" w:rsidRPr="001626BC" w:rsidP="001626BC">
      <w:pPr>
        <w:pStyle w:val="AllowPageBreak"/>
      </w:pPr>
    </w:p>
    <w:p w:rsidR="00000000" w:rsidRPr="001626BC" w:rsidP="001626BC">
      <w:pPr>
        <w:pStyle w:val="Heading1"/>
      </w:pPr>
      <w:bookmarkStart w:id="8" w:name="O_737999"/>
      <w:bookmarkEnd w:id="8"/>
      <w:r w:rsidRPr="001626BC">
        <w:t>Performance Evidence</w:t>
      </w:r>
    </w:p>
    <w:p w:rsidR="00000000" w:rsidRPr="001626BC" w:rsidP="009D582A">
      <w:pPr>
        <w:pStyle w:val="BodyText"/>
      </w:pPr>
      <w:r w:rsidRPr="001626BC">
        <w:t xml:space="preserve">The candidate must show evidence of the ability to complete tasks outlined in elements and performance criteria of this unit, manage tasks and manage contingencies in the context of the job role. There must be evidence that the </w:t>
      </w:r>
      <w:r w:rsidRPr="001626BC">
        <w:t>candidate has:</w:t>
      </w:r>
    </w:p>
    <w:p w:rsidR="00000000" w:rsidRPr="001626BC" w:rsidP="001626BC">
      <w:pPr>
        <w:pStyle w:val="ListBullet2"/>
      </w:pPr>
      <w:r w:rsidRPr="001626BC">
        <w:t xml:space="preserve">assisted 3 individuals or families who are in search of housing or need assistance with maintaining housing and accommodation </w:t>
      </w:r>
    </w:p>
    <w:p w:rsidR="00000000" w:rsidRPr="001626BC" w:rsidP="001626BC">
      <w:pPr>
        <w:pStyle w:val="AllowPageBreak"/>
      </w:pPr>
    </w:p>
    <w:p w:rsidR="00000000" w:rsidRPr="001626BC" w:rsidP="001626BC">
      <w:pPr>
        <w:pStyle w:val="Heading1"/>
      </w:pPr>
      <w:bookmarkStart w:id="9" w:name="O_738000"/>
      <w:bookmarkEnd w:id="9"/>
      <w:r w:rsidRPr="001626BC">
        <w:t>Knowledge Evidence</w:t>
      </w:r>
    </w:p>
    <w:p w:rsidR="00000000" w:rsidRPr="001626BC" w:rsidP="009D582A">
      <w:pPr>
        <w:pStyle w:val="BodyText"/>
      </w:pPr>
      <w:r w:rsidRPr="001626B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626BC">
        <w:t>of:</w:t>
      </w:r>
    </w:p>
    <w:p w:rsidR="00000000" w:rsidRPr="001626BC" w:rsidP="001626BC">
      <w:pPr>
        <w:pStyle w:val="ListBullet"/>
      </w:pPr>
      <w:r w:rsidRPr="001626BC">
        <w:t>historical, social and political economic context and development of the Australian social housing system, including changes over time and associated issues</w:t>
      </w:r>
    </w:p>
    <w:p w:rsidR="00000000" w:rsidRPr="001626BC" w:rsidP="001626BC">
      <w:pPr>
        <w:pStyle w:val="ListBullet"/>
      </w:pPr>
      <w:r w:rsidRPr="001626BC">
        <w:t>current and historical factors which impact on the provision of housing</w:t>
      </w:r>
    </w:p>
    <w:p w:rsidR="00000000" w:rsidRPr="001626BC" w:rsidP="001626BC">
      <w:pPr>
        <w:pStyle w:val="ListBullet"/>
      </w:pPr>
      <w:r w:rsidRPr="001626BC">
        <w:t>legal and ethical cons</w:t>
      </w:r>
      <w:r w:rsidRPr="001626BC">
        <w:t>iderations (national, state/territory) relevant to housing and how these are applied in organisations and in individual practice, including:</w:t>
      </w:r>
    </w:p>
    <w:p w:rsidR="00000000" w:rsidRPr="001626BC" w:rsidP="001626BC">
      <w:pPr>
        <w:pStyle w:val="ListBullet2"/>
      </w:pPr>
      <w:r w:rsidRPr="001626BC">
        <w:t>access and equity</w:t>
      </w:r>
    </w:p>
    <w:p w:rsidR="00000000" w:rsidRPr="001626BC" w:rsidP="001626BC">
      <w:pPr>
        <w:pStyle w:val="ListBullet2"/>
      </w:pPr>
      <w:r w:rsidRPr="001626BC">
        <w:t>human rights</w:t>
      </w:r>
    </w:p>
    <w:p w:rsidR="00000000" w:rsidRPr="001626BC" w:rsidP="001626BC">
      <w:pPr>
        <w:pStyle w:val="ListBullet2"/>
      </w:pPr>
      <w:r w:rsidRPr="001626BC">
        <w:t xml:space="preserve">privacy, confidentiality </w:t>
      </w:r>
    </w:p>
    <w:p w:rsidR="00000000" w:rsidRPr="001626BC" w:rsidP="001626BC">
      <w:pPr>
        <w:pStyle w:val="ListBullet2"/>
      </w:pPr>
      <w:r w:rsidRPr="001626BC">
        <w:t>duty of care</w:t>
      </w:r>
    </w:p>
    <w:p w:rsidR="00000000" w:rsidRPr="001626BC" w:rsidP="001626BC">
      <w:pPr>
        <w:pStyle w:val="ListBullet2"/>
      </w:pPr>
      <w:r w:rsidRPr="001626BC">
        <w:t>mandatory reporting</w:t>
      </w:r>
    </w:p>
    <w:p w:rsidR="00000000" w:rsidRPr="001626BC" w:rsidP="001626BC">
      <w:pPr>
        <w:pStyle w:val="ListBullet"/>
      </w:pPr>
      <w:r w:rsidRPr="001626BC">
        <w:t>levels of government in</w:t>
      </w:r>
      <w:r w:rsidRPr="001626BC">
        <w:t xml:space="preserve"> Australia and their role in the housing system</w:t>
      </w:r>
    </w:p>
    <w:p w:rsidR="00000000" w:rsidRPr="001626BC" w:rsidP="001626BC">
      <w:pPr>
        <w:pStyle w:val="ListBullet"/>
      </w:pPr>
      <w:r w:rsidRPr="001626BC">
        <w:t>social housing functions and processes including:</w:t>
      </w:r>
    </w:p>
    <w:p w:rsidR="00000000" w:rsidRPr="001626BC" w:rsidP="001626BC">
      <w:pPr>
        <w:pStyle w:val="ListBullet2"/>
      </w:pPr>
      <w:r w:rsidRPr="001626BC">
        <w:t>applications and allocations</w:t>
      </w:r>
    </w:p>
    <w:p w:rsidR="00000000" w:rsidRPr="001626BC" w:rsidP="001626BC">
      <w:pPr>
        <w:pStyle w:val="ListBullet2"/>
      </w:pPr>
      <w:r w:rsidRPr="001626BC">
        <w:t>eligibility</w:t>
      </w:r>
    </w:p>
    <w:p w:rsidR="00000000" w:rsidRPr="001626BC" w:rsidP="001626BC">
      <w:pPr>
        <w:pStyle w:val="ListBullet2"/>
      </w:pPr>
      <w:r w:rsidRPr="001626BC">
        <w:t>tenancy rebates</w:t>
      </w:r>
    </w:p>
    <w:p w:rsidR="00000000" w:rsidRPr="001626BC" w:rsidP="001626BC">
      <w:pPr>
        <w:pStyle w:val="ListBullet2"/>
      </w:pPr>
      <w:r w:rsidRPr="001626BC">
        <w:t>rent and rental arrears</w:t>
      </w:r>
    </w:p>
    <w:p w:rsidR="00000000" w:rsidRPr="001626BC" w:rsidP="001626BC">
      <w:pPr>
        <w:pStyle w:val="ListBullet2"/>
      </w:pPr>
      <w:r w:rsidRPr="001626BC">
        <w:t>termination</w:t>
      </w:r>
    </w:p>
    <w:p w:rsidR="00000000" w:rsidRPr="001626BC" w:rsidP="001626BC">
      <w:pPr>
        <w:pStyle w:val="ListBullet2"/>
      </w:pPr>
      <w:r w:rsidRPr="001626BC">
        <w:t>eviction</w:t>
      </w:r>
    </w:p>
    <w:p w:rsidR="00000000" w:rsidRPr="001626BC" w:rsidP="001626BC">
      <w:pPr>
        <w:pStyle w:val="ListBullet"/>
      </w:pPr>
      <w:r w:rsidRPr="001626BC">
        <w:t>cultural issues that impact on housing s</w:t>
      </w:r>
      <w:r w:rsidRPr="001626BC">
        <w:t xml:space="preserve">ystem for minority groups including newly arrived refugees and for Aboriginal and/or Torres Strait Islander people </w:t>
      </w:r>
    </w:p>
    <w:p w:rsidR="00000000" w:rsidRPr="001626BC" w:rsidP="001626BC">
      <w:pPr>
        <w:pStyle w:val="ListBullet"/>
      </w:pPr>
      <w:r w:rsidRPr="001626BC">
        <w:t>own work role within the context of delivering services in the Australian social housing system</w:t>
      </w:r>
    </w:p>
    <w:p w:rsidR="00000000" w:rsidRPr="001626BC" w:rsidP="001626BC">
      <w:pPr>
        <w:pStyle w:val="ListBullet"/>
      </w:pPr>
      <w:r w:rsidRPr="001626BC">
        <w:t>different consumers and consumer groups, inc</w:t>
      </w:r>
      <w:r w:rsidRPr="001626BC">
        <w:t>luding:</w:t>
      </w:r>
    </w:p>
    <w:p w:rsidR="00000000" w:rsidRPr="001626BC" w:rsidP="001626BC">
      <w:pPr>
        <w:pStyle w:val="ListBullet2"/>
      </w:pPr>
      <w:r w:rsidRPr="001626BC">
        <w:t>demographics</w:t>
      </w:r>
    </w:p>
    <w:p w:rsidR="00000000" w:rsidRPr="001626BC" w:rsidP="001626BC">
      <w:pPr>
        <w:pStyle w:val="ListBullet2"/>
      </w:pPr>
      <w:r w:rsidRPr="001626BC">
        <w:t xml:space="preserve">their needs </w:t>
      </w:r>
    </w:p>
    <w:p w:rsidR="00000000" w:rsidRPr="001626BC" w:rsidP="001626BC">
      <w:pPr>
        <w:pStyle w:val="ListBullet2"/>
      </w:pPr>
      <w:r w:rsidRPr="001626BC">
        <w:t>complex issues and types of solutions available to address these needs and issues</w:t>
      </w:r>
    </w:p>
    <w:p w:rsidR="00000000" w:rsidRPr="001626BC" w:rsidP="001626BC">
      <w:pPr>
        <w:pStyle w:val="ListBullet"/>
      </w:pPr>
      <w:r w:rsidRPr="001626BC">
        <w:t>principles of client empowerment and disempowerment and community delivered service provision</w:t>
      </w:r>
    </w:p>
    <w:p w:rsidR="00000000" w:rsidRPr="001626BC" w:rsidP="001626BC">
      <w:pPr>
        <w:pStyle w:val="ListBullet"/>
      </w:pPr>
      <w:r w:rsidRPr="001626BC">
        <w:t>range and mix of housing types and tenures a</w:t>
      </w:r>
      <w:r w:rsidRPr="001626BC">
        <w:t>nd associated consumers, including community housing, public housing, homelessness, supported housing, transitional housing and crisis housing</w:t>
      </w:r>
    </w:p>
    <w:p w:rsidR="00000000" w:rsidRPr="001626BC" w:rsidP="001626BC">
      <w:pPr>
        <w:pStyle w:val="ListBullet"/>
      </w:pPr>
      <w:r w:rsidRPr="001626BC">
        <w:t>tenures in fields of work and key stakeholders in these fields</w:t>
      </w:r>
    </w:p>
    <w:p w:rsidR="00000000" w:rsidRPr="001626BC" w:rsidP="001626BC">
      <w:pPr>
        <w:pStyle w:val="ListBullet"/>
      </w:pPr>
      <w:r w:rsidRPr="001626BC">
        <w:t>mix of tenures in geographic area in own work</w:t>
      </w:r>
    </w:p>
    <w:p w:rsidR="00000000" w:rsidRPr="001626BC" w:rsidP="001626BC">
      <w:pPr>
        <w:pStyle w:val="ListBullet"/>
      </w:pPr>
      <w:r w:rsidRPr="001626BC">
        <w:t>housing options available to address consumer needs and issues</w:t>
      </w:r>
    </w:p>
    <w:p w:rsidR="00000000" w:rsidRPr="001626BC" w:rsidP="001626BC">
      <w:pPr>
        <w:pStyle w:val="ListBullet"/>
      </w:pPr>
      <w:r w:rsidRPr="001626BC">
        <w:t>private rental system and stakeholder issues</w:t>
      </w:r>
    </w:p>
    <w:p w:rsidR="00000000" w:rsidRPr="001626BC" w:rsidP="001626BC">
      <w:pPr>
        <w:pStyle w:val="ListBullet"/>
      </w:pPr>
      <w:r w:rsidRPr="001626BC">
        <w:t>referral procedures and networks</w:t>
      </w:r>
    </w:p>
    <w:p w:rsidR="00000000" w:rsidRPr="001626BC" w:rsidP="001626BC">
      <w:pPr>
        <w:pStyle w:val="ListBullet"/>
      </w:pPr>
      <w:r w:rsidRPr="001626BC">
        <w:t>common rental and leasing agreements and financing arrangements for rental properties</w:t>
      </w:r>
    </w:p>
    <w:p w:rsidR="00000000" w:rsidRPr="001626BC" w:rsidP="001626BC">
      <w:pPr>
        <w:pStyle w:val="ListBullet"/>
      </w:pPr>
      <w:r w:rsidRPr="001626BC">
        <w:t>management arrangements for r</w:t>
      </w:r>
      <w:r w:rsidRPr="001626BC">
        <w:t>ental properties</w:t>
      </w:r>
    </w:p>
    <w:p w:rsidR="00000000" w:rsidRPr="001626BC" w:rsidP="001626BC">
      <w:pPr>
        <w:pStyle w:val="AllowPageBreak"/>
      </w:pPr>
    </w:p>
    <w:p w:rsidR="00000000" w:rsidRPr="001626BC" w:rsidP="001626BC">
      <w:pPr>
        <w:pStyle w:val="Heading1"/>
      </w:pPr>
      <w:bookmarkStart w:id="10" w:name="O_738001"/>
      <w:bookmarkEnd w:id="10"/>
      <w:r w:rsidRPr="001626BC">
        <w:t>Assessment Conditions</w:t>
      </w:r>
    </w:p>
    <w:p w:rsidR="00000000" w:rsidRPr="001626BC" w:rsidP="009D582A">
      <w:pPr>
        <w:pStyle w:val="BodyText"/>
      </w:pPr>
      <w:r w:rsidRPr="001626BC">
        <w:t xml:space="preserve">Skills must have been demonstrated in the workplace or in a simulated environment that reflects workplace conditions. Where simulation is used, it must reflect real </w:t>
      </w:r>
      <w:r w:rsidRPr="001626BC">
        <w:t>working conditions by modelling industry operating conditions and contingencies, as well as, using suitable facilities, equipment and resources.</w:t>
      </w:r>
    </w:p>
    <w:p w:rsidR="009D582A" w:rsidP="009D582A">
      <w:pPr>
        <w:pStyle w:val="BodyText"/>
      </w:pPr>
      <w:r w:rsidRPr="001626BC">
        <w:t>Assessors must satisfy the Standards for Registered Training Organisations (RTOs) 2015/AQTF mandatory competen</w:t>
      </w:r>
      <w:r w:rsidRPr="001626BC">
        <w:t>cy requirements for assessors.</w:t>
      </w:r>
    </w:p>
    <w:p w:rsidR="00000000" w:rsidRPr="001626BC" w:rsidP="001626BC">
      <w:pPr>
        <w:pStyle w:val="Heading1"/>
      </w:pPr>
      <w:bookmarkStart w:id="11" w:name="O_738004"/>
      <w:bookmarkEnd w:id="11"/>
      <w:r w:rsidRPr="001626BC">
        <w:t>Links</w:t>
      </w:r>
    </w:p>
    <w:p w:rsidR="00000000" w:rsidRPr="001626BC" w:rsidP="009D582A">
      <w:pPr>
        <w:pStyle w:val="BodyText"/>
      </w:pPr>
      <w:r w:rsidRPr="001626B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5BE3">
        <w:rPr>
          <w:rStyle w:val="Hyperlink"/>
        </w:rPr>
        <w:t>https://vetnet.gov.au/Pages/TrainingDocs.aspx?q=5e0c25cc-3d9d-4b43-80d3-bd22cc4f1e53</w:t>
      </w:r>
      <w:r>
        <w:fldChar w:fldCharType="end"/>
      </w:r>
    </w:p>
    <w:p w:rsidR="00000000" w:rsidRPr="001626BC" w:rsidP="001626BC"/>
    <w:sectPr w:rsidSect="001626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BC" w:rsidRPr="009D582A" w:rsidP="009D5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82A" w:rsidP="00162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82A" w:rsidP="001626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D582A" w:rsidP="001626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BC" w:rsidP="001626BC">
    <w:pPr>
      <w:pStyle w:val="Footer"/>
      <w:framePr w:wrap="around"/>
    </w:pPr>
    <w:r>
      <w:fldChar w:fldCharType="begin"/>
    </w:r>
    <w:r>
      <w:instrText xml:space="preserve"> DOCPROPERTY  Subject  \* MERGEFORMAT </w:instrText>
    </w:r>
    <w:r>
      <w:fldChar w:fldCharType="separate"/>
    </w:r>
    <w:r w:rsidR="009D582A">
      <w:t>Approved</w:t>
    </w:r>
    <w:r w:rsidR="009D582A">
      <w:fldChar w:fldCharType="end"/>
    </w:r>
    <w:r>
      <w:tab/>
      <w:t xml:space="preserve">Page </w:t>
    </w:r>
    <w:r>
      <w:fldChar w:fldCharType="begin"/>
    </w:r>
    <w:r>
      <w:instrText xml:space="preserve"> PAGE  \* Arabic  \* MERGEFORMAT </w:instrText>
    </w:r>
    <w:r>
      <w:fldChar w:fldCharType="separate"/>
    </w:r>
    <w:r w:rsidR="009D58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582A">
      <w:rPr>
        <w:noProof/>
      </w:rPr>
      <w:t>4</w:t>
    </w:r>
    <w:r>
      <w:rPr>
        <w:noProof/>
      </w:rPr>
      <w:fldChar w:fldCharType="end"/>
    </w:r>
  </w:p>
  <w:p w:rsidR="001626BC" w:rsidP="001626BC">
    <w:pPr>
      <w:pStyle w:val="Footer"/>
      <w:framePr w:wrap="around"/>
    </w:pPr>
    <w:r>
      <w:t xml:space="preserve">© Commonwealth of Australia, </w:t>
    </w:r>
    <w:r>
      <w:fldChar w:fldCharType="begin"/>
    </w:r>
    <w:r>
      <w:instrText xml:space="preserve"> DATE  \@ "yyyy"  \* MERGEFORMAT </w:instrText>
    </w:r>
    <w:r>
      <w:fldChar w:fldCharType="separate"/>
    </w:r>
    <w:r w:rsidR="009D582A">
      <w:rPr>
        <w:noProof/>
      </w:rPr>
      <w:t>2025</w:t>
    </w:r>
    <w:r>
      <w:fldChar w:fldCharType="end"/>
    </w:r>
    <w:r>
      <w:tab/>
    </w:r>
    <w:r>
      <w:fldChar w:fldCharType="begin"/>
    </w:r>
    <w:r>
      <w:instrText xml:space="preserve"> DOCPROPERTY  Author  \* MERGEFORMAT </w:instrText>
    </w:r>
    <w:r>
      <w:fldChar w:fldCharType="separate"/>
    </w:r>
    <w:r w:rsidR="009D582A">
      <w:t>HumanAbility</w:t>
    </w:r>
    <w:r w:rsidR="009D582A">
      <w:fldChar w:fldCharType="end"/>
    </w:r>
  </w:p>
  <w:p w:rsidR="001626BC" w:rsidP="00162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6BC" w:rsidRPr="009D582A" w:rsidP="009D5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82A" w:rsidRPr="002D2AF8" w:rsidP="001626BC">
    <w:pPr>
      <w:pStyle w:val="Header"/>
      <w:framePr w:wrap="around"/>
    </w:pPr>
    <w:r>
      <w:fldChar w:fldCharType="begin"/>
    </w:r>
    <w:r>
      <w:instrText xml:space="preserve"> TITLE   \* MERGEFORMAT </w:instrText>
    </w:r>
    <w:r>
      <w:fldChar w:fldCharType="separate"/>
    </w:r>
    <w:r>
      <w:t>CHCSOH010 Work with clients within the social housing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582A" w:rsidP="001626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BC" w:rsidRPr="002D2AF8" w:rsidP="001626BC">
    <w:pPr>
      <w:pStyle w:val="Header"/>
      <w:framePr w:wrap="around"/>
    </w:pPr>
    <w:r>
      <w:fldChar w:fldCharType="begin"/>
    </w:r>
    <w:r>
      <w:instrText xml:space="preserve"> TITLE   \* MERGEFORMAT </w:instrText>
    </w:r>
    <w:r>
      <w:fldChar w:fldCharType="separate"/>
    </w:r>
    <w:r w:rsidR="009D582A">
      <w:t>CHCSOH010 Work with clients within the social housing system</w:t>
    </w:r>
    <w:r w:rsidR="009D582A">
      <w:fldChar w:fldCharType="end"/>
    </w:r>
    <w:r>
      <w:tab/>
      <w:t xml:space="preserve">Date this document was generated: </w:t>
    </w:r>
    <w:r>
      <w:fldChar w:fldCharType="begin"/>
    </w:r>
    <w:r>
      <w:instrText xml:space="preserve"> CREATEDATE  \@ "d MMMM yyyy"  \* MERGEFORMAT </w:instrText>
    </w:r>
    <w:r>
      <w:fldChar w:fldCharType="separate"/>
    </w:r>
    <w:r w:rsidR="009D582A">
      <w:rPr>
        <w:noProof/>
      </w:rPr>
      <w:t>2 March 2025</w:t>
    </w:r>
    <w:r>
      <w:fldChar w:fldCharType="end"/>
    </w:r>
  </w:p>
  <w:p w:rsidR="001626BC" w:rsidP="00162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C4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AD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AE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6BC"/>
    <w:pPr>
      <w:spacing w:before="360" w:after="60"/>
      <w:outlineLvl w:val="0"/>
    </w:pPr>
    <w:rPr>
      <w:sz w:val="32"/>
    </w:rPr>
  </w:style>
  <w:style w:type="paragraph" w:styleId="Heading2">
    <w:name w:val="heading 2"/>
    <w:basedOn w:val="HeadingBase"/>
    <w:next w:val="BodyText"/>
    <w:link w:val="Heading2Char"/>
    <w:qFormat/>
    <w:rsid w:val="001626BC"/>
    <w:pPr>
      <w:keepLines/>
      <w:spacing w:before="240" w:after="120"/>
      <w:outlineLvl w:val="1"/>
    </w:pPr>
    <w:rPr>
      <w:sz w:val="28"/>
      <w:szCs w:val="40"/>
    </w:rPr>
  </w:style>
  <w:style w:type="paragraph" w:styleId="Heading3">
    <w:name w:val="heading 3"/>
    <w:basedOn w:val="HeadingBase"/>
    <w:next w:val="BodyText"/>
    <w:link w:val="Heading3Char"/>
    <w:qFormat/>
    <w:rsid w:val="001626BC"/>
    <w:pPr>
      <w:spacing w:before="180" w:after="120"/>
      <w:outlineLvl w:val="2"/>
    </w:pPr>
    <w:rPr>
      <w:spacing w:val="-10"/>
      <w:kern w:val="32"/>
    </w:rPr>
  </w:style>
  <w:style w:type="paragraph" w:styleId="Heading4">
    <w:name w:val="heading 4"/>
    <w:basedOn w:val="HeadingBase"/>
    <w:next w:val="BodyText"/>
    <w:link w:val="Heading4Char"/>
    <w:qFormat/>
    <w:rsid w:val="001626BC"/>
    <w:pPr>
      <w:spacing w:before="160" w:after="120"/>
      <w:outlineLvl w:val="3"/>
    </w:pPr>
    <w:rPr>
      <w:sz w:val="22"/>
    </w:rPr>
  </w:style>
  <w:style w:type="paragraph" w:styleId="Heading5">
    <w:name w:val="heading 5"/>
    <w:basedOn w:val="HeadingBase"/>
    <w:next w:val="Normal"/>
    <w:link w:val="Heading5Char"/>
    <w:qFormat/>
    <w:rsid w:val="001626BC"/>
    <w:pPr>
      <w:spacing w:before="80"/>
      <w:outlineLvl w:val="4"/>
    </w:pPr>
    <w:rPr>
      <w:color w:val="918585"/>
      <w:sz w:val="20"/>
    </w:rPr>
  </w:style>
  <w:style w:type="paragraph" w:styleId="Heading6">
    <w:name w:val="heading 6"/>
    <w:basedOn w:val="HeadingBase"/>
    <w:next w:val="Normal"/>
    <w:link w:val="Heading6Char"/>
    <w:qFormat/>
    <w:rsid w:val="001626BC"/>
    <w:pPr>
      <w:spacing w:before="60"/>
      <w:outlineLvl w:val="5"/>
    </w:pPr>
    <w:rPr>
      <w:color w:val="918585"/>
      <w:sz w:val="20"/>
    </w:rPr>
  </w:style>
  <w:style w:type="paragraph" w:styleId="Heading7">
    <w:name w:val="heading 7"/>
    <w:basedOn w:val="Normal"/>
    <w:next w:val="Normal"/>
    <w:link w:val="Heading7Char"/>
    <w:qFormat/>
    <w:rsid w:val="001626BC"/>
    <w:pPr>
      <w:ind w:left="720"/>
      <w:outlineLvl w:val="6"/>
    </w:pPr>
    <w:rPr>
      <w:i/>
    </w:rPr>
  </w:style>
  <w:style w:type="paragraph" w:styleId="Heading8">
    <w:name w:val="heading 8"/>
    <w:basedOn w:val="Normal"/>
    <w:next w:val="Normal"/>
    <w:link w:val="Heading8Char"/>
    <w:qFormat/>
    <w:rsid w:val="001626BC"/>
    <w:pPr>
      <w:ind w:left="720"/>
      <w:outlineLvl w:val="7"/>
    </w:pPr>
    <w:rPr>
      <w:i/>
    </w:rPr>
  </w:style>
  <w:style w:type="paragraph" w:styleId="Heading9">
    <w:name w:val="heading 9"/>
    <w:basedOn w:val="Normal"/>
    <w:next w:val="Normal"/>
    <w:link w:val="Heading9Char"/>
    <w:qFormat/>
    <w:rsid w:val="001626BC"/>
    <w:pPr>
      <w:ind w:left="720"/>
      <w:outlineLvl w:val="8"/>
    </w:pPr>
    <w:rPr>
      <w:i/>
    </w:rPr>
  </w:style>
  <w:style w:type="character" w:default="1" w:styleId="DefaultParagraphFont">
    <w:name w:val="Default Paragraph Font"/>
    <w:uiPriority w:val="1"/>
    <w:unhideWhenUsed/>
    <w:rsid w:val="00162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6BC"/>
  </w:style>
  <w:style w:type="character" w:customStyle="1" w:styleId="Heading1Char">
    <w:name w:val="Heading 1 Char"/>
    <w:basedOn w:val="DefaultParagraphFont"/>
    <w:link w:val="Heading1"/>
    <w:rsid w:val="001626BC"/>
    <w:rPr>
      <w:rFonts w:ascii="Times New Roman" w:eastAsia="Times New Roman" w:hAnsi="Times New Roman" w:cs="Times New Roman"/>
      <w:b/>
      <w:sz w:val="32"/>
      <w:szCs w:val="20"/>
      <w:lang w:eastAsia="en-US"/>
    </w:rPr>
  </w:style>
  <w:style w:type="paragraph" w:styleId="BodyText">
    <w:name w:val="Body Text"/>
    <w:basedOn w:val="Normal"/>
    <w:link w:val="BodyTextChar"/>
    <w:rsid w:val="001626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6BC"/>
    <w:rPr>
      <w:rFonts w:ascii="Times New Roman" w:eastAsia="Times New Roman" w:hAnsi="Times New Roman" w:cs="Times New Roman"/>
      <w:sz w:val="24"/>
      <w:lang w:eastAsia="en-US"/>
    </w:rPr>
  </w:style>
  <w:style w:type="paragraph" w:styleId="ListBullet">
    <w:name w:val="List Bullet"/>
    <w:basedOn w:val="List"/>
    <w:rsid w:val="001626BC"/>
    <w:pPr>
      <w:numPr>
        <w:numId w:val="12"/>
      </w:numPr>
      <w:tabs>
        <w:tab w:val="clear" w:pos="340"/>
      </w:tabs>
      <w:spacing w:before="40" w:after="40"/>
    </w:pPr>
  </w:style>
  <w:style w:type="character" w:customStyle="1" w:styleId="SpecialBold">
    <w:name w:val="Special Bold"/>
    <w:basedOn w:val="DefaultParagraphFont"/>
    <w:rsid w:val="001626BC"/>
    <w:rPr>
      <w:b/>
      <w:spacing w:val="0"/>
    </w:rPr>
  </w:style>
  <w:style w:type="paragraph" w:styleId="ListBullet2">
    <w:name w:val="List Bullet 2"/>
    <w:basedOn w:val="List2"/>
    <w:rsid w:val="001626BC"/>
    <w:pPr>
      <w:numPr>
        <w:numId w:val="13"/>
      </w:numPr>
      <w:tabs>
        <w:tab w:val="clear" w:pos="680"/>
      </w:tabs>
    </w:pPr>
  </w:style>
  <w:style w:type="character" w:styleId="Emphasis">
    <w:name w:val="Emphasis"/>
    <w:basedOn w:val="DefaultParagraphFont"/>
    <w:qFormat/>
    <w:rsid w:val="001626BC"/>
    <w:rPr>
      <w:i/>
    </w:rPr>
  </w:style>
  <w:style w:type="paragraph" w:customStyle="1" w:styleId="SuperHeading">
    <w:name w:val="SuperHeading"/>
    <w:basedOn w:val="Normal"/>
    <w:rsid w:val="001626BC"/>
    <w:pPr>
      <w:spacing w:before="240" w:after="120"/>
      <w:outlineLvl w:val="0"/>
    </w:pPr>
    <w:rPr>
      <w:rFonts w:ascii="Times New Roman" w:hAnsi="Times New Roman"/>
      <w:b/>
      <w:sz w:val="32"/>
    </w:rPr>
  </w:style>
  <w:style w:type="paragraph" w:customStyle="1" w:styleId="AllowPageBreak">
    <w:name w:val="AllowPageBreak"/>
    <w:rsid w:val="001626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6BC"/>
    <w:rPr>
      <w:rFonts w:ascii="Courier New" w:eastAsia="Times New Roman" w:hAnsi="Courier New" w:cs="Times New Roman"/>
      <w:i/>
      <w:szCs w:val="20"/>
      <w:lang w:eastAsia="en-US"/>
    </w:rPr>
  </w:style>
  <w:style w:type="paragraph" w:customStyle="1" w:styleId="HeadingBase">
    <w:name w:val="Heading Base"/>
    <w:rsid w:val="00162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6BC"/>
    <w:pPr>
      <w:tabs>
        <w:tab w:val="right" w:leader="dot" w:pos="9072"/>
      </w:tabs>
      <w:ind w:left="567"/>
    </w:pPr>
    <w:rPr>
      <w:szCs w:val="22"/>
    </w:rPr>
  </w:style>
  <w:style w:type="paragraph" w:customStyle="1" w:styleId="TOCBase">
    <w:name w:val="TOC Base"/>
    <w:rsid w:val="00162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6BC"/>
    <w:pPr>
      <w:tabs>
        <w:tab w:val="right" w:leader="dot" w:pos="9072"/>
      </w:tabs>
      <w:spacing w:before="40" w:after="40"/>
      <w:ind w:left="284"/>
    </w:pPr>
    <w:rPr>
      <w:rFonts w:ascii="Times New Roman" w:hAnsi="Times New Roman"/>
    </w:rPr>
  </w:style>
  <w:style w:type="paragraph" w:styleId="TOC1">
    <w:name w:val="toc 1"/>
    <w:basedOn w:val="TOCBase"/>
    <w:next w:val="Normal"/>
    <w:rsid w:val="00162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6BC"/>
    <w:rPr>
      <w:rFonts w:ascii="Times New Roman" w:eastAsia="Times New Roman" w:hAnsi="Times New Roman" w:cs="Times New Roman"/>
      <w:sz w:val="16"/>
      <w:lang w:eastAsia="en-US"/>
    </w:rPr>
  </w:style>
  <w:style w:type="paragraph" w:styleId="Title">
    <w:name w:val="Title"/>
    <w:basedOn w:val="HeadingBase"/>
    <w:link w:val="TitleChar"/>
    <w:qFormat/>
    <w:rsid w:val="001626BC"/>
    <w:pPr>
      <w:spacing w:before="5040"/>
      <w:jc w:val="center"/>
    </w:pPr>
    <w:rPr>
      <w:sz w:val="48"/>
      <w:szCs w:val="72"/>
      <w:lang w:val="en-US"/>
    </w:rPr>
  </w:style>
  <w:style w:type="character" w:customStyle="1" w:styleId="TitleChar">
    <w:name w:val="Title Char"/>
    <w:basedOn w:val="DefaultParagraphFont"/>
    <w:link w:val="Title"/>
    <w:rsid w:val="00162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6BC"/>
    <w:pPr>
      <w:tabs>
        <w:tab w:val="left" w:pos="3600"/>
        <w:tab w:val="left" w:pos="3958"/>
      </w:tabs>
    </w:pPr>
  </w:style>
  <w:style w:type="paragraph" w:styleId="List">
    <w:name w:val="List"/>
    <w:basedOn w:val="BodyText"/>
    <w:next w:val="BodyText"/>
    <w:rsid w:val="001626BC"/>
    <w:pPr>
      <w:tabs>
        <w:tab w:val="left" w:pos="340"/>
      </w:tabs>
      <w:spacing w:before="60" w:after="60"/>
      <w:ind w:left="340" w:hanging="340"/>
    </w:pPr>
  </w:style>
  <w:style w:type="paragraph" w:customStyle="1" w:styleId="Note">
    <w:name w:val="Note"/>
    <w:basedOn w:val="BodyText"/>
    <w:rsid w:val="00162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6BC"/>
    <w:pPr>
      <w:framePr w:wrap="auto" w:hAnchor="text" w:y="6049"/>
    </w:pPr>
    <w:rPr>
      <w:color w:val="000000"/>
      <w:sz w:val="40"/>
    </w:rPr>
  </w:style>
  <w:style w:type="paragraph" w:customStyle="1" w:styleId="TOCTitle">
    <w:name w:val="TOCTitle"/>
    <w:basedOn w:val="Heading1"/>
    <w:rsid w:val="001626BC"/>
    <w:pPr>
      <w:spacing w:after="240"/>
      <w:jc w:val="center"/>
      <w:outlineLvl w:val="9"/>
    </w:pPr>
    <w:rPr>
      <w:caps/>
    </w:rPr>
  </w:style>
  <w:style w:type="paragraph" w:customStyle="1" w:styleId="Version">
    <w:name w:val="Version"/>
    <w:rsid w:val="00162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6BC"/>
    <w:pPr>
      <w:keepNext w:val="0"/>
      <w:tabs>
        <w:tab w:val="right" w:pos="4176"/>
      </w:tabs>
      <w:ind w:left="198" w:hanging="198"/>
    </w:pPr>
    <w:rPr>
      <w:rFonts w:ascii="Garamond" w:hAnsi="Garamond"/>
    </w:rPr>
  </w:style>
  <w:style w:type="paragraph" w:styleId="IndexHeading">
    <w:name w:val="index heading"/>
    <w:basedOn w:val="Normal"/>
    <w:next w:val="Index1"/>
    <w:semiHidden/>
    <w:rsid w:val="001626BC"/>
    <w:pPr>
      <w:spacing w:before="120" w:after="120"/>
    </w:pPr>
    <w:rPr>
      <w:rFonts w:ascii="Arial" w:hAnsi="Arial"/>
      <w:b/>
      <w:color w:val="918585"/>
      <w:sz w:val="24"/>
    </w:rPr>
  </w:style>
  <w:style w:type="paragraph" w:styleId="Header">
    <w:name w:val="header"/>
    <w:basedOn w:val="Normal"/>
    <w:link w:val="HeaderChar"/>
    <w:rsid w:val="00162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6BC"/>
    <w:rPr>
      <w:rFonts w:ascii="Times New Roman" w:eastAsia="Times New Roman" w:hAnsi="Times New Roman" w:cs="Times New Roman"/>
      <w:sz w:val="16"/>
      <w:szCs w:val="20"/>
      <w:lang w:val="en-GB" w:eastAsia="en-US"/>
    </w:rPr>
  </w:style>
  <w:style w:type="paragraph" w:customStyle="1" w:styleId="Chapter">
    <w:name w:val="Chapter"/>
    <w:basedOn w:val="Normal"/>
    <w:rsid w:val="001626BC"/>
    <w:pPr>
      <w:spacing w:before="240"/>
    </w:pPr>
    <w:rPr>
      <w:rFonts w:ascii="Times New Roman" w:hAnsi="Times New Roman"/>
      <w:smallCaps/>
      <w:spacing w:val="80"/>
      <w:sz w:val="28"/>
    </w:rPr>
  </w:style>
  <w:style w:type="paragraph" w:customStyle="1" w:styleId="InChapter">
    <w:name w:val="InChapter"/>
    <w:basedOn w:val="Heading3"/>
    <w:rsid w:val="001626BC"/>
    <w:pPr>
      <w:spacing w:after="240"/>
      <w:outlineLvl w:val="9"/>
    </w:pPr>
    <w:rPr>
      <w:noProof/>
    </w:rPr>
  </w:style>
  <w:style w:type="paragraph" w:styleId="Index2">
    <w:name w:val="index 2"/>
    <w:basedOn w:val="Normal"/>
    <w:next w:val="Normal"/>
    <w:semiHidden/>
    <w:rsid w:val="001626BC"/>
    <w:pPr>
      <w:tabs>
        <w:tab w:val="right" w:pos="4176"/>
      </w:tabs>
      <w:ind w:left="568" w:hanging="284"/>
    </w:pPr>
    <w:rPr>
      <w:rFonts w:ascii="Garamond" w:hAnsi="Garamond"/>
    </w:rPr>
  </w:style>
  <w:style w:type="paragraph" w:customStyle="1" w:styleId="Byline">
    <w:name w:val="Byline"/>
    <w:rsid w:val="00162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6BC"/>
    <w:pPr>
      <w:tabs>
        <w:tab w:val="clear" w:pos="3600"/>
        <w:tab w:val="clear" w:pos="3958"/>
      </w:tabs>
      <w:jc w:val="right"/>
    </w:pPr>
  </w:style>
  <w:style w:type="paragraph" w:styleId="Caption">
    <w:name w:val="caption"/>
    <w:basedOn w:val="BodyText"/>
    <w:next w:val="Normal"/>
    <w:qFormat/>
    <w:rsid w:val="001626BC"/>
    <w:pPr>
      <w:framePr w:w="2268" w:hSpace="181" w:vSpace="181" w:wrap="around" w:vAnchor="text" w:hAnchor="page" w:x="1135" w:y="285" w:anchorLock="1"/>
    </w:pPr>
    <w:rPr>
      <w:i/>
    </w:rPr>
  </w:style>
  <w:style w:type="paragraph" w:customStyle="1" w:styleId="MiniTOCTitle">
    <w:name w:val="MiniTOCTitle"/>
    <w:basedOn w:val="Heading4"/>
    <w:rsid w:val="001626BC"/>
    <w:pPr>
      <w:spacing w:before="240"/>
      <w:outlineLvl w:val="9"/>
    </w:pPr>
    <w:rPr>
      <w:noProof/>
      <w:sz w:val="24"/>
    </w:rPr>
  </w:style>
  <w:style w:type="paragraph" w:customStyle="1" w:styleId="MiniTOCItem">
    <w:name w:val="MiniTOCItem"/>
    <w:basedOn w:val="ListBullet"/>
    <w:rsid w:val="001626BC"/>
    <w:pPr>
      <w:numPr>
        <w:numId w:val="0"/>
      </w:numPr>
      <w:tabs>
        <w:tab w:val="right" w:leader="dot" w:pos="6521"/>
      </w:tabs>
      <w:spacing w:before="0" w:after="0"/>
    </w:pPr>
  </w:style>
  <w:style w:type="paragraph" w:customStyle="1" w:styleId="TOFTitle">
    <w:name w:val="TOFTitle"/>
    <w:basedOn w:val="TOCTitle"/>
    <w:rsid w:val="001626BC"/>
  </w:style>
  <w:style w:type="paragraph" w:styleId="TableofFigures">
    <w:name w:val="table of figures"/>
    <w:basedOn w:val="Normal"/>
    <w:next w:val="Normal"/>
    <w:semiHidden/>
    <w:rsid w:val="001626BC"/>
    <w:pPr>
      <w:tabs>
        <w:tab w:val="right" w:leader="dot" w:pos="9072"/>
      </w:tabs>
      <w:ind w:left="970" w:hanging="403"/>
    </w:pPr>
    <w:rPr>
      <w:rFonts w:ascii="Times New Roman" w:hAnsi="Times New Roman"/>
      <w:b/>
    </w:rPr>
  </w:style>
  <w:style w:type="paragraph" w:styleId="ListNumber">
    <w:name w:val="List Number"/>
    <w:basedOn w:val="List"/>
    <w:rsid w:val="001626BC"/>
    <w:pPr>
      <w:numPr>
        <w:numId w:val="15"/>
      </w:numPr>
      <w:tabs>
        <w:tab w:val="clear" w:pos="340"/>
      </w:tabs>
    </w:pPr>
  </w:style>
  <w:style w:type="character" w:customStyle="1" w:styleId="WingdingSymbols">
    <w:name w:val="Wingding Symbols"/>
    <w:rsid w:val="001626BC"/>
    <w:rPr>
      <w:rFonts w:ascii="Wingdings" w:hAnsi="Wingdings"/>
    </w:rPr>
  </w:style>
  <w:style w:type="paragraph" w:customStyle="1" w:styleId="TableHeading">
    <w:name w:val="Table Heading"/>
    <w:basedOn w:val="HeadingBase"/>
    <w:rsid w:val="001626BC"/>
    <w:pPr>
      <w:keepLines/>
      <w:pBdr>
        <w:bottom w:val="single" w:sz="6" w:space="1" w:color="918585"/>
      </w:pBdr>
      <w:spacing w:before="240"/>
    </w:pPr>
  </w:style>
  <w:style w:type="character" w:customStyle="1" w:styleId="HotSpot">
    <w:name w:val="HotSpot"/>
    <w:rsid w:val="001626BC"/>
    <w:rPr>
      <w:color w:val="0033CC"/>
      <w:u w:val="none"/>
    </w:rPr>
  </w:style>
  <w:style w:type="paragraph" w:customStyle="1" w:styleId="BodyTextRight">
    <w:name w:val="Body Text Right"/>
    <w:basedOn w:val="BodyText"/>
    <w:rsid w:val="001626BC"/>
    <w:pPr>
      <w:spacing w:before="0" w:after="0"/>
      <w:jc w:val="right"/>
    </w:pPr>
  </w:style>
  <w:style w:type="paragraph" w:styleId="Index3">
    <w:name w:val="index 3"/>
    <w:basedOn w:val="ListNumber2"/>
    <w:next w:val="Normal"/>
    <w:semiHidden/>
    <w:rsid w:val="001626BC"/>
    <w:pPr>
      <w:numPr>
        <w:numId w:val="0"/>
      </w:numPr>
      <w:tabs>
        <w:tab w:val="right" w:leader="dot" w:pos="4176"/>
      </w:tabs>
    </w:pPr>
  </w:style>
  <w:style w:type="paragraph" w:styleId="ListNumber2">
    <w:name w:val="List Number 2"/>
    <w:basedOn w:val="List2"/>
    <w:rsid w:val="001626BC"/>
    <w:pPr>
      <w:numPr>
        <w:numId w:val="10"/>
      </w:numPr>
      <w:tabs>
        <w:tab w:val="clear" w:pos="1060"/>
      </w:tabs>
    </w:pPr>
  </w:style>
  <w:style w:type="paragraph" w:customStyle="1" w:styleId="MarginNote">
    <w:name w:val="Margin Note"/>
    <w:basedOn w:val="BodyText"/>
    <w:rsid w:val="00162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6BC"/>
    <w:rPr>
      <w:sz w:val="32"/>
    </w:rPr>
  </w:style>
  <w:style w:type="paragraph" w:customStyle="1" w:styleId="HeadingProcedure">
    <w:name w:val="Heading Procedure"/>
    <w:basedOn w:val="HeadingBase"/>
    <w:next w:val="Normal"/>
    <w:rsid w:val="001626BC"/>
    <w:pPr>
      <w:tabs>
        <w:tab w:val="left" w:pos="0"/>
      </w:tabs>
      <w:spacing w:before="120" w:after="60"/>
    </w:pPr>
    <w:rPr>
      <w:i/>
      <w:color w:val="918585"/>
      <w:sz w:val="22"/>
    </w:rPr>
  </w:style>
  <w:style w:type="paragraph" w:customStyle="1" w:styleId="TableBodyText">
    <w:name w:val="Table Body Text"/>
    <w:basedOn w:val="BodyText"/>
    <w:rsid w:val="001626BC"/>
    <w:pPr>
      <w:spacing w:before="60" w:after="60"/>
    </w:pPr>
  </w:style>
  <w:style w:type="paragraph" w:styleId="ListContinue">
    <w:name w:val="List Continue"/>
    <w:basedOn w:val="List"/>
    <w:rsid w:val="001626BC"/>
    <w:pPr>
      <w:ind w:firstLine="0"/>
    </w:pPr>
  </w:style>
  <w:style w:type="paragraph" w:customStyle="1" w:styleId="ListNote">
    <w:name w:val="List Note"/>
    <w:basedOn w:val="List"/>
    <w:rsid w:val="001626BC"/>
    <w:pPr>
      <w:pBdr>
        <w:top w:val="single" w:sz="6" w:space="2" w:color="918585"/>
        <w:bottom w:val="single" w:sz="6" w:space="2" w:color="918585"/>
      </w:pBdr>
      <w:tabs>
        <w:tab w:val="left" w:pos="1021"/>
      </w:tabs>
      <w:ind w:firstLine="0"/>
    </w:pPr>
  </w:style>
  <w:style w:type="paragraph" w:customStyle="1" w:styleId="Warning">
    <w:name w:val="Warning"/>
    <w:basedOn w:val="BodyText"/>
    <w:rsid w:val="001626BC"/>
    <w:pPr>
      <w:shd w:val="clear" w:color="auto" w:fill="D9D9D9"/>
      <w:tabs>
        <w:tab w:val="left" w:pos="992"/>
      </w:tabs>
      <w:ind w:left="119" w:right="119"/>
    </w:pPr>
    <w:rPr>
      <w:sz w:val="20"/>
    </w:rPr>
  </w:style>
  <w:style w:type="paragraph" w:customStyle="1" w:styleId="MarginIcons">
    <w:name w:val="Margin Icons"/>
    <w:basedOn w:val="BodyText"/>
    <w:rsid w:val="00162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6BC"/>
    <w:rPr>
      <w:rFonts w:ascii="Courier New" w:hAnsi="Courier New"/>
    </w:rPr>
  </w:style>
  <w:style w:type="paragraph" w:customStyle="1" w:styleId="NoteBullet">
    <w:name w:val="Note Bullet"/>
    <w:basedOn w:val="Note"/>
    <w:rsid w:val="001626BC"/>
    <w:pPr>
      <w:tabs>
        <w:tab w:val="clear" w:pos="680"/>
      </w:tabs>
      <w:spacing w:before="60" w:after="60"/>
    </w:pPr>
  </w:style>
  <w:style w:type="paragraph" w:customStyle="1" w:styleId="SubHeading2">
    <w:name w:val="SubHeading2"/>
    <w:basedOn w:val="HeadingBase"/>
    <w:rsid w:val="001626BC"/>
    <w:pPr>
      <w:spacing w:before="240" w:after="60"/>
    </w:pPr>
    <w:rPr>
      <w:sz w:val="20"/>
    </w:rPr>
  </w:style>
  <w:style w:type="paragraph" w:customStyle="1" w:styleId="SubHeading1">
    <w:name w:val="SubHeading1"/>
    <w:basedOn w:val="HeadingBase"/>
    <w:rsid w:val="001626BC"/>
    <w:pPr>
      <w:spacing w:before="240" w:after="60"/>
    </w:pPr>
    <w:rPr>
      <w:color w:val="918585"/>
      <w:sz w:val="22"/>
    </w:rPr>
  </w:style>
  <w:style w:type="paragraph" w:customStyle="1" w:styleId="SideHeading">
    <w:name w:val="Side Heading"/>
    <w:basedOn w:val="HeadingBase"/>
    <w:rsid w:val="00162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6BC"/>
    <w:pPr>
      <w:tabs>
        <w:tab w:val="num" w:pos="360"/>
      </w:tabs>
    </w:pPr>
  </w:style>
  <w:style w:type="paragraph" w:styleId="PlainText">
    <w:name w:val="Plain Text"/>
    <w:basedOn w:val="Normal"/>
    <w:link w:val="PlainTextChar"/>
    <w:rsid w:val="001626BC"/>
    <w:rPr>
      <w:sz w:val="20"/>
    </w:rPr>
  </w:style>
  <w:style w:type="character" w:customStyle="1" w:styleId="PlainTextChar">
    <w:name w:val="Plain Text Char"/>
    <w:basedOn w:val="DefaultParagraphFont"/>
    <w:link w:val="PlainText"/>
    <w:rsid w:val="001626BC"/>
    <w:rPr>
      <w:rFonts w:ascii="Courier New" w:eastAsia="Times New Roman" w:hAnsi="Courier New" w:cs="Times New Roman"/>
      <w:sz w:val="20"/>
      <w:szCs w:val="20"/>
      <w:lang w:eastAsia="en-US"/>
    </w:rPr>
  </w:style>
  <w:style w:type="character" w:customStyle="1" w:styleId="MenuOption">
    <w:name w:val="Menu Option"/>
    <w:basedOn w:val="DefaultParagraphFont"/>
    <w:rsid w:val="001626BC"/>
    <w:rPr>
      <w:b/>
      <w:smallCaps/>
    </w:rPr>
  </w:style>
  <w:style w:type="paragraph" w:customStyle="1" w:styleId="TableListNumber">
    <w:name w:val="Table List Number"/>
    <w:basedOn w:val="ListNumber"/>
    <w:rsid w:val="001626BC"/>
    <w:pPr>
      <w:numPr>
        <w:numId w:val="0"/>
      </w:numPr>
    </w:pPr>
  </w:style>
  <w:style w:type="paragraph" w:styleId="TOC4">
    <w:name w:val="toc 4"/>
    <w:basedOn w:val="TOCBase"/>
    <w:next w:val="Normal"/>
    <w:semiHidden/>
    <w:rsid w:val="001626BC"/>
    <w:pPr>
      <w:tabs>
        <w:tab w:val="right" w:leader="dot" w:pos="9071"/>
      </w:tabs>
      <w:ind w:left="1701"/>
    </w:pPr>
  </w:style>
  <w:style w:type="paragraph" w:customStyle="1" w:styleId="ListAlpha">
    <w:name w:val="List Alpha"/>
    <w:basedOn w:val="List"/>
    <w:rsid w:val="001626BC"/>
    <w:pPr>
      <w:numPr>
        <w:numId w:val="9"/>
      </w:numPr>
    </w:pPr>
  </w:style>
  <w:style w:type="paragraph" w:customStyle="1" w:styleId="ListAlpha2">
    <w:name w:val="List Alpha 2"/>
    <w:basedOn w:val="List2"/>
    <w:rsid w:val="001626BC"/>
    <w:pPr>
      <w:numPr>
        <w:numId w:val="8"/>
      </w:numPr>
    </w:pPr>
  </w:style>
  <w:style w:type="paragraph" w:styleId="List2">
    <w:name w:val="List 2"/>
    <w:basedOn w:val="BodyText"/>
    <w:rsid w:val="001626BC"/>
    <w:pPr>
      <w:tabs>
        <w:tab w:val="left" w:pos="680"/>
      </w:tabs>
      <w:spacing w:before="60" w:after="60"/>
      <w:ind w:left="680" w:hanging="340"/>
    </w:pPr>
  </w:style>
  <w:style w:type="paragraph" w:styleId="List3">
    <w:name w:val="List 3"/>
    <w:basedOn w:val="BodyText"/>
    <w:rsid w:val="001626BC"/>
    <w:pPr>
      <w:tabs>
        <w:tab w:val="left" w:pos="1021"/>
      </w:tabs>
      <w:spacing w:before="60" w:after="60"/>
      <w:ind w:left="1020" w:hanging="340"/>
    </w:pPr>
  </w:style>
  <w:style w:type="paragraph" w:styleId="List4">
    <w:name w:val="List 4"/>
    <w:basedOn w:val="BodyText"/>
    <w:rsid w:val="001626BC"/>
    <w:pPr>
      <w:tabs>
        <w:tab w:val="left" w:pos="1361"/>
      </w:tabs>
      <w:spacing w:before="60" w:after="60"/>
      <w:ind w:left="1361" w:hanging="340"/>
    </w:pPr>
  </w:style>
  <w:style w:type="paragraph" w:styleId="List5">
    <w:name w:val="List 5"/>
    <w:basedOn w:val="BodyText"/>
    <w:rsid w:val="001626BC"/>
    <w:pPr>
      <w:tabs>
        <w:tab w:val="left" w:pos="1701"/>
      </w:tabs>
      <w:spacing w:before="60" w:after="60"/>
      <w:ind w:left="1701" w:hanging="340"/>
    </w:pPr>
  </w:style>
  <w:style w:type="paragraph" w:styleId="ListBullet3">
    <w:name w:val="List Bullet 3"/>
    <w:basedOn w:val="List3"/>
    <w:rsid w:val="001626BC"/>
    <w:pPr>
      <w:numPr>
        <w:numId w:val="14"/>
      </w:numPr>
      <w:tabs>
        <w:tab w:val="clear" w:pos="1021"/>
      </w:tabs>
      <w:ind w:left="1037" w:hanging="357"/>
    </w:pPr>
  </w:style>
  <w:style w:type="paragraph" w:styleId="ListBullet4">
    <w:name w:val="List Bullet 4"/>
    <w:basedOn w:val="List4"/>
    <w:rsid w:val="001626BC"/>
    <w:pPr>
      <w:numPr>
        <w:numId w:val="3"/>
      </w:numPr>
      <w:tabs>
        <w:tab w:val="clear" w:pos="1361"/>
      </w:tabs>
    </w:pPr>
  </w:style>
  <w:style w:type="paragraph" w:styleId="ListBullet5">
    <w:name w:val="List Bullet 5"/>
    <w:basedOn w:val="List5"/>
    <w:rsid w:val="001626BC"/>
    <w:pPr>
      <w:numPr>
        <w:numId w:val="4"/>
      </w:numPr>
    </w:pPr>
  </w:style>
  <w:style w:type="paragraph" w:styleId="ListContinue2">
    <w:name w:val="List Continue 2"/>
    <w:basedOn w:val="List2"/>
    <w:rsid w:val="001626BC"/>
    <w:pPr>
      <w:ind w:firstLine="0"/>
    </w:pPr>
  </w:style>
  <w:style w:type="paragraph" w:styleId="ListContinue3">
    <w:name w:val="List Continue 3"/>
    <w:basedOn w:val="List3"/>
    <w:rsid w:val="001626BC"/>
    <w:pPr>
      <w:ind w:left="1021" w:firstLine="0"/>
    </w:pPr>
  </w:style>
  <w:style w:type="paragraph" w:styleId="ListContinue4">
    <w:name w:val="List Continue 4"/>
    <w:basedOn w:val="List4"/>
    <w:rsid w:val="001626BC"/>
    <w:pPr>
      <w:ind w:firstLine="0"/>
    </w:pPr>
  </w:style>
  <w:style w:type="paragraph" w:styleId="ListContinue5">
    <w:name w:val="List Continue 5"/>
    <w:basedOn w:val="List5"/>
    <w:rsid w:val="001626BC"/>
    <w:pPr>
      <w:ind w:firstLine="0"/>
    </w:pPr>
  </w:style>
  <w:style w:type="paragraph" w:styleId="ListNumber3">
    <w:name w:val="List Number 3"/>
    <w:basedOn w:val="List3"/>
    <w:rsid w:val="001626BC"/>
    <w:pPr>
      <w:numPr>
        <w:numId w:val="5"/>
      </w:numPr>
    </w:pPr>
  </w:style>
  <w:style w:type="paragraph" w:styleId="ListNumber4">
    <w:name w:val="List Number 4"/>
    <w:basedOn w:val="List4"/>
    <w:rsid w:val="001626BC"/>
    <w:pPr>
      <w:numPr>
        <w:numId w:val="6"/>
      </w:numPr>
    </w:pPr>
  </w:style>
  <w:style w:type="paragraph" w:styleId="ListNumber5">
    <w:name w:val="List Number 5"/>
    <w:basedOn w:val="List5"/>
    <w:rsid w:val="001626BC"/>
    <w:pPr>
      <w:numPr>
        <w:numId w:val="7"/>
      </w:numPr>
    </w:pPr>
  </w:style>
  <w:style w:type="paragraph" w:styleId="BlockText">
    <w:name w:val="Block Text"/>
    <w:basedOn w:val="Normal"/>
    <w:rsid w:val="001626BC"/>
    <w:pPr>
      <w:spacing w:after="120"/>
      <w:ind w:left="1440" w:right="1440"/>
    </w:pPr>
  </w:style>
  <w:style w:type="character" w:customStyle="1" w:styleId="Subscript">
    <w:name w:val="Subscript"/>
    <w:basedOn w:val="DefaultParagraphFont"/>
    <w:rsid w:val="001626BC"/>
    <w:rPr>
      <w:sz w:val="16"/>
      <w:vertAlign w:val="subscript"/>
    </w:rPr>
  </w:style>
  <w:style w:type="character" w:customStyle="1" w:styleId="Superscript">
    <w:name w:val="Superscript"/>
    <w:basedOn w:val="DefaultParagraphFont"/>
    <w:rsid w:val="001626BC"/>
    <w:rPr>
      <w:sz w:val="16"/>
      <w:vertAlign w:val="superscript"/>
    </w:rPr>
  </w:style>
  <w:style w:type="character" w:customStyle="1" w:styleId="Symbols">
    <w:name w:val="Symbols"/>
    <w:basedOn w:val="DefaultParagraphFont"/>
    <w:rsid w:val="001626BC"/>
    <w:rPr>
      <w:rFonts w:ascii="Symbol" w:hAnsi="Symbol"/>
    </w:rPr>
  </w:style>
  <w:style w:type="character" w:customStyle="1" w:styleId="MenuOptions">
    <w:name w:val="Menu Options"/>
    <w:basedOn w:val="DefaultParagraphFont"/>
    <w:rsid w:val="001626BC"/>
    <w:rPr>
      <w:rFonts w:ascii="Arial Narrow" w:hAnsi="Arial Narrow"/>
      <w:smallCaps/>
    </w:rPr>
  </w:style>
  <w:style w:type="character" w:customStyle="1" w:styleId="Buttons">
    <w:name w:val="Buttons"/>
    <w:basedOn w:val="DefaultParagraphFont"/>
    <w:rsid w:val="001626BC"/>
    <w:rPr>
      <w:b/>
    </w:rPr>
  </w:style>
  <w:style w:type="character" w:customStyle="1" w:styleId="Underlined">
    <w:name w:val="Underlined"/>
    <w:basedOn w:val="DefaultParagraphFont"/>
    <w:rsid w:val="001626BC"/>
    <w:rPr>
      <w:u w:val="single"/>
    </w:rPr>
  </w:style>
  <w:style w:type="paragraph" w:customStyle="1" w:styleId="TableBodyTextRight">
    <w:name w:val="Table Body Text Right"/>
    <w:basedOn w:val="TableBodyText"/>
    <w:rsid w:val="001626BC"/>
    <w:pPr>
      <w:widowControl w:val="0"/>
      <w:autoSpaceDE w:val="0"/>
      <w:autoSpaceDN w:val="0"/>
      <w:adjustRightInd w:val="0"/>
      <w:jc w:val="right"/>
    </w:pPr>
    <w:rPr>
      <w:rFonts w:cs="Arial"/>
      <w:szCs w:val="18"/>
    </w:rPr>
  </w:style>
  <w:style w:type="paragraph" w:customStyle="1" w:styleId="CopyrightText">
    <w:name w:val="Copyright Text"/>
    <w:basedOn w:val="BodyText"/>
    <w:rsid w:val="001626BC"/>
    <w:rPr>
      <w:sz w:val="18"/>
    </w:rPr>
  </w:style>
  <w:style w:type="paragraph" w:customStyle="1" w:styleId="BodySmallRight">
    <w:name w:val="Body Small Right"/>
    <w:basedOn w:val="BodyTextRight"/>
    <w:rsid w:val="001626BC"/>
    <w:rPr>
      <w:sz w:val="18"/>
      <w:szCs w:val="18"/>
    </w:rPr>
  </w:style>
  <w:style w:type="paragraph" w:customStyle="1" w:styleId="MarginEdition">
    <w:name w:val="Margin Edition"/>
    <w:basedOn w:val="MarginNote"/>
    <w:rsid w:val="001626BC"/>
    <w:pPr>
      <w:spacing w:before="0" w:after="0"/>
    </w:pPr>
    <w:rPr>
      <w:rFonts w:ascii="Times New Roman" w:hAnsi="Times New Roman"/>
      <w:color w:val="999999"/>
    </w:rPr>
  </w:style>
  <w:style w:type="paragraph" w:customStyle="1" w:styleId="Spacer">
    <w:name w:val="Spacer"/>
    <w:basedOn w:val="Normal"/>
    <w:rsid w:val="001626BC"/>
    <w:rPr>
      <w:sz w:val="2"/>
      <w:szCs w:val="2"/>
    </w:rPr>
  </w:style>
  <w:style w:type="character" w:customStyle="1" w:styleId="Small">
    <w:name w:val="Small"/>
    <w:basedOn w:val="DefaultParagraphFont"/>
    <w:rsid w:val="001626BC"/>
    <w:rPr>
      <w:sz w:val="16"/>
    </w:rPr>
  </w:style>
  <w:style w:type="paragraph" w:customStyle="1" w:styleId="WideTable">
    <w:name w:val="Wide Table"/>
    <w:basedOn w:val="Normal"/>
    <w:rsid w:val="001626BC"/>
    <w:pPr>
      <w:ind w:left="-1418"/>
    </w:pPr>
    <w:rPr>
      <w:sz w:val="2"/>
      <w:szCs w:val="2"/>
    </w:rPr>
  </w:style>
  <w:style w:type="character" w:styleId="PageNumber">
    <w:name w:val="page number"/>
    <w:basedOn w:val="DefaultParagraphFont"/>
    <w:rsid w:val="001626BC"/>
  </w:style>
  <w:style w:type="paragraph" w:styleId="Quote">
    <w:name w:val="Quote"/>
    <w:basedOn w:val="Heading1"/>
    <w:link w:val="QuoteChar"/>
    <w:qFormat/>
    <w:rsid w:val="001626BC"/>
    <w:rPr>
      <w:b w:val="0"/>
      <w:sz w:val="72"/>
      <w:szCs w:val="72"/>
      <w:lang w:val="en-NZ"/>
    </w:rPr>
  </w:style>
  <w:style w:type="character" w:customStyle="1" w:styleId="QuoteChar">
    <w:name w:val="Quote Char"/>
    <w:basedOn w:val="DefaultParagraphFont"/>
    <w:link w:val="Quote"/>
    <w:rsid w:val="00162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6BC"/>
    <w:pPr>
      <w:pageBreakBefore/>
    </w:pPr>
  </w:style>
  <w:style w:type="paragraph" w:customStyle="1" w:styleId="Border">
    <w:name w:val="Border"/>
    <w:basedOn w:val="Normal"/>
    <w:qFormat/>
    <w:rsid w:val="00162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6BC"/>
    <w:rPr>
      <w:b/>
      <w:bCs/>
      <w:i/>
      <w:iCs/>
      <w:color w:val="auto"/>
    </w:rPr>
  </w:style>
  <w:style w:type="paragraph" w:styleId="IntenseQuote">
    <w:name w:val="Intense Quote"/>
    <w:basedOn w:val="Normal"/>
    <w:next w:val="Normal"/>
    <w:link w:val="IntenseQuoteChar"/>
    <w:uiPriority w:val="30"/>
    <w:qFormat/>
    <w:rsid w:val="00162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6BC"/>
    <w:rPr>
      <w:smallCaps/>
      <w:color w:val="auto"/>
      <w:u w:val="single"/>
    </w:rPr>
  </w:style>
  <w:style w:type="character" w:styleId="IntenseReference">
    <w:name w:val="Intense Reference"/>
    <w:basedOn w:val="DefaultParagraphFont"/>
    <w:uiPriority w:val="32"/>
    <w:qFormat/>
    <w:rsid w:val="001626BC"/>
    <w:rPr>
      <w:b/>
      <w:bCs/>
      <w:smallCaps/>
      <w:color w:val="auto"/>
      <w:spacing w:val="5"/>
      <w:u w:val="single"/>
    </w:rPr>
  </w:style>
  <w:style w:type="paragraph" w:customStyle="1" w:styleId="2ColumnHeading">
    <w:name w:val="2Column Heading"/>
    <w:basedOn w:val="BodyText"/>
    <w:qFormat/>
    <w:rsid w:val="001626BC"/>
    <w:pPr>
      <w:spacing w:after="60"/>
      <w:ind w:left="-2268"/>
    </w:pPr>
    <w:rPr>
      <w:b/>
    </w:rPr>
  </w:style>
  <w:style w:type="paragraph" w:customStyle="1" w:styleId="Heading1TOC">
    <w:name w:val="Heading1 TOC"/>
    <w:basedOn w:val="Normal"/>
    <w:qFormat/>
    <w:rsid w:val="001626BC"/>
    <w:pPr>
      <w:spacing w:before="240" w:after="120"/>
    </w:pPr>
    <w:rPr>
      <w:rFonts w:ascii="Times New Roman" w:hAnsi="Times New Roman"/>
      <w:b/>
      <w:sz w:val="32"/>
    </w:rPr>
  </w:style>
  <w:style w:type="paragraph" w:customStyle="1" w:styleId="Heading2TOC">
    <w:name w:val="Heading2 TOC"/>
    <w:basedOn w:val="Normal"/>
    <w:qFormat/>
    <w:rsid w:val="001626BC"/>
    <w:pPr>
      <w:spacing w:before="240" w:after="60"/>
    </w:pPr>
    <w:rPr>
      <w:rFonts w:ascii="Times New Roman" w:hAnsi="Times New Roman"/>
      <w:b/>
      <w:sz w:val="28"/>
    </w:rPr>
  </w:style>
  <w:style w:type="character" w:customStyle="1" w:styleId="Underline">
    <w:name w:val="Underline"/>
    <w:basedOn w:val="DefaultParagraphFont"/>
    <w:qFormat/>
    <w:rsid w:val="001626BC"/>
    <w:rPr>
      <w:u w:val="single"/>
    </w:rPr>
  </w:style>
  <w:style w:type="character" w:customStyle="1" w:styleId="BoldandItalics">
    <w:name w:val="Bold and Italics"/>
    <w:qFormat/>
    <w:rsid w:val="001626BC"/>
    <w:rPr>
      <w:b/>
      <w:i/>
      <w:u w:val="none"/>
    </w:rPr>
  </w:style>
  <w:style w:type="paragraph" w:styleId="BalloonText">
    <w:name w:val="Balloon Text"/>
    <w:basedOn w:val="Normal"/>
    <w:link w:val="BalloonTextChar"/>
    <w:rsid w:val="001626BC"/>
    <w:rPr>
      <w:rFonts w:ascii="Tahoma" w:hAnsi="Tahoma" w:cs="Tahoma"/>
      <w:sz w:val="16"/>
      <w:szCs w:val="16"/>
    </w:rPr>
  </w:style>
  <w:style w:type="character" w:customStyle="1" w:styleId="BalloonTextChar">
    <w:name w:val="Balloon Text Char"/>
    <w:basedOn w:val="DefaultParagraphFont"/>
    <w:link w:val="BalloonText"/>
    <w:rsid w:val="00162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6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6BC"/>
    <w:rPr>
      <w:b/>
      <w:color w:val="660033"/>
      <w:spacing w:val="0"/>
    </w:rPr>
  </w:style>
  <w:style w:type="paragraph" w:customStyle="1" w:styleId="Nameditemlist">
    <w:name w:val="Named item list"/>
    <w:basedOn w:val="BodyText"/>
    <w:qFormat/>
    <w:rsid w:val="001626BC"/>
    <w:pPr>
      <w:tabs>
        <w:tab w:val="left" w:pos="2835"/>
      </w:tabs>
      <w:ind w:left="2835" w:hanging="2835"/>
    </w:pPr>
  </w:style>
  <w:style w:type="paragraph" w:customStyle="1" w:styleId="BodyTextnopadding">
    <w:name w:val="Body Text no padding"/>
    <w:basedOn w:val="BodyText"/>
    <w:qFormat/>
    <w:rsid w:val="001626BC"/>
    <w:pPr>
      <w:spacing w:before="0" w:after="0"/>
    </w:pPr>
  </w:style>
  <w:style w:type="paragraph" w:customStyle="1" w:styleId="BodyTextBold">
    <w:name w:val="Body Text Bold"/>
    <w:basedOn w:val="BodyText"/>
    <w:qFormat/>
    <w:rsid w:val="001626BC"/>
    <w:rPr>
      <w:b/>
    </w:rPr>
  </w:style>
  <w:style w:type="character" w:styleId="Hyperlink">
    <w:name w:val="Hyperlink"/>
    <w:basedOn w:val="DefaultParagraphFont"/>
    <w:uiPriority w:val="99"/>
    <w:unhideWhenUsed/>
    <w:rsid w:val="009D5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5734</Characters>
  <Application>Microsoft Office Word</Application>
  <DocSecurity>0</DocSecurity>
  <Lines>159</Lines>
  <Paragraphs>110</Paragraphs>
  <ScaleCrop>false</ScaleCrop>
  <Company>Author-it Software Corporation Ltd.</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CHCSOH010 Work with clients within the social housing system</dc:title>
  <dc:subject>Approved</dc:subject>
  <dc:creator>HumanAbility</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