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1D2" w:rsidP="00A171D2">
      <w:pPr>
        <w:pStyle w:val="Title"/>
      </w:pPr>
      <w:r>
        <w:fldChar w:fldCharType="begin"/>
      </w:r>
      <w:r>
        <w:instrText xml:space="preserve"> TITLE   \* MERGEFORMAT </w:instrText>
      </w:r>
      <w:r>
        <w:fldChar w:fldCharType="separate"/>
      </w:r>
      <w:r>
        <w:t>CHCSOH006 Manage vacant properties</w:t>
      </w:r>
      <w:r>
        <w:fldChar w:fldCharType="end"/>
      </w:r>
    </w:p>
    <w:p w:rsidR="00A171D2" w:rsidP="00A171D2">
      <w:pPr>
        <w:pStyle w:val="Version"/>
        <w:sectPr w:rsidSect="00E736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635" w:rsidP="00E73635">
      <w:pPr>
        <w:pStyle w:val="SuperHeading"/>
      </w:pPr>
      <w:r w:rsidRPr="00E73635">
        <w:t>CHCSOH006 Manage vacant properties</w:t>
      </w:r>
    </w:p>
    <w:p w:rsidR="00000000" w:rsidRPr="00E73635" w:rsidP="00E73635">
      <w:pPr>
        <w:pStyle w:val="Heading1"/>
      </w:pPr>
      <w:bookmarkStart w:id="1" w:name="O_655095"/>
      <w:bookmarkEnd w:id="1"/>
      <w:r w:rsidRPr="00E73635">
        <w:t>Modification History</w:t>
      </w:r>
    </w:p>
    <w:tbl>
      <w:tblPr>
        <w:tblW w:w="0" w:type="auto"/>
        <w:tblCellMar>
          <w:left w:w="62" w:type="dxa"/>
          <w:right w:w="62" w:type="dxa"/>
        </w:tblCellMar>
        <w:tblLook w:val="0000"/>
      </w:tblPr>
      <w:tblGrid>
        <w:gridCol w:w="2082"/>
        <w:gridCol w:w="7114"/>
      </w:tblGrid>
      <w:tr w:rsidTr="00A17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35">
            <w:pPr>
              <w:pStyle w:val="BodyText"/>
              <w:rPr>
                <w:lang w:val="en-NZ"/>
              </w:rPr>
            </w:pPr>
            <w:r w:rsidRPr="00E7363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35">
            <w:pPr>
              <w:pStyle w:val="BodyText"/>
              <w:rPr>
                <w:lang w:val="en-NZ"/>
              </w:rPr>
            </w:pPr>
            <w:r w:rsidRPr="00E73635">
              <w:t xml:space="preserve">Comments </w:t>
            </w:r>
          </w:p>
        </w:tc>
      </w:tr>
      <w:tr w:rsidTr="00A17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35">
            <w:pPr>
              <w:pStyle w:val="BodyText"/>
              <w:rPr>
                <w:lang w:val="en-NZ"/>
              </w:rPr>
            </w:pPr>
            <w:r w:rsidRPr="00E7363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35" w:rsidP="00E73635">
            <w:pPr>
              <w:pStyle w:val="BodyText"/>
            </w:pPr>
            <w:r w:rsidRPr="00E73635">
              <w:t xml:space="preserve">This version was released in </w:t>
            </w:r>
            <w:r w:rsidRPr="00E73635">
              <w:rPr>
                <w:rStyle w:val="Emphasis"/>
              </w:rPr>
              <w:t>CHC Community Services Training Package release 2.0</w:t>
            </w:r>
            <w:r w:rsidRPr="00E73635">
              <w:t xml:space="preserve"> and meets the requirements of the 2012 Standards for Training Packages.</w:t>
            </w:r>
          </w:p>
          <w:p w:rsidR="00000000" w:rsidRPr="00E73635" w:rsidP="00E73635">
            <w:pPr>
              <w:pStyle w:val="BodyText"/>
            </w:pPr>
            <w:r w:rsidRPr="00E73635">
              <w:t>significant changes to performance criteria</w:t>
            </w:r>
          </w:p>
          <w:p w:rsidR="00000000" w:rsidRPr="00E73635" w:rsidP="00E73635">
            <w:pPr>
              <w:pStyle w:val="BodyText"/>
            </w:pPr>
            <w:r w:rsidRPr="00E73635">
              <w:t>new evid</w:t>
            </w:r>
            <w:r w:rsidRPr="00E73635">
              <w:t>ence requirements for assessment including volume and frequency requirements</w:t>
            </w:r>
          </w:p>
          <w:p w:rsidR="00000000" w:rsidRPr="00E73635" w:rsidP="00E73635">
            <w:pPr>
              <w:pStyle w:val="BodyText"/>
            </w:pPr>
            <w:r w:rsidRPr="00E73635">
              <w:t>significant changes to knowledge evidence</w:t>
            </w:r>
          </w:p>
        </w:tc>
      </w:tr>
    </w:tbl>
    <w:p w:rsidR="00000000" w:rsidRPr="00E73635" w:rsidP="00E73635">
      <w:pPr>
        <w:pStyle w:val="BodyText"/>
      </w:pPr>
    </w:p>
    <w:p w:rsidR="00000000" w:rsidRPr="00E73635" w:rsidP="00E73635">
      <w:pPr>
        <w:pStyle w:val="AllowPageBreak"/>
      </w:pPr>
    </w:p>
    <w:p w:rsidR="00000000" w:rsidRPr="00E73635" w:rsidP="00E73635">
      <w:pPr>
        <w:pStyle w:val="Heading1"/>
      </w:pPr>
      <w:bookmarkStart w:id="2" w:name="O_655096"/>
      <w:bookmarkEnd w:id="2"/>
      <w:r w:rsidRPr="00E73635">
        <w:t>Application</w:t>
      </w:r>
    </w:p>
    <w:p w:rsidR="00000000" w:rsidRPr="00E73635" w:rsidP="00A171D2">
      <w:pPr>
        <w:pStyle w:val="BodyText"/>
      </w:pPr>
      <w:r w:rsidRPr="00E73635">
        <w:t>This unit describes the skills and knowledge required to manage rental properties which have become vacant</w:t>
      </w:r>
      <w:r w:rsidRPr="00E73635">
        <w:t xml:space="preserve">. </w:t>
      </w:r>
    </w:p>
    <w:p w:rsidR="00000000" w:rsidRPr="00E73635" w:rsidP="00A171D2">
      <w:pPr>
        <w:pStyle w:val="BodyText"/>
      </w:pPr>
      <w:r w:rsidRPr="00E73635">
        <w:t xml:space="preserve">This unit applies to work undertaken in a social housing context within clearly defined organisational processes and procedures. </w:t>
      </w:r>
    </w:p>
    <w:p w:rsidR="00A171D2" w:rsidRPr="00A171D2" w:rsidP="00A171D2">
      <w:pPr>
        <w:pStyle w:val="BodyText"/>
        <w:rPr>
          <w:i/>
        </w:rPr>
      </w:pPr>
      <w:r w:rsidRPr="00A171D2">
        <w:rPr>
          <w:rStyle w:val="Emphasis"/>
        </w:rPr>
        <w:t>The skills in this unit must be applied in accordance with Commonwealth and State/Territory legislation, Australian/New Z</w:t>
      </w:r>
      <w:r w:rsidRPr="00A171D2">
        <w:rPr>
          <w:rStyle w:val="Emphasis"/>
        </w:rPr>
        <w:t>ealand standards and industry codes of practice.</w:t>
      </w:r>
    </w:p>
    <w:p w:rsidR="00000000" w:rsidRPr="00E73635" w:rsidP="00E73635">
      <w:pPr>
        <w:pStyle w:val="Heading1"/>
      </w:pPr>
      <w:bookmarkStart w:id="3" w:name="O_655100"/>
      <w:bookmarkEnd w:id="3"/>
      <w:r w:rsidRPr="00E73635">
        <w:t>Elements and Performance Criteria</w:t>
      </w:r>
    </w:p>
    <w:tbl>
      <w:tblPr>
        <w:tblW w:w="0" w:type="auto"/>
        <w:tblLayout w:type="fixed"/>
        <w:tblCellMar>
          <w:left w:w="62" w:type="dxa"/>
          <w:right w:w="62" w:type="dxa"/>
        </w:tblCellMar>
        <w:tblLook w:val="0000"/>
      </w:tblPr>
      <w:tblGrid>
        <w:gridCol w:w="3227"/>
        <w:gridCol w:w="34"/>
        <w:gridCol w:w="5670"/>
      </w:tblGrid>
      <w:tr w:rsidTr="00E73635">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73635" w:rsidP="00E73635">
            <w:pPr>
              <w:pStyle w:val="BodyText"/>
            </w:pPr>
            <w:r w:rsidRPr="00E73635">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73635">
            <w:pPr>
              <w:pStyle w:val="BodyText"/>
              <w:rPr>
                <w:lang w:val="en-NZ"/>
              </w:rPr>
            </w:pPr>
            <w:r w:rsidRPr="00E73635">
              <w:rPr>
                <w:rStyle w:val="SpecialBold"/>
              </w:rPr>
              <w:t>PERFORMANCE CRITERIA</w:t>
            </w:r>
          </w:p>
        </w:tc>
      </w:tr>
      <w:tr w:rsidTr="00E73635">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73635" w:rsidP="00E73635">
            <w:pPr>
              <w:pStyle w:val="BodyText"/>
            </w:pPr>
            <w:r w:rsidRPr="00E73635">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73635">
            <w:pPr>
              <w:pStyle w:val="BodyText"/>
              <w:rPr>
                <w:lang w:val="en-NZ"/>
              </w:rPr>
            </w:pPr>
            <w:r w:rsidRPr="00E73635">
              <w:rPr>
                <w:rStyle w:val="Emphasis"/>
              </w:rPr>
              <w:t>Performance criteria describe the performance needed to demonstrate achievement of the element.</w:t>
            </w:r>
          </w:p>
        </w:tc>
      </w:tr>
      <w:tr w:rsidTr="00E7363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3635">
            <w:pPr>
              <w:pStyle w:val="BodyText"/>
              <w:rPr>
                <w:lang w:val="en-NZ"/>
              </w:rPr>
            </w:pPr>
            <w:r w:rsidRPr="00E73635">
              <w:t>1. Manage vacancies</w:t>
            </w:r>
          </w:p>
        </w:tc>
        <w:tc>
          <w:tcPr>
            <w:tcW w:w="5704" w:type="dxa"/>
            <w:gridSpan w:val="2"/>
            <w:tcBorders>
              <w:top w:val="nil"/>
              <w:left w:val="nil"/>
              <w:bottom w:val="nil"/>
              <w:right w:val="nil"/>
            </w:tcBorders>
            <w:tcMar>
              <w:top w:w="0" w:type="dxa"/>
              <w:left w:w="62" w:type="dxa"/>
              <w:bottom w:w="0" w:type="dxa"/>
              <w:right w:w="62" w:type="dxa"/>
            </w:tcMar>
          </w:tcPr>
          <w:p w:rsidR="00000000" w:rsidRPr="00E73635" w:rsidP="00E73635">
            <w:pPr>
              <w:pStyle w:val="BodyText"/>
            </w:pPr>
            <w:r w:rsidRPr="00E73635">
              <w:t>1.1 Implement allocations management policy to ensure targets are met for rehousing, immediate housing and wait-turn housing</w:t>
            </w:r>
          </w:p>
          <w:p w:rsidR="00000000" w:rsidRPr="00E73635" w:rsidP="00E73635">
            <w:pPr>
              <w:pStyle w:val="BodyText"/>
            </w:pPr>
            <w:r w:rsidRPr="00E73635">
              <w:t>1.2 Minimise r</w:t>
            </w:r>
            <w:r w:rsidRPr="00E73635">
              <w:t>ent loss through prompt restoration</w:t>
            </w:r>
          </w:p>
          <w:p w:rsidR="00000000" w:rsidRPr="00E73635" w:rsidP="00E73635">
            <w:pPr>
              <w:pStyle w:val="BodyText"/>
            </w:pPr>
            <w:r w:rsidRPr="00E73635">
              <w:t>1.3 Determine allocation, disposal or redevelopment of a vacant property using total asset management principles</w:t>
            </w:r>
          </w:p>
          <w:p w:rsidR="00000000" w:rsidP="00E73635">
            <w:pPr>
              <w:pStyle w:val="BodyText"/>
              <w:rPr>
                <w:lang w:val="en-NZ"/>
              </w:rPr>
            </w:pPr>
          </w:p>
        </w:tc>
      </w:tr>
      <w:tr w:rsidTr="00E7363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3635">
            <w:pPr>
              <w:pStyle w:val="BodyText"/>
              <w:rPr>
                <w:lang w:val="en-NZ"/>
              </w:rPr>
            </w:pPr>
            <w:r w:rsidRPr="00E73635">
              <w:t>2. Manage abandoned properties and goods</w:t>
            </w:r>
          </w:p>
        </w:tc>
        <w:tc>
          <w:tcPr>
            <w:tcW w:w="5704" w:type="dxa"/>
            <w:gridSpan w:val="2"/>
            <w:tcBorders>
              <w:top w:val="nil"/>
              <w:left w:val="nil"/>
              <w:bottom w:val="nil"/>
              <w:right w:val="nil"/>
            </w:tcBorders>
            <w:tcMar>
              <w:top w:w="0" w:type="dxa"/>
              <w:left w:w="62" w:type="dxa"/>
              <w:bottom w:w="0" w:type="dxa"/>
              <w:right w:w="62" w:type="dxa"/>
            </w:tcMar>
          </w:tcPr>
          <w:p w:rsidR="00000000" w:rsidRPr="00E73635" w:rsidP="00E73635">
            <w:pPr>
              <w:pStyle w:val="BodyText"/>
            </w:pPr>
            <w:r w:rsidRPr="00E73635">
              <w:t>2.1 Confirm abandonment of property by inspection, and action according to current Residential Tenancies Act</w:t>
            </w:r>
          </w:p>
          <w:p w:rsidR="00000000" w:rsidRPr="00E73635" w:rsidP="00E73635">
            <w:pPr>
              <w:pStyle w:val="BodyText"/>
            </w:pPr>
            <w:r w:rsidRPr="00E73635">
              <w:t>2.2 Assess abandoned goods and vehicles and arrange storage or disposal in accordance with the current Residential Tenancies Act</w:t>
            </w:r>
          </w:p>
          <w:p w:rsidR="00000000" w:rsidP="00E73635">
            <w:pPr>
              <w:pStyle w:val="BodyText"/>
              <w:rPr>
                <w:lang w:val="en-NZ"/>
              </w:rPr>
            </w:pPr>
          </w:p>
        </w:tc>
      </w:tr>
      <w:tr w:rsidTr="00E7363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3635">
            <w:pPr>
              <w:pStyle w:val="BodyText"/>
              <w:rPr>
                <w:lang w:val="en-NZ"/>
              </w:rPr>
            </w:pPr>
            <w:r w:rsidRPr="00E73635">
              <w:t>3. Assess and ma</w:t>
            </w:r>
            <w:r w:rsidRPr="00E73635">
              <w:t>nage property condition</w:t>
            </w:r>
          </w:p>
        </w:tc>
        <w:tc>
          <w:tcPr>
            <w:tcW w:w="5704" w:type="dxa"/>
            <w:gridSpan w:val="2"/>
            <w:tcBorders>
              <w:top w:val="nil"/>
              <w:left w:val="nil"/>
              <w:bottom w:val="nil"/>
              <w:right w:val="nil"/>
            </w:tcBorders>
            <w:tcMar>
              <w:top w:w="0" w:type="dxa"/>
              <w:left w:w="62" w:type="dxa"/>
              <w:bottom w:w="0" w:type="dxa"/>
              <w:right w:w="62" w:type="dxa"/>
            </w:tcMar>
          </w:tcPr>
          <w:p w:rsidR="00000000" w:rsidRPr="00E73635" w:rsidP="00E73635">
            <w:pPr>
              <w:pStyle w:val="BodyText"/>
            </w:pPr>
            <w:r w:rsidRPr="00E73635">
              <w:t xml:space="preserve">3.1 Undertake pre-vacation and post-vacation reports </w:t>
            </w:r>
          </w:p>
          <w:p w:rsidR="00000000" w:rsidRPr="00E73635" w:rsidP="00E73635">
            <w:pPr>
              <w:pStyle w:val="BodyText"/>
            </w:pPr>
            <w:r w:rsidRPr="00E73635">
              <w:t xml:space="preserve">3.2 Identify and calculate client charge items and discuss with tenant to obtain commitment </w:t>
            </w:r>
          </w:p>
          <w:p w:rsidR="00000000" w:rsidRPr="00E73635" w:rsidP="00E73635">
            <w:pPr>
              <w:pStyle w:val="BodyText"/>
            </w:pPr>
            <w:r w:rsidRPr="00E73635">
              <w:t xml:space="preserve">3.3 Void property and update computer system </w:t>
            </w:r>
          </w:p>
          <w:p w:rsidR="00000000" w:rsidRPr="00E73635" w:rsidP="00E73635">
            <w:pPr>
              <w:pStyle w:val="BodyText"/>
            </w:pPr>
            <w:r w:rsidRPr="00E73635">
              <w:t xml:space="preserve">3.4 Prepare advice of vacant dwellings </w:t>
            </w:r>
          </w:p>
          <w:p w:rsidR="00000000" w:rsidRPr="00E73635" w:rsidP="00E73635">
            <w:pPr>
              <w:pStyle w:val="BodyText"/>
            </w:pPr>
            <w:r w:rsidRPr="00E73635">
              <w:t>3.5 Identify and arrange necessary repairs and cleaning and raise orders on computer system</w:t>
            </w:r>
          </w:p>
          <w:p w:rsidR="00000000" w:rsidRPr="00E73635" w:rsidP="00E73635">
            <w:pPr>
              <w:pStyle w:val="BodyText"/>
            </w:pPr>
            <w:r w:rsidRPr="00E73635">
              <w:t xml:space="preserve">3.6 Prepare final inspection and property condition report </w:t>
            </w:r>
          </w:p>
          <w:p w:rsidR="00000000" w:rsidRPr="00E73635" w:rsidP="00E73635">
            <w:pPr>
              <w:pStyle w:val="BodyText"/>
            </w:pPr>
            <w:r w:rsidRPr="00E73635">
              <w:t>3.7 Raise debit notes</w:t>
            </w:r>
          </w:p>
          <w:p w:rsidR="00000000" w:rsidP="00E73635">
            <w:pPr>
              <w:pStyle w:val="BodyText"/>
              <w:rPr>
                <w:lang w:val="en-NZ"/>
              </w:rPr>
            </w:pPr>
          </w:p>
        </w:tc>
      </w:tr>
      <w:tr w:rsidTr="00E7363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3635">
            <w:pPr>
              <w:pStyle w:val="BodyText"/>
              <w:rPr>
                <w:lang w:val="en-NZ"/>
              </w:rPr>
            </w:pPr>
            <w:r w:rsidRPr="00E73635">
              <w:t>4. Identify vacant properties and implement arrears management procedures</w:t>
            </w:r>
          </w:p>
        </w:tc>
        <w:tc>
          <w:tcPr>
            <w:tcW w:w="5704" w:type="dxa"/>
            <w:gridSpan w:val="2"/>
            <w:tcBorders>
              <w:top w:val="nil"/>
              <w:left w:val="nil"/>
              <w:bottom w:val="nil"/>
              <w:right w:val="nil"/>
            </w:tcBorders>
            <w:tcMar>
              <w:top w:w="0" w:type="dxa"/>
              <w:left w:w="62" w:type="dxa"/>
              <w:bottom w:w="0" w:type="dxa"/>
              <w:right w:w="62" w:type="dxa"/>
            </w:tcMar>
          </w:tcPr>
          <w:p w:rsidR="00000000" w:rsidRPr="00E73635" w:rsidP="00E73635">
            <w:pPr>
              <w:pStyle w:val="BodyText"/>
            </w:pPr>
            <w:r w:rsidRPr="00E73635">
              <w:t>4.1 P</w:t>
            </w:r>
            <w:r w:rsidRPr="00E73635">
              <w:t>rovide written acknowledgment of advice to tenant, including calculation of balance of account at cessation date</w:t>
            </w:r>
          </w:p>
          <w:p w:rsidR="00000000" w:rsidRPr="00E73635" w:rsidP="00E73635">
            <w:pPr>
              <w:pStyle w:val="BodyText"/>
            </w:pPr>
            <w:r w:rsidRPr="00E73635">
              <w:t>4.2 Employ police and/or security services regarding vandalism where necessary</w:t>
            </w:r>
          </w:p>
          <w:p w:rsidR="00000000" w:rsidRPr="00E73635" w:rsidP="00E73635">
            <w:pPr>
              <w:pStyle w:val="BodyText"/>
            </w:pPr>
            <w:r w:rsidRPr="00E73635">
              <w:t xml:space="preserve">4.3 Manage security of property in accordance with organisation </w:t>
            </w:r>
            <w:r w:rsidRPr="00E73635">
              <w:t xml:space="preserve">procedures </w:t>
            </w:r>
          </w:p>
        </w:tc>
      </w:tr>
    </w:tbl>
    <w:p w:rsidR="00A171D2" w:rsidP="00E73635">
      <w:pPr>
        <w:pStyle w:val="BodyText"/>
      </w:pPr>
    </w:p>
    <w:p w:rsidR="00A171D2" w:rsidP="00E73635">
      <w:pPr>
        <w:pStyle w:val="BodyText"/>
      </w:pPr>
    </w:p>
    <w:p w:rsidR="00000000" w:rsidRPr="00E73635" w:rsidP="00E73635">
      <w:pPr>
        <w:pStyle w:val="Heading1"/>
      </w:pPr>
      <w:bookmarkStart w:id="4" w:name="O_655101"/>
      <w:bookmarkEnd w:id="4"/>
      <w:r w:rsidRPr="00E73635">
        <w:t>Foundation Skills</w:t>
      </w:r>
    </w:p>
    <w:tbl>
      <w:tblPr>
        <w:tblW w:w="0" w:type="auto"/>
        <w:tblLayout w:type="fixed"/>
        <w:tblCellMar>
          <w:left w:w="62" w:type="dxa"/>
          <w:right w:w="62" w:type="dxa"/>
        </w:tblCellMar>
        <w:tblLook w:val="0000"/>
      </w:tblPr>
      <w:tblGrid>
        <w:gridCol w:w="8931"/>
      </w:tblGrid>
      <w:tr w:rsidTr="00E73635">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E73635">
            <w:pPr>
              <w:pStyle w:val="BodyText"/>
              <w:rPr>
                <w:lang w:val="en-NZ"/>
              </w:rPr>
            </w:pPr>
            <w:r w:rsidRPr="00E73635">
              <w:t>The Foundation Skills describe those required skills (employability skills, language, literacy and numeracy) that are essential to performance.</w:t>
            </w:r>
          </w:p>
        </w:tc>
      </w:tr>
      <w:tr w:rsidTr="00E73635">
        <w:tblPrEx>
          <w:tblW w:w="0" w:type="auto"/>
          <w:tblLayout w:type="fixed"/>
          <w:tblCellMar>
            <w:left w:w="62" w:type="dxa"/>
            <w:right w:w="62" w:type="dxa"/>
          </w:tblCellMar>
          <w:tblLook w:val="0000"/>
        </w:tblPrEx>
        <w:trPr>
          <w:trHeight w:val="397"/>
        </w:trPr>
        <w:tc>
          <w:tcPr>
            <w:tcW w:w="8931" w:type="dxa"/>
            <w:tcBorders>
              <w:top w:val="nil"/>
              <w:left w:val="nil"/>
              <w:bottom w:val="nil"/>
              <w:right w:val="nil"/>
            </w:tcBorders>
            <w:tcMar>
              <w:top w:w="0" w:type="dxa"/>
              <w:left w:w="62" w:type="dxa"/>
              <w:bottom w:w="0" w:type="dxa"/>
              <w:right w:w="62" w:type="dxa"/>
            </w:tcMar>
          </w:tcPr>
          <w:p w:rsidR="00000000" w:rsidRPr="00E73635" w:rsidP="00E73635">
            <w:pPr>
              <w:pStyle w:val="BodyText"/>
            </w:pPr>
            <w:r w:rsidRPr="00E73635">
              <w:rPr>
                <w:rStyle w:val="Emphasis"/>
              </w:rPr>
              <w:t>Foundation skills essential to performance are explicit in the performance criteria of this unit of competency.</w:t>
            </w:r>
          </w:p>
        </w:tc>
      </w:tr>
    </w:tbl>
    <w:p w:rsidR="00A171D2" w:rsidP="00E73635">
      <w:pPr>
        <w:pStyle w:val="BodyText"/>
      </w:pPr>
    </w:p>
    <w:p w:rsidR="00A171D2" w:rsidP="00E73635">
      <w:pPr>
        <w:pStyle w:val="BodyText"/>
      </w:pPr>
    </w:p>
    <w:p w:rsidR="00000000" w:rsidRPr="00E73635" w:rsidP="00E73635">
      <w:pPr>
        <w:pStyle w:val="Heading1"/>
      </w:pPr>
      <w:bookmarkStart w:id="5" w:name="O_655103"/>
      <w:bookmarkEnd w:id="5"/>
      <w:r w:rsidRPr="00E73635">
        <w:t>Unit Mapping Information</w:t>
      </w:r>
    </w:p>
    <w:p w:rsidR="00A171D2" w:rsidP="00A171D2">
      <w:pPr>
        <w:pStyle w:val="BodyText"/>
      </w:pPr>
      <w:r w:rsidRPr="00E73635">
        <w:t>No equivalent unit.</w:t>
      </w:r>
    </w:p>
    <w:p w:rsidR="00000000" w:rsidRPr="00E73635" w:rsidP="00E73635">
      <w:pPr>
        <w:pStyle w:val="Heading1"/>
      </w:pPr>
      <w:bookmarkStart w:id="6" w:name="O_655110"/>
      <w:bookmarkEnd w:id="6"/>
      <w:r w:rsidRPr="00E73635">
        <w:t>Links</w:t>
      </w:r>
    </w:p>
    <w:p w:rsidR="00000000" w:rsidRPr="00E73635" w:rsidP="00A171D2">
      <w:pPr>
        <w:pStyle w:val="BodyText"/>
      </w:pPr>
      <w:r w:rsidRPr="00E73635">
        <w:t>Companion Volume implementation guides are found in VET</w:t>
      </w:r>
      <w:r w:rsidRPr="00E73635">
        <w:t xml:space="preserve">Net - </w:t>
      </w:r>
      <w:r>
        <w:fldChar w:fldCharType="begin"/>
      </w:r>
      <w:r>
        <w:instrText xml:space="preserve"> HYPERLINK "https://vetnet.gov.au/Pages/TrainingDocs.aspx?q=5e0c25cc-3d9d-4b43-80d3-bd22cc4f1e53" </w:instrText>
      </w:r>
      <w:r>
        <w:fldChar w:fldCharType="separate"/>
      </w:r>
      <w:r w:rsidRPr="004E2B24">
        <w:rPr>
          <w:rStyle w:val="Hyperlink"/>
        </w:rPr>
        <w:t>https://vetnet.gov.au/Pages/TrainingDocs.aspx?q=5e0c25cc-3d9d-4b43-80d3-bd22cc4f1e53</w:t>
      </w:r>
      <w:r>
        <w:fldChar w:fldCharType="end"/>
      </w:r>
    </w:p>
    <w:p w:rsidR="00000000" w:rsidRPr="00E73635" w:rsidP="00A171D2">
      <w:pPr>
        <w:pStyle w:val="BodyText"/>
        <w:sectPr w:rsidSect="00E73635">
          <w:headerReference w:type="default" r:id="rId10"/>
          <w:footerReference w:type="default" r:id="rId11"/>
          <w:pgSz w:w="11908" w:h="16833"/>
          <w:pgMar w:top="1702" w:right="1418" w:bottom="1702" w:left="1418" w:header="992" w:footer="992" w:gutter="0"/>
          <w:cols w:space="720"/>
          <w:noEndnote/>
          <w:docGrid w:linePitch="299"/>
        </w:sectPr>
      </w:pPr>
    </w:p>
    <w:p w:rsidR="00000000" w:rsidRPr="00E73635" w:rsidP="00E73635">
      <w:pPr>
        <w:pStyle w:val="SuperHeading"/>
      </w:pPr>
      <w:r w:rsidRPr="00E73635">
        <w:t>Assessment Requirements for CHCSOH006 Manage vacant properties</w:t>
      </w:r>
    </w:p>
    <w:p w:rsidR="00000000" w:rsidRPr="00E73635" w:rsidP="00E73635">
      <w:pPr>
        <w:pStyle w:val="Heading1"/>
      </w:pPr>
      <w:bookmarkStart w:id="7" w:name="O_655105"/>
      <w:bookmarkEnd w:id="7"/>
      <w:r w:rsidRPr="00E73635">
        <w:t>Modification History</w:t>
      </w:r>
    </w:p>
    <w:tbl>
      <w:tblPr>
        <w:tblW w:w="0" w:type="auto"/>
        <w:tblCellMar>
          <w:left w:w="62" w:type="dxa"/>
          <w:right w:w="62" w:type="dxa"/>
        </w:tblCellMar>
        <w:tblLook w:val="0000"/>
      </w:tblPr>
      <w:tblGrid>
        <w:gridCol w:w="2082"/>
        <w:gridCol w:w="7114"/>
      </w:tblGrid>
      <w:tr w:rsidTr="00A17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35">
            <w:pPr>
              <w:pStyle w:val="BodyText"/>
              <w:rPr>
                <w:lang w:val="en-NZ"/>
              </w:rPr>
            </w:pPr>
            <w:r w:rsidRPr="00E7363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35">
            <w:pPr>
              <w:pStyle w:val="BodyText"/>
              <w:rPr>
                <w:lang w:val="en-NZ"/>
              </w:rPr>
            </w:pPr>
            <w:r w:rsidRPr="00E73635">
              <w:t xml:space="preserve">Comments </w:t>
            </w:r>
          </w:p>
        </w:tc>
      </w:tr>
      <w:tr w:rsidTr="00A17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635">
            <w:pPr>
              <w:pStyle w:val="BodyText"/>
              <w:rPr>
                <w:lang w:val="en-NZ"/>
              </w:rPr>
            </w:pPr>
            <w:r w:rsidRPr="00E7363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635" w:rsidP="00E73635">
            <w:pPr>
              <w:pStyle w:val="BodyText"/>
            </w:pPr>
            <w:r w:rsidRPr="00E73635">
              <w:t xml:space="preserve">This version was released in </w:t>
            </w:r>
            <w:r w:rsidRPr="00E73635">
              <w:rPr>
                <w:rStyle w:val="Emphasis"/>
              </w:rPr>
              <w:t>CHC Community Services Training Package release 2.0</w:t>
            </w:r>
            <w:r w:rsidRPr="00E73635">
              <w:t xml:space="preserve"> and meets the requirements of the 2012 Standards for Training Packages.</w:t>
            </w:r>
          </w:p>
          <w:p w:rsidR="00000000" w:rsidRPr="00E73635" w:rsidP="00E73635">
            <w:pPr>
              <w:pStyle w:val="BodyText"/>
            </w:pPr>
            <w:r w:rsidRPr="00E73635">
              <w:t>significant changes to performance criteria</w:t>
            </w:r>
          </w:p>
          <w:p w:rsidR="00000000" w:rsidRPr="00E73635" w:rsidP="00E73635">
            <w:pPr>
              <w:pStyle w:val="BodyText"/>
            </w:pPr>
            <w:r w:rsidRPr="00E73635">
              <w:t>new evidence requirements for assessment includ</w:t>
            </w:r>
            <w:r w:rsidRPr="00E73635">
              <w:t>ing volume and frequency requirements</w:t>
            </w:r>
          </w:p>
          <w:p w:rsidR="00000000" w:rsidRPr="00E73635" w:rsidP="00E73635">
            <w:pPr>
              <w:pStyle w:val="BodyText"/>
            </w:pPr>
            <w:r w:rsidRPr="00E73635">
              <w:t>significant changes to knowledge evidence</w:t>
            </w:r>
          </w:p>
        </w:tc>
      </w:tr>
    </w:tbl>
    <w:p w:rsidR="00A171D2" w:rsidP="00E73635">
      <w:pPr>
        <w:pStyle w:val="BodyText"/>
      </w:pPr>
    </w:p>
    <w:p w:rsidR="00A171D2" w:rsidP="00E73635">
      <w:pPr>
        <w:pStyle w:val="BodyText"/>
      </w:pPr>
    </w:p>
    <w:p w:rsidR="00000000" w:rsidRPr="00E73635" w:rsidP="00E73635">
      <w:pPr>
        <w:pStyle w:val="Heading1"/>
      </w:pPr>
      <w:bookmarkStart w:id="8" w:name="O_655106"/>
      <w:bookmarkEnd w:id="8"/>
      <w:r w:rsidRPr="00E73635">
        <w:t>Performance Evidence</w:t>
      </w:r>
    </w:p>
    <w:p w:rsidR="00000000" w:rsidRPr="00E73635" w:rsidP="00A171D2">
      <w:pPr>
        <w:pStyle w:val="BodyText"/>
      </w:pPr>
      <w:r w:rsidRPr="00E73635">
        <w:t>The candidate must show evidence of the ability to complete tasks outlined in elements and performance criteria of this unit, manage t</w:t>
      </w:r>
      <w:r w:rsidRPr="00E73635">
        <w:t>asks and manage contingencies in the context of the job role. There must be evidence that the candidate has:</w:t>
      </w:r>
    </w:p>
    <w:p w:rsidR="00000000" w:rsidRPr="00E73635" w:rsidP="00E73635">
      <w:pPr>
        <w:pStyle w:val="ListBullet"/>
      </w:pPr>
      <w:r w:rsidRPr="00E73635">
        <w:t xml:space="preserve">managed 2 different vacant rental properties in accordance with organisation, legislative and security requirements </w:t>
      </w:r>
    </w:p>
    <w:p w:rsidR="00000000" w:rsidRPr="00E73635" w:rsidP="00E73635">
      <w:pPr>
        <w:pStyle w:val="ListBullet"/>
      </w:pPr>
      <w:r w:rsidRPr="00E73635">
        <w:t>assessed repairs and maintenance for 2 different vacant rental properties in a manner consistent with both the policies of the organisation and the relevant residential tenancy legislation</w:t>
      </w:r>
    </w:p>
    <w:p w:rsidR="00000000" w:rsidRPr="00E73635" w:rsidP="00E73635">
      <w:pPr>
        <w:pStyle w:val="AllowPageBreak"/>
      </w:pPr>
    </w:p>
    <w:p w:rsidR="00000000" w:rsidRPr="00E73635" w:rsidP="00E73635">
      <w:pPr>
        <w:pStyle w:val="Heading1"/>
      </w:pPr>
      <w:bookmarkStart w:id="9" w:name="O_655107"/>
      <w:bookmarkEnd w:id="9"/>
      <w:r w:rsidRPr="00E73635">
        <w:t>Knowledge Evidence</w:t>
      </w:r>
    </w:p>
    <w:p w:rsidR="00000000" w:rsidRPr="00E73635" w:rsidP="00A171D2">
      <w:pPr>
        <w:pStyle w:val="BodyText"/>
      </w:pPr>
      <w:r w:rsidRPr="00E73635">
        <w:t>The candidate must be able to d</w:t>
      </w:r>
      <w:r w:rsidRPr="00E73635">
        <w:t>emonstrate essential knowledge required to effectively complete tasks outlined in elements and performance criteria of this unit, manage tasks and manage contingencies in the context of the work role. This includes knowledge of:</w:t>
      </w:r>
    </w:p>
    <w:p w:rsidR="00000000" w:rsidRPr="00E73635" w:rsidP="00E73635">
      <w:pPr>
        <w:pStyle w:val="ListBullet"/>
      </w:pPr>
      <w:r w:rsidRPr="00E73635">
        <w:t xml:space="preserve">the principles of housing </w:t>
      </w:r>
      <w:r w:rsidRPr="00E73635">
        <w:t>asset management</w:t>
      </w:r>
    </w:p>
    <w:p w:rsidR="00000000" w:rsidRPr="00E73635" w:rsidP="00E73635">
      <w:pPr>
        <w:pStyle w:val="ListBullet"/>
      </w:pPr>
      <w:r w:rsidRPr="00E73635">
        <w:t>relevant organisation policy</w:t>
      </w:r>
    </w:p>
    <w:p w:rsidR="00000000" w:rsidRPr="00E73635" w:rsidP="00E73635">
      <w:pPr>
        <w:pStyle w:val="ListBullet"/>
      </w:pPr>
      <w:r w:rsidRPr="00E73635">
        <w:t>the key elements of a planned maintenance program</w:t>
      </w:r>
    </w:p>
    <w:p w:rsidR="00000000" w:rsidRPr="00E73635" w:rsidP="00E73635">
      <w:pPr>
        <w:pStyle w:val="ListBullet"/>
      </w:pPr>
      <w:r w:rsidRPr="00E73635">
        <w:t>the relevant sections of residential tenancy legislation in relation to repairs and maintenance</w:t>
      </w:r>
    </w:p>
    <w:p w:rsidR="00000000" w:rsidRPr="00E73635" w:rsidP="00E73635">
      <w:pPr>
        <w:pStyle w:val="ListBullet"/>
      </w:pPr>
      <w:r w:rsidRPr="00E73635">
        <w:t>organisation procedures for notices to tenants</w:t>
      </w:r>
    </w:p>
    <w:p w:rsidR="00000000" w:rsidRPr="00E73635" w:rsidP="00E73635">
      <w:pPr>
        <w:pStyle w:val="ListBullet"/>
      </w:pPr>
      <w:r w:rsidRPr="00E73635">
        <w:t>legal implication</w:t>
      </w:r>
      <w:r w:rsidRPr="00E73635">
        <w:t>s of squatters</w:t>
      </w:r>
    </w:p>
    <w:p w:rsidR="00000000" w:rsidRPr="00E73635" w:rsidP="00E73635">
      <w:pPr>
        <w:pStyle w:val="AllowPageBreak"/>
      </w:pPr>
    </w:p>
    <w:p w:rsidR="00000000" w:rsidRPr="00E73635" w:rsidP="00E73635">
      <w:pPr>
        <w:pStyle w:val="Heading1"/>
      </w:pPr>
      <w:bookmarkStart w:id="10" w:name="O_655108"/>
      <w:bookmarkEnd w:id="10"/>
      <w:r w:rsidRPr="00E73635">
        <w:t>Assessment Conditions</w:t>
      </w:r>
    </w:p>
    <w:p w:rsidR="00000000" w:rsidRPr="00E73635" w:rsidP="00A171D2">
      <w:pPr>
        <w:pStyle w:val="BodyText"/>
      </w:pPr>
      <w:r w:rsidRPr="00E73635">
        <w:t xml:space="preserve">Skills must have been demonstrated in the workplace or in a simulated environment that reflects workplace conditions. Where simulation is used, it must reflect real </w:t>
      </w:r>
      <w:r w:rsidRPr="00E73635">
        <w:t>working conditions by modelling industry operating conditions and contingencies, as well as, using suitable facilities, equipment and resources.</w:t>
      </w:r>
    </w:p>
    <w:p w:rsidR="00A171D2" w:rsidP="00A171D2">
      <w:pPr>
        <w:pStyle w:val="BodyText"/>
      </w:pPr>
      <w:r w:rsidRPr="00E73635">
        <w:t>Assessors must satisfy the Standards for Registered Training Organisations (RTOs) 2015/AQTF mandatory competen</w:t>
      </w:r>
      <w:r w:rsidRPr="00E73635">
        <w:t>cy requirements for assessors.</w:t>
      </w:r>
    </w:p>
    <w:p w:rsidR="00000000" w:rsidRPr="00E73635" w:rsidP="00E73635">
      <w:pPr>
        <w:pStyle w:val="Heading1"/>
      </w:pPr>
      <w:bookmarkStart w:id="11" w:name="O_655111"/>
      <w:bookmarkEnd w:id="11"/>
      <w:r w:rsidRPr="00E73635">
        <w:t>Links</w:t>
      </w:r>
    </w:p>
    <w:p w:rsidR="00000000" w:rsidRPr="00E73635" w:rsidP="00A171D2">
      <w:pPr>
        <w:pStyle w:val="BodyText"/>
      </w:pPr>
      <w:r w:rsidRPr="00E7363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E2B24">
        <w:rPr>
          <w:rStyle w:val="Hyperlink"/>
        </w:rPr>
        <w:t>https://vetnet.gov.au/Pages/TrainingDocs.aspx?q=5e0c25cc-3d9d-4b43-80d3-bd22cc4f1e53</w:t>
      </w:r>
      <w:r>
        <w:fldChar w:fldCharType="end"/>
      </w:r>
    </w:p>
    <w:p w:rsidR="00000000" w:rsidRPr="00E73635" w:rsidP="00E73635"/>
    <w:sectPr w:rsidSect="00E736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5" w:rsidRPr="00A171D2" w:rsidP="00A17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D2" w:rsidP="00E73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71D2" w:rsidP="00E736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171D2" w:rsidP="00E736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5" w:rsidP="00E73635">
    <w:pPr>
      <w:pStyle w:val="Footer"/>
      <w:framePr w:wrap="around"/>
    </w:pPr>
    <w:r>
      <w:fldChar w:fldCharType="begin"/>
    </w:r>
    <w:r>
      <w:instrText xml:space="preserve"> DOCPROPERTY  Subject  \* MERGEFORMAT </w:instrText>
    </w:r>
    <w:r>
      <w:fldChar w:fldCharType="separate"/>
    </w:r>
    <w:r w:rsidR="00A171D2">
      <w:t>Approved</w:t>
    </w:r>
    <w:r w:rsidR="00A171D2">
      <w:fldChar w:fldCharType="end"/>
    </w:r>
    <w:r>
      <w:tab/>
      <w:t xml:space="preserve">Page </w:t>
    </w:r>
    <w:r>
      <w:fldChar w:fldCharType="begin"/>
    </w:r>
    <w:r>
      <w:instrText xml:space="preserve"> PAGE  \* Arabic  \* MERGEFORMAT </w:instrText>
    </w:r>
    <w:r>
      <w:fldChar w:fldCharType="separate"/>
    </w:r>
    <w:r w:rsidR="00A171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1D2">
      <w:rPr>
        <w:noProof/>
      </w:rPr>
      <w:t>4</w:t>
    </w:r>
    <w:r>
      <w:rPr>
        <w:noProof/>
      </w:rPr>
      <w:fldChar w:fldCharType="end"/>
    </w:r>
  </w:p>
  <w:p w:rsidR="00E73635" w:rsidP="00E73635">
    <w:pPr>
      <w:pStyle w:val="Footer"/>
      <w:framePr w:wrap="around"/>
    </w:pPr>
    <w:r>
      <w:t xml:space="preserve">© Commonwealth of Australia, </w:t>
    </w:r>
    <w:r>
      <w:fldChar w:fldCharType="begin"/>
    </w:r>
    <w:r>
      <w:instrText xml:space="preserve"> DATE  \@ "yyyy"  \* MERGEFORMAT </w:instrText>
    </w:r>
    <w:r>
      <w:fldChar w:fldCharType="separate"/>
    </w:r>
    <w:r w:rsidR="00A171D2">
      <w:rPr>
        <w:noProof/>
      </w:rPr>
      <w:t>2025</w:t>
    </w:r>
    <w:r>
      <w:fldChar w:fldCharType="end"/>
    </w:r>
    <w:r>
      <w:tab/>
    </w:r>
    <w:r>
      <w:fldChar w:fldCharType="begin"/>
    </w:r>
    <w:r>
      <w:instrText xml:space="preserve"> DOCPROPERTY  Author  \* MERGEFORMAT </w:instrText>
    </w:r>
    <w:r>
      <w:fldChar w:fldCharType="separate"/>
    </w:r>
    <w:r w:rsidR="00A171D2">
      <w:t>HumanAbility</w:t>
    </w:r>
    <w:r w:rsidR="00A171D2">
      <w:fldChar w:fldCharType="end"/>
    </w:r>
  </w:p>
  <w:p w:rsidR="00E73635" w:rsidP="00E736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635" w:rsidRPr="00A171D2" w:rsidP="00A171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D2" w:rsidRPr="002D2AF8" w:rsidP="00E73635">
    <w:pPr>
      <w:pStyle w:val="Header"/>
      <w:framePr w:wrap="around"/>
    </w:pPr>
    <w:r>
      <w:fldChar w:fldCharType="begin"/>
    </w:r>
    <w:r>
      <w:instrText xml:space="preserve"> TITLE   \* MERGEFORMAT </w:instrText>
    </w:r>
    <w:r>
      <w:fldChar w:fldCharType="separate"/>
    </w:r>
    <w:r>
      <w:t>CHCSOH006 Manage vacant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71D2" w:rsidP="00E736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5" w:rsidRPr="002D2AF8" w:rsidP="00E73635">
    <w:pPr>
      <w:pStyle w:val="Header"/>
      <w:framePr w:wrap="around"/>
    </w:pPr>
    <w:r>
      <w:fldChar w:fldCharType="begin"/>
    </w:r>
    <w:r>
      <w:instrText xml:space="preserve"> TITLE   \* MERGEFORMAT </w:instrText>
    </w:r>
    <w:r>
      <w:fldChar w:fldCharType="separate"/>
    </w:r>
    <w:r w:rsidR="00A171D2">
      <w:t>CHCSOH006 Manage vacant properties</w:t>
    </w:r>
    <w:r w:rsidR="00A171D2">
      <w:fldChar w:fldCharType="end"/>
    </w:r>
    <w:r>
      <w:tab/>
      <w:t xml:space="preserve">Date this document was generated: </w:t>
    </w:r>
    <w:r>
      <w:fldChar w:fldCharType="begin"/>
    </w:r>
    <w:r>
      <w:instrText xml:space="preserve"> CREATEDATE  \@ "d MMMM yyyy"  \* MERGEFORMAT </w:instrText>
    </w:r>
    <w:r>
      <w:fldChar w:fldCharType="separate"/>
    </w:r>
    <w:r w:rsidR="00A171D2">
      <w:rPr>
        <w:noProof/>
      </w:rPr>
      <w:t>2 March 2025</w:t>
    </w:r>
    <w:r>
      <w:fldChar w:fldCharType="end"/>
    </w:r>
  </w:p>
  <w:p w:rsidR="00E73635" w:rsidP="00E73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649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7E7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635"/>
    <w:pPr>
      <w:spacing w:before="360" w:after="60"/>
      <w:outlineLvl w:val="0"/>
    </w:pPr>
    <w:rPr>
      <w:sz w:val="32"/>
    </w:rPr>
  </w:style>
  <w:style w:type="paragraph" w:styleId="Heading2">
    <w:name w:val="heading 2"/>
    <w:basedOn w:val="HeadingBase"/>
    <w:next w:val="BodyText"/>
    <w:link w:val="Heading2Char"/>
    <w:qFormat/>
    <w:rsid w:val="00E73635"/>
    <w:pPr>
      <w:keepLines/>
      <w:spacing w:before="240" w:after="120"/>
      <w:outlineLvl w:val="1"/>
    </w:pPr>
    <w:rPr>
      <w:sz w:val="28"/>
      <w:szCs w:val="40"/>
    </w:rPr>
  </w:style>
  <w:style w:type="paragraph" w:styleId="Heading3">
    <w:name w:val="heading 3"/>
    <w:basedOn w:val="HeadingBase"/>
    <w:next w:val="BodyText"/>
    <w:link w:val="Heading3Char"/>
    <w:qFormat/>
    <w:rsid w:val="00E73635"/>
    <w:pPr>
      <w:spacing w:before="180" w:after="120"/>
      <w:outlineLvl w:val="2"/>
    </w:pPr>
    <w:rPr>
      <w:spacing w:val="-10"/>
      <w:kern w:val="32"/>
    </w:rPr>
  </w:style>
  <w:style w:type="paragraph" w:styleId="Heading4">
    <w:name w:val="heading 4"/>
    <w:basedOn w:val="HeadingBase"/>
    <w:next w:val="BodyText"/>
    <w:link w:val="Heading4Char"/>
    <w:qFormat/>
    <w:rsid w:val="00E73635"/>
    <w:pPr>
      <w:spacing w:before="160" w:after="120"/>
      <w:outlineLvl w:val="3"/>
    </w:pPr>
    <w:rPr>
      <w:sz w:val="22"/>
    </w:rPr>
  </w:style>
  <w:style w:type="paragraph" w:styleId="Heading5">
    <w:name w:val="heading 5"/>
    <w:basedOn w:val="HeadingBase"/>
    <w:next w:val="Normal"/>
    <w:link w:val="Heading5Char"/>
    <w:qFormat/>
    <w:rsid w:val="00E73635"/>
    <w:pPr>
      <w:spacing w:before="80"/>
      <w:outlineLvl w:val="4"/>
    </w:pPr>
    <w:rPr>
      <w:color w:val="918585"/>
      <w:sz w:val="20"/>
    </w:rPr>
  </w:style>
  <w:style w:type="paragraph" w:styleId="Heading6">
    <w:name w:val="heading 6"/>
    <w:basedOn w:val="HeadingBase"/>
    <w:next w:val="Normal"/>
    <w:link w:val="Heading6Char"/>
    <w:qFormat/>
    <w:rsid w:val="00E73635"/>
    <w:pPr>
      <w:spacing w:before="60"/>
      <w:outlineLvl w:val="5"/>
    </w:pPr>
    <w:rPr>
      <w:color w:val="918585"/>
      <w:sz w:val="20"/>
    </w:rPr>
  </w:style>
  <w:style w:type="paragraph" w:styleId="Heading7">
    <w:name w:val="heading 7"/>
    <w:basedOn w:val="Normal"/>
    <w:next w:val="Normal"/>
    <w:link w:val="Heading7Char"/>
    <w:qFormat/>
    <w:rsid w:val="00E73635"/>
    <w:pPr>
      <w:ind w:left="720"/>
      <w:outlineLvl w:val="6"/>
    </w:pPr>
    <w:rPr>
      <w:i/>
    </w:rPr>
  </w:style>
  <w:style w:type="paragraph" w:styleId="Heading8">
    <w:name w:val="heading 8"/>
    <w:basedOn w:val="Normal"/>
    <w:next w:val="Normal"/>
    <w:link w:val="Heading8Char"/>
    <w:qFormat/>
    <w:rsid w:val="00E73635"/>
    <w:pPr>
      <w:ind w:left="720"/>
      <w:outlineLvl w:val="7"/>
    </w:pPr>
    <w:rPr>
      <w:i/>
    </w:rPr>
  </w:style>
  <w:style w:type="paragraph" w:styleId="Heading9">
    <w:name w:val="heading 9"/>
    <w:basedOn w:val="Normal"/>
    <w:next w:val="Normal"/>
    <w:link w:val="Heading9Char"/>
    <w:qFormat/>
    <w:rsid w:val="00E73635"/>
    <w:pPr>
      <w:ind w:left="720"/>
      <w:outlineLvl w:val="8"/>
    </w:pPr>
    <w:rPr>
      <w:i/>
    </w:rPr>
  </w:style>
  <w:style w:type="character" w:default="1" w:styleId="DefaultParagraphFont">
    <w:name w:val="Default Paragraph Font"/>
    <w:uiPriority w:val="1"/>
    <w:unhideWhenUsed/>
    <w:rsid w:val="00E73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635"/>
  </w:style>
  <w:style w:type="character" w:customStyle="1" w:styleId="Heading1Char">
    <w:name w:val="Heading 1 Char"/>
    <w:basedOn w:val="DefaultParagraphFont"/>
    <w:link w:val="Heading1"/>
    <w:rsid w:val="00E73635"/>
    <w:rPr>
      <w:rFonts w:ascii="Times New Roman" w:eastAsia="Times New Roman" w:hAnsi="Times New Roman" w:cs="Times New Roman"/>
      <w:b/>
      <w:sz w:val="32"/>
      <w:szCs w:val="20"/>
      <w:lang w:eastAsia="en-US"/>
    </w:rPr>
  </w:style>
  <w:style w:type="paragraph" w:styleId="BodyText">
    <w:name w:val="Body Text"/>
    <w:basedOn w:val="Normal"/>
    <w:link w:val="BodyTextChar"/>
    <w:rsid w:val="00E736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635"/>
    <w:rPr>
      <w:rFonts w:ascii="Times New Roman" w:eastAsia="Times New Roman" w:hAnsi="Times New Roman" w:cs="Times New Roman"/>
      <w:sz w:val="24"/>
      <w:lang w:eastAsia="en-US"/>
    </w:rPr>
  </w:style>
  <w:style w:type="paragraph" w:styleId="ListBullet">
    <w:name w:val="List Bullet"/>
    <w:basedOn w:val="List"/>
    <w:rsid w:val="00E73635"/>
    <w:pPr>
      <w:numPr>
        <w:numId w:val="11"/>
      </w:numPr>
      <w:tabs>
        <w:tab w:val="clear" w:pos="340"/>
      </w:tabs>
      <w:spacing w:before="40" w:after="40"/>
    </w:pPr>
  </w:style>
  <w:style w:type="character" w:customStyle="1" w:styleId="SpecialBold">
    <w:name w:val="Special Bold"/>
    <w:basedOn w:val="DefaultParagraphFont"/>
    <w:rsid w:val="00E73635"/>
    <w:rPr>
      <w:b/>
      <w:spacing w:val="0"/>
    </w:rPr>
  </w:style>
  <w:style w:type="character" w:styleId="Emphasis">
    <w:name w:val="Emphasis"/>
    <w:basedOn w:val="DefaultParagraphFont"/>
    <w:qFormat/>
    <w:rsid w:val="00E73635"/>
    <w:rPr>
      <w:i/>
    </w:rPr>
  </w:style>
  <w:style w:type="paragraph" w:customStyle="1" w:styleId="SuperHeading">
    <w:name w:val="SuperHeading"/>
    <w:basedOn w:val="Normal"/>
    <w:rsid w:val="00E73635"/>
    <w:pPr>
      <w:spacing w:before="240" w:after="120"/>
      <w:outlineLvl w:val="0"/>
    </w:pPr>
    <w:rPr>
      <w:rFonts w:ascii="Times New Roman" w:hAnsi="Times New Roman"/>
      <w:b/>
      <w:sz w:val="32"/>
    </w:rPr>
  </w:style>
  <w:style w:type="paragraph" w:customStyle="1" w:styleId="AllowPageBreak">
    <w:name w:val="AllowPageBreak"/>
    <w:rsid w:val="00E736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635"/>
    <w:rPr>
      <w:rFonts w:ascii="Courier New" w:eastAsia="Times New Roman" w:hAnsi="Courier New" w:cs="Times New Roman"/>
      <w:i/>
      <w:szCs w:val="20"/>
      <w:lang w:eastAsia="en-US"/>
    </w:rPr>
  </w:style>
  <w:style w:type="paragraph" w:customStyle="1" w:styleId="HeadingBase">
    <w:name w:val="Heading Base"/>
    <w:rsid w:val="00E73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635"/>
    <w:pPr>
      <w:tabs>
        <w:tab w:val="right" w:leader="dot" w:pos="9072"/>
      </w:tabs>
      <w:ind w:left="567"/>
    </w:pPr>
    <w:rPr>
      <w:szCs w:val="22"/>
    </w:rPr>
  </w:style>
  <w:style w:type="paragraph" w:customStyle="1" w:styleId="TOCBase">
    <w:name w:val="TOC Base"/>
    <w:rsid w:val="00E73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635"/>
    <w:pPr>
      <w:tabs>
        <w:tab w:val="right" w:leader="dot" w:pos="9072"/>
      </w:tabs>
      <w:spacing w:before="40" w:after="40"/>
      <w:ind w:left="284"/>
    </w:pPr>
    <w:rPr>
      <w:rFonts w:ascii="Times New Roman" w:hAnsi="Times New Roman"/>
    </w:rPr>
  </w:style>
  <w:style w:type="paragraph" w:styleId="TOC1">
    <w:name w:val="toc 1"/>
    <w:basedOn w:val="TOCBase"/>
    <w:next w:val="Normal"/>
    <w:rsid w:val="00E736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635"/>
    <w:rPr>
      <w:rFonts w:ascii="Times New Roman" w:eastAsia="Times New Roman" w:hAnsi="Times New Roman" w:cs="Times New Roman"/>
      <w:sz w:val="16"/>
      <w:lang w:eastAsia="en-US"/>
    </w:rPr>
  </w:style>
  <w:style w:type="paragraph" w:styleId="Title">
    <w:name w:val="Title"/>
    <w:basedOn w:val="HeadingBase"/>
    <w:link w:val="TitleChar"/>
    <w:qFormat/>
    <w:rsid w:val="00E73635"/>
    <w:pPr>
      <w:spacing w:before="5040"/>
      <w:jc w:val="center"/>
    </w:pPr>
    <w:rPr>
      <w:sz w:val="48"/>
      <w:szCs w:val="72"/>
      <w:lang w:val="en-US"/>
    </w:rPr>
  </w:style>
  <w:style w:type="character" w:customStyle="1" w:styleId="TitleChar">
    <w:name w:val="Title Char"/>
    <w:basedOn w:val="DefaultParagraphFont"/>
    <w:link w:val="Title"/>
    <w:rsid w:val="00E73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635"/>
    <w:pPr>
      <w:tabs>
        <w:tab w:val="left" w:pos="3600"/>
        <w:tab w:val="left" w:pos="3958"/>
      </w:tabs>
    </w:pPr>
  </w:style>
  <w:style w:type="paragraph" w:styleId="List">
    <w:name w:val="List"/>
    <w:basedOn w:val="BodyText"/>
    <w:next w:val="BodyText"/>
    <w:rsid w:val="00E73635"/>
    <w:pPr>
      <w:tabs>
        <w:tab w:val="left" w:pos="340"/>
      </w:tabs>
      <w:spacing w:before="60" w:after="60"/>
      <w:ind w:left="340" w:hanging="340"/>
    </w:pPr>
  </w:style>
  <w:style w:type="paragraph" w:customStyle="1" w:styleId="Note">
    <w:name w:val="Note"/>
    <w:basedOn w:val="BodyText"/>
    <w:rsid w:val="00E73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635"/>
    <w:pPr>
      <w:framePr w:wrap="auto" w:hAnchor="text" w:y="6049"/>
    </w:pPr>
    <w:rPr>
      <w:color w:val="000000"/>
      <w:sz w:val="40"/>
    </w:rPr>
  </w:style>
  <w:style w:type="paragraph" w:customStyle="1" w:styleId="TOCTitle">
    <w:name w:val="TOCTitle"/>
    <w:basedOn w:val="Heading1"/>
    <w:rsid w:val="00E73635"/>
    <w:pPr>
      <w:spacing w:after="240"/>
      <w:jc w:val="center"/>
      <w:outlineLvl w:val="9"/>
    </w:pPr>
    <w:rPr>
      <w:caps/>
    </w:rPr>
  </w:style>
  <w:style w:type="paragraph" w:customStyle="1" w:styleId="Version">
    <w:name w:val="Version"/>
    <w:rsid w:val="00E736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635"/>
    <w:pPr>
      <w:numPr>
        <w:numId w:val="12"/>
      </w:numPr>
      <w:tabs>
        <w:tab w:val="clear" w:pos="680"/>
      </w:tabs>
    </w:pPr>
  </w:style>
  <w:style w:type="paragraph" w:styleId="Index1">
    <w:name w:val="index 1"/>
    <w:basedOn w:val="Normal"/>
    <w:next w:val="Normal"/>
    <w:semiHidden/>
    <w:rsid w:val="00E73635"/>
    <w:pPr>
      <w:keepNext w:val="0"/>
      <w:tabs>
        <w:tab w:val="right" w:pos="4176"/>
      </w:tabs>
      <w:ind w:left="198" w:hanging="198"/>
    </w:pPr>
    <w:rPr>
      <w:rFonts w:ascii="Garamond" w:hAnsi="Garamond"/>
    </w:rPr>
  </w:style>
  <w:style w:type="paragraph" w:styleId="IndexHeading">
    <w:name w:val="index heading"/>
    <w:basedOn w:val="Normal"/>
    <w:next w:val="Index1"/>
    <w:semiHidden/>
    <w:rsid w:val="00E73635"/>
    <w:pPr>
      <w:spacing w:before="120" w:after="120"/>
    </w:pPr>
    <w:rPr>
      <w:rFonts w:ascii="Arial" w:hAnsi="Arial"/>
      <w:b/>
      <w:color w:val="918585"/>
      <w:sz w:val="24"/>
    </w:rPr>
  </w:style>
  <w:style w:type="paragraph" w:styleId="Header">
    <w:name w:val="header"/>
    <w:basedOn w:val="Normal"/>
    <w:link w:val="HeaderChar"/>
    <w:rsid w:val="00E73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635"/>
    <w:rPr>
      <w:rFonts w:ascii="Times New Roman" w:eastAsia="Times New Roman" w:hAnsi="Times New Roman" w:cs="Times New Roman"/>
      <w:sz w:val="16"/>
      <w:szCs w:val="20"/>
      <w:lang w:val="en-GB" w:eastAsia="en-US"/>
    </w:rPr>
  </w:style>
  <w:style w:type="paragraph" w:customStyle="1" w:styleId="Chapter">
    <w:name w:val="Chapter"/>
    <w:basedOn w:val="Normal"/>
    <w:rsid w:val="00E73635"/>
    <w:pPr>
      <w:spacing w:before="240"/>
    </w:pPr>
    <w:rPr>
      <w:rFonts w:ascii="Times New Roman" w:hAnsi="Times New Roman"/>
      <w:smallCaps/>
      <w:spacing w:val="80"/>
      <w:sz w:val="28"/>
    </w:rPr>
  </w:style>
  <w:style w:type="paragraph" w:customStyle="1" w:styleId="InChapter">
    <w:name w:val="InChapter"/>
    <w:basedOn w:val="Heading3"/>
    <w:rsid w:val="00E73635"/>
    <w:pPr>
      <w:spacing w:after="240"/>
      <w:outlineLvl w:val="9"/>
    </w:pPr>
    <w:rPr>
      <w:noProof/>
    </w:rPr>
  </w:style>
  <w:style w:type="paragraph" w:styleId="Index2">
    <w:name w:val="index 2"/>
    <w:basedOn w:val="Normal"/>
    <w:next w:val="Normal"/>
    <w:semiHidden/>
    <w:rsid w:val="00E73635"/>
    <w:pPr>
      <w:tabs>
        <w:tab w:val="right" w:pos="4176"/>
      </w:tabs>
      <w:ind w:left="568" w:hanging="284"/>
    </w:pPr>
    <w:rPr>
      <w:rFonts w:ascii="Garamond" w:hAnsi="Garamond"/>
    </w:rPr>
  </w:style>
  <w:style w:type="paragraph" w:customStyle="1" w:styleId="Byline">
    <w:name w:val="Byline"/>
    <w:rsid w:val="00E73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635"/>
    <w:pPr>
      <w:tabs>
        <w:tab w:val="clear" w:pos="3600"/>
        <w:tab w:val="clear" w:pos="3958"/>
      </w:tabs>
      <w:jc w:val="right"/>
    </w:pPr>
  </w:style>
  <w:style w:type="paragraph" w:styleId="Caption">
    <w:name w:val="caption"/>
    <w:basedOn w:val="BodyText"/>
    <w:next w:val="Normal"/>
    <w:qFormat/>
    <w:rsid w:val="00E73635"/>
    <w:pPr>
      <w:framePr w:w="2268" w:hSpace="181" w:vSpace="181" w:wrap="around" w:vAnchor="text" w:hAnchor="page" w:x="1135" w:y="285" w:anchorLock="1"/>
    </w:pPr>
    <w:rPr>
      <w:i/>
    </w:rPr>
  </w:style>
  <w:style w:type="paragraph" w:customStyle="1" w:styleId="MiniTOCTitle">
    <w:name w:val="MiniTOCTitle"/>
    <w:basedOn w:val="Heading4"/>
    <w:rsid w:val="00E73635"/>
    <w:pPr>
      <w:spacing w:before="240"/>
      <w:outlineLvl w:val="9"/>
    </w:pPr>
    <w:rPr>
      <w:noProof/>
      <w:sz w:val="24"/>
    </w:rPr>
  </w:style>
  <w:style w:type="paragraph" w:customStyle="1" w:styleId="MiniTOCItem">
    <w:name w:val="MiniTOCItem"/>
    <w:basedOn w:val="ListBullet"/>
    <w:rsid w:val="00E73635"/>
    <w:pPr>
      <w:numPr>
        <w:numId w:val="0"/>
      </w:numPr>
      <w:tabs>
        <w:tab w:val="right" w:leader="dot" w:pos="6521"/>
      </w:tabs>
      <w:spacing w:before="0" w:after="0"/>
    </w:pPr>
  </w:style>
  <w:style w:type="paragraph" w:customStyle="1" w:styleId="TOFTitle">
    <w:name w:val="TOFTitle"/>
    <w:basedOn w:val="TOCTitle"/>
    <w:rsid w:val="00E73635"/>
  </w:style>
  <w:style w:type="paragraph" w:styleId="TableofFigures">
    <w:name w:val="table of figures"/>
    <w:basedOn w:val="Normal"/>
    <w:next w:val="Normal"/>
    <w:semiHidden/>
    <w:rsid w:val="00E73635"/>
    <w:pPr>
      <w:tabs>
        <w:tab w:val="right" w:leader="dot" w:pos="9072"/>
      </w:tabs>
      <w:ind w:left="970" w:hanging="403"/>
    </w:pPr>
    <w:rPr>
      <w:rFonts w:ascii="Times New Roman" w:hAnsi="Times New Roman"/>
      <w:b/>
    </w:rPr>
  </w:style>
  <w:style w:type="paragraph" w:styleId="ListNumber">
    <w:name w:val="List Number"/>
    <w:basedOn w:val="List"/>
    <w:rsid w:val="00E73635"/>
    <w:pPr>
      <w:numPr>
        <w:numId w:val="14"/>
      </w:numPr>
      <w:tabs>
        <w:tab w:val="clear" w:pos="340"/>
      </w:tabs>
    </w:pPr>
  </w:style>
  <w:style w:type="character" w:customStyle="1" w:styleId="WingdingSymbols">
    <w:name w:val="Wingding Symbols"/>
    <w:rsid w:val="00E73635"/>
    <w:rPr>
      <w:rFonts w:ascii="Wingdings" w:hAnsi="Wingdings"/>
    </w:rPr>
  </w:style>
  <w:style w:type="paragraph" w:customStyle="1" w:styleId="TableHeading">
    <w:name w:val="Table Heading"/>
    <w:basedOn w:val="HeadingBase"/>
    <w:rsid w:val="00E73635"/>
    <w:pPr>
      <w:keepLines/>
      <w:pBdr>
        <w:bottom w:val="single" w:sz="6" w:space="1" w:color="918585"/>
      </w:pBdr>
      <w:spacing w:before="240"/>
    </w:pPr>
  </w:style>
  <w:style w:type="character" w:customStyle="1" w:styleId="HotSpot">
    <w:name w:val="HotSpot"/>
    <w:rsid w:val="00E73635"/>
    <w:rPr>
      <w:color w:val="0033CC"/>
      <w:u w:val="none"/>
    </w:rPr>
  </w:style>
  <w:style w:type="paragraph" w:customStyle="1" w:styleId="BodyTextRight">
    <w:name w:val="Body Text Right"/>
    <w:basedOn w:val="BodyText"/>
    <w:rsid w:val="00E73635"/>
    <w:pPr>
      <w:spacing w:before="0" w:after="0"/>
      <w:jc w:val="right"/>
    </w:pPr>
  </w:style>
  <w:style w:type="paragraph" w:styleId="Index3">
    <w:name w:val="index 3"/>
    <w:basedOn w:val="ListNumber2"/>
    <w:next w:val="Normal"/>
    <w:semiHidden/>
    <w:rsid w:val="00E73635"/>
    <w:pPr>
      <w:numPr>
        <w:numId w:val="0"/>
      </w:numPr>
      <w:tabs>
        <w:tab w:val="right" w:leader="dot" w:pos="4176"/>
      </w:tabs>
    </w:pPr>
  </w:style>
  <w:style w:type="paragraph" w:styleId="ListNumber2">
    <w:name w:val="List Number 2"/>
    <w:basedOn w:val="List2"/>
    <w:rsid w:val="00E73635"/>
    <w:pPr>
      <w:numPr>
        <w:numId w:val="9"/>
      </w:numPr>
      <w:tabs>
        <w:tab w:val="clear" w:pos="1060"/>
      </w:tabs>
    </w:pPr>
  </w:style>
  <w:style w:type="paragraph" w:customStyle="1" w:styleId="MarginNote">
    <w:name w:val="Margin Note"/>
    <w:basedOn w:val="BodyText"/>
    <w:rsid w:val="00E73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635"/>
    <w:rPr>
      <w:sz w:val="32"/>
    </w:rPr>
  </w:style>
  <w:style w:type="paragraph" w:customStyle="1" w:styleId="HeadingProcedure">
    <w:name w:val="Heading Procedure"/>
    <w:basedOn w:val="HeadingBase"/>
    <w:next w:val="Normal"/>
    <w:rsid w:val="00E73635"/>
    <w:pPr>
      <w:tabs>
        <w:tab w:val="left" w:pos="0"/>
      </w:tabs>
      <w:spacing w:before="120" w:after="60"/>
    </w:pPr>
    <w:rPr>
      <w:i/>
      <w:color w:val="918585"/>
      <w:sz w:val="22"/>
    </w:rPr>
  </w:style>
  <w:style w:type="paragraph" w:customStyle="1" w:styleId="TableBodyText">
    <w:name w:val="Table Body Text"/>
    <w:basedOn w:val="BodyText"/>
    <w:rsid w:val="00E73635"/>
    <w:pPr>
      <w:spacing w:before="60" w:after="60"/>
    </w:pPr>
  </w:style>
  <w:style w:type="paragraph" w:styleId="ListContinue">
    <w:name w:val="List Continue"/>
    <w:basedOn w:val="List"/>
    <w:rsid w:val="00E73635"/>
    <w:pPr>
      <w:ind w:firstLine="0"/>
    </w:pPr>
  </w:style>
  <w:style w:type="paragraph" w:customStyle="1" w:styleId="ListNote">
    <w:name w:val="List Note"/>
    <w:basedOn w:val="List"/>
    <w:rsid w:val="00E73635"/>
    <w:pPr>
      <w:pBdr>
        <w:top w:val="single" w:sz="6" w:space="2" w:color="918585"/>
        <w:bottom w:val="single" w:sz="6" w:space="2" w:color="918585"/>
      </w:pBdr>
      <w:tabs>
        <w:tab w:val="left" w:pos="1021"/>
      </w:tabs>
      <w:ind w:firstLine="0"/>
    </w:pPr>
  </w:style>
  <w:style w:type="paragraph" w:customStyle="1" w:styleId="Warning">
    <w:name w:val="Warning"/>
    <w:basedOn w:val="BodyText"/>
    <w:rsid w:val="00E73635"/>
    <w:pPr>
      <w:shd w:val="clear" w:color="auto" w:fill="D9D9D9"/>
      <w:tabs>
        <w:tab w:val="left" w:pos="992"/>
      </w:tabs>
      <w:ind w:left="119" w:right="119"/>
    </w:pPr>
    <w:rPr>
      <w:sz w:val="20"/>
    </w:rPr>
  </w:style>
  <w:style w:type="paragraph" w:customStyle="1" w:styleId="MarginIcons">
    <w:name w:val="Margin Icons"/>
    <w:basedOn w:val="BodyText"/>
    <w:rsid w:val="00E73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635"/>
    <w:rPr>
      <w:rFonts w:ascii="Courier New" w:hAnsi="Courier New"/>
    </w:rPr>
  </w:style>
  <w:style w:type="paragraph" w:customStyle="1" w:styleId="NoteBullet">
    <w:name w:val="Note Bullet"/>
    <w:basedOn w:val="Note"/>
    <w:rsid w:val="00E73635"/>
    <w:pPr>
      <w:tabs>
        <w:tab w:val="clear" w:pos="680"/>
      </w:tabs>
      <w:spacing w:before="60" w:after="60"/>
    </w:pPr>
  </w:style>
  <w:style w:type="paragraph" w:customStyle="1" w:styleId="SubHeading2">
    <w:name w:val="SubHeading2"/>
    <w:basedOn w:val="HeadingBase"/>
    <w:rsid w:val="00E73635"/>
    <w:pPr>
      <w:spacing w:before="240" w:after="60"/>
    </w:pPr>
    <w:rPr>
      <w:sz w:val="20"/>
    </w:rPr>
  </w:style>
  <w:style w:type="paragraph" w:customStyle="1" w:styleId="SubHeading1">
    <w:name w:val="SubHeading1"/>
    <w:basedOn w:val="HeadingBase"/>
    <w:rsid w:val="00E73635"/>
    <w:pPr>
      <w:spacing w:before="240" w:after="60"/>
    </w:pPr>
    <w:rPr>
      <w:color w:val="918585"/>
      <w:sz w:val="22"/>
    </w:rPr>
  </w:style>
  <w:style w:type="paragraph" w:customStyle="1" w:styleId="SideHeading">
    <w:name w:val="Side Heading"/>
    <w:basedOn w:val="HeadingBase"/>
    <w:rsid w:val="00E73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635"/>
    <w:pPr>
      <w:numPr>
        <w:numId w:val="10"/>
      </w:numPr>
    </w:pPr>
  </w:style>
  <w:style w:type="paragraph" w:styleId="PlainText">
    <w:name w:val="Plain Text"/>
    <w:basedOn w:val="Normal"/>
    <w:link w:val="PlainTextChar"/>
    <w:rsid w:val="00E73635"/>
    <w:rPr>
      <w:sz w:val="20"/>
    </w:rPr>
  </w:style>
  <w:style w:type="character" w:customStyle="1" w:styleId="PlainTextChar">
    <w:name w:val="Plain Text Char"/>
    <w:basedOn w:val="DefaultParagraphFont"/>
    <w:link w:val="PlainText"/>
    <w:rsid w:val="00E73635"/>
    <w:rPr>
      <w:rFonts w:ascii="Courier New" w:eastAsia="Times New Roman" w:hAnsi="Courier New" w:cs="Times New Roman"/>
      <w:sz w:val="20"/>
      <w:szCs w:val="20"/>
      <w:lang w:eastAsia="en-US"/>
    </w:rPr>
  </w:style>
  <w:style w:type="character" w:customStyle="1" w:styleId="MenuOption">
    <w:name w:val="Menu Option"/>
    <w:basedOn w:val="DefaultParagraphFont"/>
    <w:rsid w:val="00E73635"/>
    <w:rPr>
      <w:b/>
      <w:smallCaps/>
    </w:rPr>
  </w:style>
  <w:style w:type="paragraph" w:customStyle="1" w:styleId="TableListNumber">
    <w:name w:val="Table List Number"/>
    <w:basedOn w:val="ListNumber"/>
    <w:rsid w:val="00E73635"/>
    <w:pPr>
      <w:numPr>
        <w:numId w:val="0"/>
      </w:numPr>
    </w:pPr>
  </w:style>
  <w:style w:type="paragraph" w:styleId="TOC4">
    <w:name w:val="toc 4"/>
    <w:basedOn w:val="TOCBase"/>
    <w:next w:val="Normal"/>
    <w:semiHidden/>
    <w:rsid w:val="00E73635"/>
    <w:pPr>
      <w:tabs>
        <w:tab w:val="right" w:leader="dot" w:pos="9071"/>
      </w:tabs>
      <w:ind w:left="1701"/>
    </w:pPr>
  </w:style>
  <w:style w:type="paragraph" w:customStyle="1" w:styleId="ListAlpha">
    <w:name w:val="List Alpha"/>
    <w:basedOn w:val="List"/>
    <w:rsid w:val="00E73635"/>
    <w:pPr>
      <w:numPr>
        <w:numId w:val="8"/>
      </w:numPr>
    </w:pPr>
  </w:style>
  <w:style w:type="paragraph" w:customStyle="1" w:styleId="ListAlpha2">
    <w:name w:val="List Alpha 2"/>
    <w:basedOn w:val="List2"/>
    <w:rsid w:val="00E73635"/>
    <w:pPr>
      <w:numPr>
        <w:numId w:val="7"/>
      </w:numPr>
    </w:pPr>
  </w:style>
  <w:style w:type="paragraph" w:styleId="List2">
    <w:name w:val="List 2"/>
    <w:basedOn w:val="BodyText"/>
    <w:rsid w:val="00E73635"/>
    <w:pPr>
      <w:tabs>
        <w:tab w:val="left" w:pos="680"/>
      </w:tabs>
      <w:spacing w:before="60" w:after="60"/>
      <w:ind w:left="680" w:hanging="340"/>
    </w:pPr>
  </w:style>
  <w:style w:type="paragraph" w:styleId="List3">
    <w:name w:val="List 3"/>
    <w:basedOn w:val="BodyText"/>
    <w:rsid w:val="00E73635"/>
    <w:pPr>
      <w:tabs>
        <w:tab w:val="left" w:pos="1021"/>
      </w:tabs>
      <w:spacing w:before="60" w:after="60"/>
      <w:ind w:left="1020" w:hanging="340"/>
    </w:pPr>
  </w:style>
  <w:style w:type="paragraph" w:styleId="List4">
    <w:name w:val="List 4"/>
    <w:basedOn w:val="BodyText"/>
    <w:rsid w:val="00E73635"/>
    <w:pPr>
      <w:tabs>
        <w:tab w:val="left" w:pos="1361"/>
      </w:tabs>
      <w:spacing w:before="60" w:after="60"/>
      <w:ind w:left="1361" w:hanging="340"/>
    </w:pPr>
  </w:style>
  <w:style w:type="paragraph" w:styleId="List5">
    <w:name w:val="List 5"/>
    <w:basedOn w:val="BodyText"/>
    <w:rsid w:val="00E73635"/>
    <w:pPr>
      <w:tabs>
        <w:tab w:val="left" w:pos="1701"/>
      </w:tabs>
      <w:spacing w:before="60" w:after="60"/>
      <w:ind w:left="1701" w:hanging="340"/>
    </w:pPr>
  </w:style>
  <w:style w:type="paragraph" w:styleId="ListBullet3">
    <w:name w:val="List Bullet 3"/>
    <w:basedOn w:val="List3"/>
    <w:rsid w:val="00E73635"/>
    <w:pPr>
      <w:numPr>
        <w:numId w:val="13"/>
      </w:numPr>
      <w:tabs>
        <w:tab w:val="clear" w:pos="1021"/>
      </w:tabs>
      <w:ind w:left="1037" w:hanging="357"/>
    </w:pPr>
  </w:style>
  <w:style w:type="paragraph" w:styleId="ListBullet4">
    <w:name w:val="List Bullet 4"/>
    <w:basedOn w:val="List4"/>
    <w:rsid w:val="00E73635"/>
    <w:pPr>
      <w:numPr>
        <w:numId w:val="2"/>
      </w:numPr>
      <w:tabs>
        <w:tab w:val="clear" w:pos="1361"/>
      </w:tabs>
    </w:pPr>
  </w:style>
  <w:style w:type="paragraph" w:styleId="ListBullet5">
    <w:name w:val="List Bullet 5"/>
    <w:basedOn w:val="List5"/>
    <w:rsid w:val="00E73635"/>
    <w:pPr>
      <w:numPr>
        <w:numId w:val="3"/>
      </w:numPr>
    </w:pPr>
  </w:style>
  <w:style w:type="paragraph" w:styleId="ListContinue2">
    <w:name w:val="List Continue 2"/>
    <w:basedOn w:val="List2"/>
    <w:rsid w:val="00E73635"/>
    <w:pPr>
      <w:ind w:firstLine="0"/>
    </w:pPr>
  </w:style>
  <w:style w:type="paragraph" w:styleId="ListContinue3">
    <w:name w:val="List Continue 3"/>
    <w:basedOn w:val="List3"/>
    <w:rsid w:val="00E73635"/>
    <w:pPr>
      <w:ind w:left="1021" w:firstLine="0"/>
    </w:pPr>
  </w:style>
  <w:style w:type="paragraph" w:styleId="ListContinue4">
    <w:name w:val="List Continue 4"/>
    <w:basedOn w:val="List4"/>
    <w:rsid w:val="00E73635"/>
    <w:pPr>
      <w:ind w:firstLine="0"/>
    </w:pPr>
  </w:style>
  <w:style w:type="paragraph" w:styleId="ListContinue5">
    <w:name w:val="List Continue 5"/>
    <w:basedOn w:val="List5"/>
    <w:rsid w:val="00E73635"/>
    <w:pPr>
      <w:ind w:firstLine="0"/>
    </w:pPr>
  </w:style>
  <w:style w:type="paragraph" w:styleId="ListNumber3">
    <w:name w:val="List Number 3"/>
    <w:basedOn w:val="List3"/>
    <w:rsid w:val="00E73635"/>
    <w:pPr>
      <w:numPr>
        <w:numId w:val="4"/>
      </w:numPr>
    </w:pPr>
  </w:style>
  <w:style w:type="paragraph" w:styleId="ListNumber4">
    <w:name w:val="List Number 4"/>
    <w:basedOn w:val="List4"/>
    <w:rsid w:val="00E73635"/>
    <w:pPr>
      <w:numPr>
        <w:numId w:val="5"/>
      </w:numPr>
    </w:pPr>
  </w:style>
  <w:style w:type="paragraph" w:styleId="ListNumber5">
    <w:name w:val="List Number 5"/>
    <w:basedOn w:val="List5"/>
    <w:rsid w:val="00E73635"/>
    <w:pPr>
      <w:numPr>
        <w:numId w:val="6"/>
      </w:numPr>
    </w:pPr>
  </w:style>
  <w:style w:type="paragraph" w:styleId="BlockText">
    <w:name w:val="Block Text"/>
    <w:basedOn w:val="Normal"/>
    <w:rsid w:val="00E73635"/>
    <w:pPr>
      <w:spacing w:after="120"/>
      <w:ind w:left="1440" w:right="1440"/>
    </w:pPr>
  </w:style>
  <w:style w:type="character" w:customStyle="1" w:styleId="Subscript">
    <w:name w:val="Subscript"/>
    <w:basedOn w:val="DefaultParagraphFont"/>
    <w:rsid w:val="00E73635"/>
    <w:rPr>
      <w:sz w:val="16"/>
      <w:vertAlign w:val="subscript"/>
    </w:rPr>
  </w:style>
  <w:style w:type="character" w:customStyle="1" w:styleId="Superscript">
    <w:name w:val="Superscript"/>
    <w:basedOn w:val="DefaultParagraphFont"/>
    <w:rsid w:val="00E73635"/>
    <w:rPr>
      <w:sz w:val="16"/>
      <w:vertAlign w:val="superscript"/>
    </w:rPr>
  </w:style>
  <w:style w:type="character" w:customStyle="1" w:styleId="Symbols">
    <w:name w:val="Symbols"/>
    <w:basedOn w:val="DefaultParagraphFont"/>
    <w:rsid w:val="00E73635"/>
    <w:rPr>
      <w:rFonts w:ascii="Symbol" w:hAnsi="Symbol"/>
    </w:rPr>
  </w:style>
  <w:style w:type="character" w:customStyle="1" w:styleId="MenuOptions">
    <w:name w:val="Menu Options"/>
    <w:basedOn w:val="DefaultParagraphFont"/>
    <w:rsid w:val="00E73635"/>
    <w:rPr>
      <w:rFonts w:ascii="Arial Narrow" w:hAnsi="Arial Narrow"/>
      <w:smallCaps/>
    </w:rPr>
  </w:style>
  <w:style w:type="character" w:customStyle="1" w:styleId="Buttons">
    <w:name w:val="Buttons"/>
    <w:basedOn w:val="DefaultParagraphFont"/>
    <w:rsid w:val="00E73635"/>
    <w:rPr>
      <w:b/>
    </w:rPr>
  </w:style>
  <w:style w:type="character" w:customStyle="1" w:styleId="Underlined">
    <w:name w:val="Underlined"/>
    <w:basedOn w:val="DefaultParagraphFont"/>
    <w:rsid w:val="00E73635"/>
    <w:rPr>
      <w:u w:val="single"/>
    </w:rPr>
  </w:style>
  <w:style w:type="paragraph" w:customStyle="1" w:styleId="TableBodyTextRight">
    <w:name w:val="Table Body Text Right"/>
    <w:basedOn w:val="TableBodyText"/>
    <w:rsid w:val="00E73635"/>
    <w:pPr>
      <w:widowControl w:val="0"/>
      <w:autoSpaceDE w:val="0"/>
      <w:autoSpaceDN w:val="0"/>
      <w:adjustRightInd w:val="0"/>
      <w:jc w:val="right"/>
    </w:pPr>
    <w:rPr>
      <w:rFonts w:cs="Arial"/>
      <w:szCs w:val="18"/>
    </w:rPr>
  </w:style>
  <w:style w:type="paragraph" w:customStyle="1" w:styleId="CopyrightText">
    <w:name w:val="Copyright Text"/>
    <w:basedOn w:val="BodyText"/>
    <w:rsid w:val="00E73635"/>
    <w:rPr>
      <w:sz w:val="18"/>
    </w:rPr>
  </w:style>
  <w:style w:type="paragraph" w:customStyle="1" w:styleId="BodySmallRight">
    <w:name w:val="Body Small Right"/>
    <w:basedOn w:val="BodyTextRight"/>
    <w:rsid w:val="00E73635"/>
    <w:rPr>
      <w:sz w:val="18"/>
      <w:szCs w:val="18"/>
    </w:rPr>
  </w:style>
  <w:style w:type="paragraph" w:customStyle="1" w:styleId="MarginEdition">
    <w:name w:val="Margin Edition"/>
    <w:basedOn w:val="MarginNote"/>
    <w:rsid w:val="00E73635"/>
    <w:pPr>
      <w:spacing w:before="0" w:after="0"/>
    </w:pPr>
    <w:rPr>
      <w:rFonts w:ascii="Times New Roman" w:hAnsi="Times New Roman"/>
      <w:color w:val="999999"/>
    </w:rPr>
  </w:style>
  <w:style w:type="paragraph" w:customStyle="1" w:styleId="Spacer">
    <w:name w:val="Spacer"/>
    <w:basedOn w:val="Normal"/>
    <w:rsid w:val="00E73635"/>
    <w:rPr>
      <w:sz w:val="2"/>
      <w:szCs w:val="2"/>
    </w:rPr>
  </w:style>
  <w:style w:type="character" w:customStyle="1" w:styleId="Small">
    <w:name w:val="Small"/>
    <w:basedOn w:val="DefaultParagraphFont"/>
    <w:rsid w:val="00E73635"/>
    <w:rPr>
      <w:sz w:val="16"/>
    </w:rPr>
  </w:style>
  <w:style w:type="paragraph" w:customStyle="1" w:styleId="WideTable">
    <w:name w:val="Wide Table"/>
    <w:basedOn w:val="Normal"/>
    <w:rsid w:val="00E73635"/>
    <w:pPr>
      <w:ind w:left="-1418"/>
    </w:pPr>
    <w:rPr>
      <w:sz w:val="2"/>
      <w:szCs w:val="2"/>
    </w:rPr>
  </w:style>
  <w:style w:type="character" w:styleId="PageNumber">
    <w:name w:val="page number"/>
    <w:basedOn w:val="DefaultParagraphFont"/>
    <w:rsid w:val="00E73635"/>
  </w:style>
  <w:style w:type="paragraph" w:styleId="Quote">
    <w:name w:val="Quote"/>
    <w:basedOn w:val="Heading1"/>
    <w:link w:val="QuoteChar"/>
    <w:qFormat/>
    <w:rsid w:val="00E73635"/>
    <w:rPr>
      <w:b w:val="0"/>
      <w:sz w:val="72"/>
      <w:szCs w:val="72"/>
      <w:lang w:val="en-NZ"/>
    </w:rPr>
  </w:style>
  <w:style w:type="character" w:customStyle="1" w:styleId="QuoteChar">
    <w:name w:val="Quote Char"/>
    <w:basedOn w:val="DefaultParagraphFont"/>
    <w:link w:val="Quote"/>
    <w:rsid w:val="00E73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635"/>
    <w:pPr>
      <w:pageBreakBefore/>
    </w:pPr>
  </w:style>
  <w:style w:type="paragraph" w:customStyle="1" w:styleId="Border">
    <w:name w:val="Border"/>
    <w:basedOn w:val="Normal"/>
    <w:qFormat/>
    <w:rsid w:val="00E73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635"/>
    <w:rPr>
      <w:b/>
      <w:bCs/>
      <w:i/>
      <w:iCs/>
      <w:color w:val="auto"/>
    </w:rPr>
  </w:style>
  <w:style w:type="paragraph" w:styleId="IntenseQuote">
    <w:name w:val="Intense Quote"/>
    <w:basedOn w:val="Normal"/>
    <w:next w:val="Normal"/>
    <w:link w:val="IntenseQuoteChar"/>
    <w:uiPriority w:val="30"/>
    <w:qFormat/>
    <w:rsid w:val="00E73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635"/>
    <w:rPr>
      <w:smallCaps/>
      <w:color w:val="auto"/>
      <w:u w:val="single"/>
    </w:rPr>
  </w:style>
  <w:style w:type="character" w:styleId="IntenseReference">
    <w:name w:val="Intense Reference"/>
    <w:basedOn w:val="DefaultParagraphFont"/>
    <w:uiPriority w:val="32"/>
    <w:qFormat/>
    <w:rsid w:val="00E73635"/>
    <w:rPr>
      <w:b/>
      <w:bCs/>
      <w:smallCaps/>
      <w:color w:val="auto"/>
      <w:spacing w:val="5"/>
      <w:u w:val="single"/>
    </w:rPr>
  </w:style>
  <w:style w:type="paragraph" w:customStyle="1" w:styleId="2ColumnHeading">
    <w:name w:val="2Column Heading"/>
    <w:basedOn w:val="BodyText"/>
    <w:qFormat/>
    <w:rsid w:val="00E73635"/>
    <w:pPr>
      <w:spacing w:after="60"/>
      <w:ind w:left="-2268"/>
    </w:pPr>
    <w:rPr>
      <w:b/>
    </w:rPr>
  </w:style>
  <w:style w:type="paragraph" w:customStyle="1" w:styleId="Heading1TOC">
    <w:name w:val="Heading1 TOC"/>
    <w:basedOn w:val="Normal"/>
    <w:qFormat/>
    <w:rsid w:val="00E73635"/>
    <w:pPr>
      <w:spacing w:before="240" w:after="120"/>
    </w:pPr>
    <w:rPr>
      <w:rFonts w:ascii="Times New Roman" w:hAnsi="Times New Roman"/>
      <w:b/>
      <w:sz w:val="32"/>
    </w:rPr>
  </w:style>
  <w:style w:type="paragraph" w:customStyle="1" w:styleId="Heading2TOC">
    <w:name w:val="Heading2 TOC"/>
    <w:basedOn w:val="Normal"/>
    <w:qFormat/>
    <w:rsid w:val="00E73635"/>
    <w:pPr>
      <w:spacing w:before="240" w:after="60"/>
    </w:pPr>
    <w:rPr>
      <w:rFonts w:ascii="Times New Roman" w:hAnsi="Times New Roman"/>
      <w:b/>
      <w:sz w:val="28"/>
    </w:rPr>
  </w:style>
  <w:style w:type="character" w:customStyle="1" w:styleId="Underline">
    <w:name w:val="Underline"/>
    <w:basedOn w:val="DefaultParagraphFont"/>
    <w:qFormat/>
    <w:rsid w:val="00E73635"/>
    <w:rPr>
      <w:u w:val="single"/>
    </w:rPr>
  </w:style>
  <w:style w:type="character" w:customStyle="1" w:styleId="BoldandItalics">
    <w:name w:val="Bold and Italics"/>
    <w:qFormat/>
    <w:rsid w:val="00E73635"/>
    <w:rPr>
      <w:b/>
      <w:i/>
      <w:u w:val="none"/>
    </w:rPr>
  </w:style>
  <w:style w:type="paragraph" w:styleId="BalloonText">
    <w:name w:val="Balloon Text"/>
    <w:basedOn w:val="Normal"/>
    <w:link w:val="BalloonTextChar"/>
    <w:rsid w:val="00E73635"/>
    <w:rPr>
      <w:rFonts w:ascii="Tahoma" w:hAnsi="Tahoma" w:cs="Tahoma"/>
      <w:sz w:val="16"/>
      <w:szCs w:val="16"/>
    </w:rPr>
  </w:style>
  <w:style w:type="character" w:customStyle="1" w:styleId="BalloonTextChar">
    <w:name w:val="Balloon Text Char"/>
    <w:basedOn w:val="DefaultParagraphFont"/>
    <w:link w:val="BalloonText"/>
    <w:rsid w:val="00E73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6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635"/>
    <w:rPr>
      <w:b/>
      <w:color w:val="660033"/>
      <w:spacing w:val="0"/>
    </w:rPr>
  </w:style>
  <w:style w:type="paragraph" w:customStyle="1" w:styleId="Nameditemlist">
    <w:name w:val="Named item list"/>
    <w:basedOn w:val="BodyText"/>
    <w:qFormat/>
    <w:rsid w:val="00E73635"/>
    <w:pPr>
      <w:tabs>
        <w:tab w:val="left" w:pos="2835"/>
      </w:tabs>
      <w:ind w:left="2835" w:hanging="2835"/>
    </w:pPr>
  </w:style>
  <w:style w:type="paragraph" w:customStyle="1" w:styleId="BodyTextnopadding">
    <w:name w:val="Body Text no padding"/>
    <w:basedOn w:val="BodyText"/>
    <w:qFormat/>
    <w:rsid w:val="00E73635"/>
    <w:pPr>
      <w:spacing w:before="0" w:after="0"/>
    </w:pPr>
  </w:style>
  <w:style w:type="paragraph" w:customStyle="1" w:styleId="BodyTextBold">
    <w:name w:val="Body Text Bold"/>
    <w:basedOn w:val="BodyText"/>
    <w:qFormat/>
    <w:rsid w:val="00E73635"/>
    <w:rPr>
      <w:b/>
    </w:rPr>
  </w:style>
  <w:style w:type="character" w:styleId="Hyperlink">
    <w:name w:val="Hyperlink"/>
    <w:basedOn w:val="DefaultParagraphFont"/>
    <w:uiPriority w:val="99"/>
    <w:unhideWhenUsed/>
    <w:rsid w:val="00A171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4713</Characters>
  <Application>Microsoft Office Word</Application>
  <DocSecurity>0</DocSecurity>
  <Lines>142</Lines>
  <Paragraphs>87</Paragraphs>
  <ScaleCrop>false</ScaleCrop>
  <Company>Author-it Software Corporation Ltd.</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CHCSOH006 Manage vacant properties</dc:title>
  <dc:subject>Approved</dc:subject>
  <dc:creator>HumanAbility</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