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02B" w:rsidP="00E2102B">
      <w:pPr>
        <w:pStyle w:val="Title"/>
      </w:pPr>
      <w:r>
        <w:fldChar w:fldCharType="begin"/>
      </w:r>
      <w:r>
        <w:instrText xml:space="preserve"> TITLE   \* MERGEFORMAT </w:instrText>
      </w:r>
      <w:r>
        <w:fldChar w:fldCharType="separate"/>
      </w:r>
      <w:r>
        <w:t>CHCSOH005 Manage tenancy rent and rental arrears</w:t>
      </w:r>
      <w:r>
        <w:fldChar w:fldCharType="end"/>
      </w:r>
    </w:p>
    <w:p w:rsidR="00E2102B" w:rsidP="00E2102B">
      <w:pPr>
        <w:pStyle w:val="Version"/>
        <w:sectPr w:rsidSect="009128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816" w:rsidP="00912816">
      <w:pPr>
        <w:pStyle w:val="SuperHeading"/>
      </w:pPr>
      <w:r w:rsidRPr="00912816">
        <w:t>CHCSOH005 Manage tenancy rent and rental arrears</w:t>
      </w:r>
    </w:p>
    <w:p w:rsidR="00000000" w:rsidRPr="00912816" w:rsidP="00912816">
      <w:pPr>
        <w:pStyle w:val="Heading1"/>
      </w:pPr>
      <w:bookmarkStart w:id="1" w:name="O_655076"/>
      <w:bookmarkEnd w:id="1"/>
      <w:r w:rsidRPr="00912816">
        <w:t>Modification History</w:t>
      </w:r>
    </w:p>
    <w:tbl>
      <w:tblPr>
        <w:tblW w:w="0" w:type="auto"/>
        <w:tblCellMar>
          <w:left w:w="62" w:type="dxa"/>
          <w:right w:w="62" w:type="dxa"/>
        </w:tblCellMar>
        <w:tblLook w:val="0000"/>
      </w:tblPr>
      <w:tblGrid>
        <w:gridCol w:w="2147"/>
        <w:gridCol w:w="7049"/>
      </w:tblGrid>
      <w:tr w:rsidTr="00E210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16">
            <w:pPr>
              <w:pStyle w:val="BodyText"/>
              <w:rPr>
                <w:lang w:val="en-NZ"/>
              </w:rPr>
            </w:pPr>
            <w:r w:rsidRPr="0091281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16">
            <w:pPr>
              <w:pStyle w:val="BodyText"/>
              <w:rPr>
                <w:lang w:val="en-NZ"/>
              </w:rPr>
            </w:pPr>
            <w:r w:rsidRPr="00912816">
              <w:t xml:space="preserve">Comments </w:t>
            </w:r>
          </w:p>
        </w:tc>
      </w:tr>
      <w:tr w:rsidTr="00E210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16">
            <w:pPr>
              <w:pStyle w:val="BodyText"/>
              <w:rPr>
                <w:lang w:val="en-NZ"/>
              </w:rPr>
            </w:pPr>
            <w:r w:rsidRPr="0091281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16" w:rsidP="00912816">
            <w:pPr>
              <w:pStyle w:val="BodyText"/>
            </w:pPr>
            <w:r w:rsidRPr="00912816">
              <w:t xml:space="preserve">This version was released in </w:t>
            </w:r>
            <w:r w:rsidRPr="00912816">
              <w:rPr>
                <w:rStyle w:val="Emphasis"/>
              </w:rPr>
              <w:t>CHC Community Services Training Package release 2.0</w:t>
            </w:r>
            <w:r w:rsidRPr="00912816">
              <w:t xml:space="preserve"> and meets the requirements of the 2012 Standards for Training Packages.</w:t>
            </w:r>
          </w:p>
          <w:p w:rsidR="00000000" w:rsidRPr="00912816" w:rsidP="00912816">
            <w:pPr>
              <w:pStyle w:val="BodyText"/>
            </w:pPr>
            <w:r w:rsidRPr="00912816">
              <w:t xml:space="preserve">Significant changes to performance criteria </w:t>
            </w:r>
          </w:p>
          <w:p w:rsidR="00000000" w:rsidRPr="00912816" w:rsidP="00912816">
            <w:pPr>
              <w:pStyle w:val="BodyText"/>
            </w:pPr>
            <w:r w:rsidRPr="00912816">
              <w:t>New evidence requirements for assessment including volume and frequency requirements</w:t>
            </w:r>
          </w:p>
          <w:p w:rsidR="00000000" w:rsidRPr="00912816" w:rsidP="00912816">
            <w:pPr>
              <w:pStyle w:val="BodyText"/>
            </w:pPr>
            <w:r w:rsidRPr="00912816">
              <w:t>significant changes to knowledge evidence</w:t>
            </w:r>
          </w:p>
        </w:tc>
      </w:tr>
    </w:tbl>
    <w:p w:rsidR="00000000" w:rsidRPr="00912816" w:rsidP="00912816">
      <w:pPr>
        <w:pStyle w:val="BodyText"/>
      </w:pPr>
    </w:p>
    <w:p w:rsidR="00000000" w:rsidRPr="00912816" w:rsidP="00912816">
      <w:pPr>
        <w:pStyle w:val="AllowPageBreak"/>
      </w:pPr>
    </w:p>
    <w:p w:rsidR="00000000" w:rsidRPr="00912816" w:rsidP="00912816">
      <w:pPr>
        <w:pStyle w:val="Heading1"/>
      </w:pPr>
      <w:bookmarkStart w:id="2" w:name="O_655077"/>
      <w:bookmarkEnd w:id="2"/>
      <w:r w:rsidRPr="00912816">
        <w:t>Application</w:t>
      </w:r>
    </w:p>
    <w:p w:rsidR="00000000" w:rsidRPr="00912816" w:rsidP="00E2102B">
      <w:pPr>
        <w:pStyle w:val="BodyText"/>
      </w:pPr>
      <w:r w:rsidRPr="00912816">
        <w:t>This unit describes the knowledge and skills required to manage all aspects of tenancy rent and r</w:t>
      </w:r>
      <w:r w:rsidRPr="00912816">
        <w:t xml:space="preserve">ental arrears. </w:t>
      </w:r>
    </w:p>
    <w:p w:rsidR="00000000" w:rsidRPr="00912816" w:rsidP="00E2102B">
      <w:pPr>
        <w:pStyle w:val="BodyText"/>
      </w:pPr>
      <w:r w:rsidRPr="00912816">
        <w:t xml:space="preserve">This unit applies to work in a social housing context.  Workers are required to exercise judgement and sensitivity when working with clients within clearly defined processes and procedures.  </w:t>
      </w:r>
    </w:p>
    <w:p w:rsidR="00E2102B" w:rsidRPr="00E2102B" w:rsidP="00E2102B">
      <w:pPr>
        <w:pStyle w:val="BodyText"/>
        <w:rPr>
          <w:i/>
        </w:rPr>
      </w:pPr>
      <w:r w:rsidRPr="00E2102B">
        <w:rPr>
          <w:rStyle w:val="Emphasis"/>
        </w:rPr>
        <w:t>The skills in this unit must be applied in acc</w:t>
      </w:r>
      <w:r w:rsidRPr="00E2102B">
        <w:rPr>
          <w:rStyle w:val="Emphasis"/>
        </w:rPr>
        <w:t>ordance with Commonwealth and State/Territory legislation, Australian/New Zealand standards and industry codes of practice.</w:t>
      </w:r>
    </w:p>
    <w:p w:rsidR="00000000" w:rsidRPr="00912816" w:rsidP="00912816">
      <w:pPr>
        <w:pStyle w:val="Heading1"/>
      </w:pPr>
      <w:bookmarkStart w:id="3" w:name="O_655081"/>
      <w:bookmarkEnd w:id="3"/>
      <w:r w:rsidRPr="00912816">
        <w:t>Elements and Performance Criteria</w:t>
      </w:r>
    </w:p>
    <w:tbl>
      <w:tblPr>
        <w:tblW w:w="0" w:type="auto"/>
        <w:tblLayout w:type="fixed"/>
        <w:tblCellMar>
          <w:left w:w="62" w:type="dxa"/>
          <w:right w:w="62" w:type="dxa"/>
        </w:tblCellMar>
        <w:tblLook w:val="0000"/>
      </w:tblPr>
      <w:tblGrid>
        <w:gridCol w:w="3227"/>
        <w:gridCol w:w="34"/>
        <w:gridCol w:w="2441"/>
        <w:gridCol w:w="3229"/>
      </w:tblGrid>
      <w:tr w:rsidTr="00E2102B">
        <w:tblPrEx>
          <w:tblW w:w="0" w:type="auto"/>
          <w:tblLayout w:type="fixed"/>
          <w:tblCellMar>
            <w:left w:w="62" w:type="dxa"/>
            <w:right w:w="62" w:type="dxa"/>
          </w:tblCellMar>
          <w:tblLook w:val="0000"/>
        </w:tblPrEx>
        <w:trPr>
          <w:gridAfter w:val="1"/>
          <w:wAfter w:w="3229" w:type="dxa"/>
          <w:tblHeader/>
        </w:trPr>
        <w:tc>
          <w:tcPr>
            <w:tcW w:w="5702" w:type="dxa"/>
            <w:gridSpan w:val="3"/>
            <w:tcBorders>
              <w:top w:val="nil"/>
              <w:left w:val="nil"/>
              <w:bottom w:val="nil"/>
              <w:right w:val="nil"/>
            </w:tcBorders>
            <w:tcMar>
              <w:top w:w="0" w:type="dxa"/>
              <w:left w:w="62" w:type="dxa"/>
              <w:bottom w:w="0" w:type="dxa"/>
              <w:right w:w="62" w:type="dxa"/>
            </w:tcMar>
          </w:tcPr>
          <w:p w:rsidR="00000000" w:rsidP="00912816">
            <w:pPr>
              <w:pStyle w:val="BodyText"/>
              <w:rPr>
                <w:lang w:val="en-NZ"/>
              </w:rPr>
            </w:pPr>
            <w:r w:rsidRPr="00912816">
              <w:rPr>
                <w:rStyle w:val="SpecialBold"/>
              </w:rPr>
              <w:t>PERFORMANCE CRITERIA</w:t>
            </w:r>
          </w:p>
        </w:tc>
      </w:tr>
      <w:tr w:rsidTr="00E2102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12816" w:rsidP="00912816">
            <w:pPr>
              <w:pStyle w:val="BodyText"/>
            </w:pPr>
            <w:r w:rsidRPr="00912816">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RPr="00912816" w:rsidP="00912816">
            <w:pPr>
              <w:pStyle w:val="BodyText"/>
            </w:pPr>
            <w:r w:rsidRPr="00912816">
              <w:rPr>
                <w:rStyle w:val="Emphasis"/>
              </w:rPr>
              <w:t>Performance criteria describe the performance needed to demonstrate achievement of the element.</w:t>
            </w:r>
          </w:p>
        </w:tc>
      </w:tr>
      <w:tr w:rsidTr="00E2102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1890"/>
              <w:gridCol w:w="1121"/>
            </w:tblGrid>
            <w:tr>
              <w:tblPrEx>
                <w:tblW w:w="0" w:type="auto"/>
                <w:tblLayout w:type="fixed"/>
                <w:tblCellMar>
                  <w:left w:w="62" w:type="dxa"/>
                  <w:right w:w="62" w:type="dxa"/>
                </w:tblCellMar>
                <w:tblLook w:val="0000"/>
              </w:tblPrEx>
              <w:tc>
                <w:tcPr>
                  <w:tcW w:w="1890" w:type="dxa"/>
                  <w:shd w:val="clear" w:color="auto" w:fill="FFFFFF"/>
                  <w:tcMar>
                    <w:top w:w="0" w:type="dxa"/>
                    <w:left w:w="62" w:type="dxa"/>
                    <w:bottom w:w="0" w:type="dxa"/>
                    <w:right w:w="62" w:type="dxa"/>
                  </w:tcMar>
                </w:tcPr>
                <w:p w:rsidR="00000000" w:rsidP="00912816">
                  <w:pPr>
                    <w:pStyle w:val="BodyText"/>
                    <w:rPr>
                      <w:lang w:val="en-NZ"/>
                    </w:rPr>
                  </w:pPr>
                  <w:r w:rsidRPr="00912816">
                    <w:t>1. Manage rent</w:t>
                  </w:r>
                </w:p>
              </w:tc>
              <w:tc>
                <w:tcPr>
                  <w:tcW w:w="1121" w:type="dxa"/>
                  <w:shd w:val="clear" w:color="auto" w:fill="FFFFFF"/>
                  <w:tcMar>
                    <w:top w:w="0" w:type="dxa"/>
                    <w:left w:w="62" w:type="dxa"/>
                    <w:bottom w:w="0" w:type="dxa"/>
                    <w:right w:w="62" w:type="dxa"/>
                  </w:tcMar>
                </w:tcPr>
                <w:p w:rsidR="00000000" w:rsidRPr="00912816" w:rsidP="00912816">
                  <w:pPr>
                    <w:pStyle w:val="BodyText"/>
                  </w:pPr>
                </w:p>
              </w:tc>
            </w:tr>
          </w:tbl>
          <w:p w:rsidR="00000000">
            <w:pPr>
              <w:pStyle w:val="BodyText"/>
              <w:keepLines w:val="0"/>
              <w:spacing w:before="0" w:after="0"/>
              <w:rPr>
                <w:rFonts w:ascii="Tahoma" w:hAnsi="Tahoma"/>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912816" w:rsidP="00912816">
            <w:pPr>
              <w:pStyle w:val="BodyText"/>
            </w:pPr>
            <w:r w:rsidRPr="00912816">
              <w:t>1.1 Calculate rents and other charges using organisation procedures and appropriate computer information systems</w:t>
            </w:r>
          </w:p>
          <w:p w:rsidR="00000000" w:rsidRPr="00912816" w:rsidP="00912816">
            <w:pPr>
              <w:pStyle w:val="BodyText"/>
            </w:pPr>
            <w:r w:rsidRPr="00912816">
              <w:t xml:space="preserve">1.2 Conduct rent reviews using organisation procedures and fulfilling legal requirements </w:t>
            </w:r>
          </w:p>
          <w:p w:rsidR="00000000" w:rsidRPr="00912816" w:rsidP="00912816">
            <w:pPr>
              <w:pStyle w:val="BodyText"/>
            </w:pPr>
            <w:r w:rsidRPr="00912816">
              <w:t xml:space="preserve">1.3 Discuss rent calculations and rent reviews with tenants and other relevant parties </w:t>
            </w:r>
          </w:p>
          <w:p w:rsidR="00000000" w:rsidRPr="00912816" w:rsidP="00912816">
            <w:pPr>
              <w:pStyle w:val="BodyText"/>
            </w:pPr>
            <w:r w:rsidRPr="00912816">
              <w:t>1.4 Document actions in accordance with role and organisation requirements</w:t>
            </w:r>
          </w:p>
          <w:p w:rsidR="00000000" w:rsidP="00912816">
            <w:pPr>
              <w:pStyle w:val="BodyText"/>
              <w:rPr>
                <w:lang w:val="en-NZ"/>
              </w:rPr>
            </w:pPr>
          </w:p>
        </w:tc>
      </w:tr>
      <w:tr w:rsidTr="00E2102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12816">
            <w:pPr>
              <w:pStyle w:val="BodyText"/>
              <w:rPr>
                <w:lang w:val="en-NZ"/>
              </w:rPr>
            </w:pPr>
            <w:r w:rsidRPr="00912816">
              <w:t>2</w:t>
            </w:r>
            <w:r w:rsidRPr="00912816">
              <w:t>. Manage arrears and tenant debt procedures</w:t>
            </w:r>
          </w:p>
        </w:tc>
        <w:tc>
          <w:tcPr>
            <w:tcW w:w="5704" w:type="dxa"/>
            <w:gridSpan w:val="3"/>
            <w:tcBorders>
              <w:top w:val="nil"/>
              <w:left w:val="nil"/>
              <w:bottom w:val="nil"/>
              <w:right w:val="nil"/>
            </w:tcBorders>
            <w:tcMar>
              <w:top w:w="0" w:type="dxa"/>
              <w:left w:w="62" w:type="dxa"/>
              <w:bottom w:w="0" w:type="dxa"/>
              <w:right w:w="62" w:type="dxa"/>
            </w:tcMar>
          </w:tcPr>
          <w:p w:rsidR="00000000" w:rsidRPr="00912816" w:rsidP="00912816">
            <w:pPr>
              <w:pStyle w:val="BodyText"/>
            </w:pPr>
            <w:r w:rsidRPr="00912816">
              <w:t>2.1 Reconcile and prioritise accounts taking into consideration all pending adjustments</w:t>
            </w:r>
          </w:p>
          <w:p w:rsidR="00000000" w:rsidRPr="00912816" w:rsidP="00912816">
            <w:pPr>
              <w:pStyle w:val="BodyText"/>
            </w:pPr>
            <w:r w:rsidRPr="00912816">
              <w:t>2.2 Apply early intervention strategies to maximise sustainability of tenancies prior to consideration of any termination pr</w:t>
            </w:r>
            <w:r w:rsidRPr="00912816">
              <w:t>ocedures</w:t>
            </w:r>
          </w:p>
          <w:p w:rsidR="00000000" w:rsidRPr="00912816" w:rsidP="00912816">
            <w:pPr>
              <w:pStyle w:val="BodyText"/>
            </w:pPr>
            <w:r w:rsidRPr="00912816">
              <w:t xml:space="preserve">2.3 Complete arrears and/or tenant debt reports which provide sufficient information to support further action </w:t>
            </w:r>
          </w:p>
          <w:p w:rsidR="00000000" w:rsidRPr="00912816" w:rsidP="00912816">
            <w:pPr>
              <w:pStyle w:val="BodyText"/>
            </w:pPr>
            <w:r w:rsidRPr="00912816">
              <w:t>2.4 Review and manage systems generated arrears and/or debt communication to tenant</w:t>
            </w:r>
          </w:p>
          <w:p w:rsidR="00000000" w:rsidP="00912816">
            <w:pPr>
              <w:pStyle w:val="BodyText"/>
              <w:rPr>
                <w:lang w:val="en-NZ"/>
              </w:rPr>
            </w:pPr>
          </w:p>
        </w:tc>
      </w:tr>
      <w:tr w:rsidTr="00E2102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12816">
            <w:pPr>
              <w:pStyle w:val="BodyText"/>
              <w:rPr>
                <w:lang w:val="en-NZ"/>
              </w:rPr>
            </w:pPr>
            <w:r w:rsidRPr="00912816">
              <w:t>3. Review client payment history and initiate recovery action</w:t>
            </w:r>
          </w:p>
        </w:tc>
        <w:tc>
          <w:tcPr>
            <w:tcW w:w="5704" w:type="dxa"/>
            <w:gridSpan w:val="3"/>
            <w:tcBorders>
              <w:top w:val="nil"/>
              <w:left w:val="nil"/>
              <w:bottom w:val="nil"/>
              <w:right w:val="nil"/>
            </w:tcBorders>
            <w:tcMar>
              <w:top w:w="0" w:type="dxa"/>
              <w:left w:w="62" w:type="dxa"/>
              <w:bottom w:w="0" w:type="dxa"/>
              <w:right w:w="62" w:type="dxa"/>
            </w:tcMar>
          </w:tcPr>
          <w:p w:rsidR="00000000" w:rsidRPr="00912816" w:rsidP="00912816">
            <w:pPr>
              <w:pStyle w:val="BodyText"/>
            </w:pPr>
            <w:r w:rsidRPr="00912816">
              <w:t>3.1 Access and review rental account and tenant charge systems to gather information on client payment history</w:t>
            </w:r>
          </w:p>
          <w:p w:rsidR="00000000" w:rsidRPr="00912816" w:rsidP="00912816">
            <w:pPr>
              <w:pStyle w:val="BodyText"/>
            </w:pPr>
            <w:r w:rsidRPr="00912816">
              <w:t>3.2 Carry out recovery actions on accounts in arrears according to organisation req</w:t>
            </w:r>
            <w:r w:rsidRPr="00912816">
              <w:t xml:space="preserve">uirements. </w:t>
            </w:r>
          </w:p>
          <w:p w:rsidR="00000000" w:rsidRPr="00912816" w:rsidP="00912816">
            <w:pPr>
              <w:pStyle w:val="BodyText"/>
            </w:pPr>
            <w:r w:rsidRPr="00912816">
              <w:t>3.3 Provide referrals to credit counselling if required</w:t>
            </w:r>
          </w:p>
          <w:p w:rsidR="00000000" w:rsidRPr="00912816" w:rsidP="00912816">
            <w:pPr>
              <w:pStyle w:val="BodyText"/>
            </w:pPr>
            <w:r w:rsidRPr="00912816">
              <w:t>3.4 Monitor client offers to repay arrears and or debts</w:t>
            </w:r>
          </w:p>
        </w:tc>
      </w:tr>
    </w:tbl>
    <w:p w:rsidR="00E2102B" w:rsidP="00912816">
      <w:pPr>
        <w:pStyle w:val="BodyText"/>
      </w:pPr>
    </w:p>
    <w:p w:rsidR="00E2102B" w:rsidP="00912816">
      <w:pPr>
        <w:pStyle w:val="BodyText"/>
      </w:pPr>
    </w:p>
    <w:p w:rsidR="00000000" w:rsidRPr="00912816" w:rsidP="00912816">
      <w:pPr>
        <w:pStyle w:val="Heading1"/>
      </w:pPr>
      <w:bookmarkStart w:id="4" w:name="O_655082"/>
      <w:bookmarkEnd w:id="4"/>
      <w:r w:rsidRPr="00912816">
        <w:t>Foundation Skills</w:t>
      </w:r>
    </w:p>
    <w:tbl>
      <w:tblPr>
        <w:tblW w:w="0" w:type="auto"/>
        <w:tblLayout w:type="fixed"/>
        <w:tblCellMar>
          <w:left w:w="62" w:type="dxa"/>
          <w:right w:w="62" w:type="dxa"/>
        </w:tblCellMar>
        <w:tblLook w:val="0000"/>
      </w:tblPr>
      <w:tblGrid>
        <w:gridCol w:w="8931"/>
      </w:tblGrid>
      <w:tr w:rsidTr="00912816">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912816">
            <w:pPr>
              <w:pStyle w:val="BodyText"/>
              <w:rPr>
                <w:lang w:val="en-NZ"/>
              </w:rPr>
            </w:pPr>
            <w:r w:rsidRPr="00912816">
              <w:t>The Foundation Skills describe those required skills (employability skills, language, literacy</w:t>
            </w:r>
            <w:r w:rsidRPr="00912816">
              <w:t xml:space="preserve"> and numeracy) that are essential to performance.</w:t>
            </w:r>
          </w:p>
        </w:tc>
      </w:tr>
      <w:tr w:rsidTr="00912816">
        <w:tblPrEx>
          <w:tblW w:w="0" w:type="auto"/>
          <w:tblLayout w:type="fixed"/>
          <w:tblCellMar>
            <w:left w:w="62" w:type="dxa"/>
            <w:right w:w="62" w:type="dxa"/>
          </w:tblCellMar>
          <w:tblLook w:val="0000"/>
        </w:tblPrEx>
        <w:trPr>
          <w:trHeight w:val="649"/>
        </w:trPr>
        <w:tc>
          <w:tcPr>
            <w:tcW w:w="8931" w:type="dxa"/>
            <w:tcBorders>
              <w:top w:val="nil"/>
              <w:left w:val="nil"/>
              <w:bottom w:val="nil"/>
              <w:right w:val="nil"/>
            </w:tcBorders>
            <w:tcMar>
              <w:top w:w="0" w:type="dxa"/>
              <w:left w:w="62" w:type="dxa"/>
              <w:bottom w:w="0" w:type="dxa"/>
              <w:right w:w="62" w:type="dxa"/>
            </w:tcMar>
          </w:tcPr>
          <w:p w:rsidR="00000000" w:rsidRPr="00912816" w:rsidP="00912816">
            <w:pPr>
              <w:pStyle w:val="BodyText"/>
            </w:pPr>
            <w:r w:rsidRPr="00912816">
              <w:rPr>
                <w:rStyle w:val="Emphasis"/>
              </w:rPr>
              <w:t>Foundation skills essential to performance are explicit in the performance criteria of this unit of competency.</w:t>
            </w:r>
          </w:p>
        </w:tc>
      </w:tr>
    </w:tbl>
    <w:p w:rsidR="00E2102B" w:rsidP="00912816">
      <w:pPr>
        <w:pStyle w:val="BodyText"/>
      </w:pPr>
    </w:p>
    <w:p w:rsidR="00E2102B" w:rsidP="00912816">
      <w:pPr>
        <w:pStyle w:val="BodyText"/>
      </w:pPr>
    </w:p>
    <w:p w:rsidR="00000000" w:rsidRPr="00912816" w:rsidP="00912816">
      <w:pPr>
        <w:pStyle w:val="Heading1"/>
      </w:pPr>
      <w:bookmarkStart w:id="5" w:name="O_655084"/>
      <w:bookmarkEnd w:id="5"/>
      <w:r w:rsidRPr="00912816">
        <w:t>Unit Mapping Information</w:t>
      </w:r>
    </w:p>
    <w:p w:rsidR="00E2102B" w:rsidP="00E2102B">
      <w:pPr>
        <w:pStyle w:val="BodyText"/>
      </w:pPr>
      <w:r w:rsidRPr="00912816">
        <w:t>No equivalent unit.</w:t>
      </w:r>
    </w:p>
    <w:p w:rsidR="00000000" w:rsidRPr="00912816" w:rsidP="00912816">
      <w:pPr>
        <w:pStyle w:val="Heading1"/>
      </w:pPr>
      <w:bookmarkStart w:id="6" w:name="O_655091"/>
      <w:bookmarkEnd w:id="6"/>
      <w:r w:rsidRPr="00912816">
        <w:t>Links</w:t>
      </w:r>
    </w:p>
    <w:p w:rsidR="00000000" w:rsidRPr="00912816" w:rsidP="00E2102B">
      <w:pPr>
        <w:pStyle w:val="BodyText"/>
      </w:pPr>
      <w:r w:rsidRPr="0091281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1062">
        <w:rPr>
          <w:rStyle w:val="Hyperlink"/>
        </w:rPr>
        <w:t>https://vetnet.gov.au/Pages/TrainingDocs.aspx?q=5e0c25cc-3d9d-4b43-80d3-bd22cc4f1e53</w:t>
      </w:r>
      <w:r>
        <w:fldChar w:fldCharType="end"/>
      </w:r>
    </w:p>
    <w:p w:rsidR="00000000" w:rsidRPr="00912816" w:rsidP="00E2102B">
      <w:pPr>
        <w:pStyle w:val="BodyText"/>
        <w:sectPr w:rsidSect="00912816">
          <w:headerReference w:type="default" r:id="rId10"/>
          <w:footerReference w:type="default" r:id="rId11"/>
          <w:pgSz w:w="11908" w:h="16833"/>
          <w:pgMar w:top="1702" w:right="1418" w:bottom="1702" w:left="1418" w:header="992" w:footer="992" w:gutter="0"/>
          <w:cols w:space="720"/>
          <w:noEndnote/>
          <w:docGrid w:linePitch="299"/>
        </w:sectPr>
      </w:pPr>
    </w:p>
    <w:p w:rsidR="00000000" w:rsidRPr="00912816" w:rsidP="00912816">
      <w:pPr>
        <w:pStyle w:val="SuperHeading"/>
      </w:pPr>
      <w:r w:rsidRPr="00912816">
        <w:t>Assessment Requirements for CHCSOH005 Manage tenancy rent and r</w:t>
      </w:r>
      <w:r w:rsidRPr="00912816">
        <w:t>ental arrears</w:t>
      </w:r>
    </w:p>
    <w:p w:rsidR="00000000" w:rsidRPr="00912816" w:rsidP="00912816">
      <w:pPr>
        <w:pStyle w:val="Heading1"/>
      </w:pPr>
      <w:bookmarkStart w:id="7" w:name="O_655086"/>
      <w:bookmarkEnd w:id="7"/>
      <w:r w:rsidRPr="00912816">
        <w:t>Modification History</w:t>
      </w:r>
    </w:p>
    <w:tbl>
      <w:tblPr>
        <w:tblW w:w="0" w:type="auto"/>
        <w:tblCellMar>
          <w:left w:w="62" w:type="dxa"/>
          <w:right w:w="62" w:type="dxa"/>
        </w:tblCellMar>
        <w:tblLook w:val="0000"/>
      </w:tblPr>
      <w:tblGrid>
        <w:gridCol w:w="2147"/>
        <w:gridCol w:w="7049"/>
      </w:tblGrid>
      <w:tr w:rsidTr="00E210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16">
            <w:pPr>
              <w:pStyle w:val="BodyText"/>
              <w:rPr>
                <w:lang w:val="en-NZ"/>
              </w:rPr>
            </w:pPr>
            <w:r w:rsidRPr="0091281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16">
            <w:pPr>
              <w:pStyle w:val="BodyText"/>
              <w:rPr>
                <w:lang w:val="en-NZ"/>
              </w:rPr>
            </w:pPr>
            <w:r w:rsidRPr="00912816">
              <w:t xml:space="preserve">Comments </w:t>
            </w:r>
          </w:p>
        </w:tc>
      </w:tr>
      <w:tr w:rsidTr="00E210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16">
            <w:pPr>
              <w:pStyle w:val="BodyText"/>
              <w:rPr>
                <w:lang w:val="en-NZ"/>
              </w:rPr>
            </w:pPr>
            <w:r w:rsidRPr="0091281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16" w:rsidP="00912816">
            <w:pPr>
              <w:pStyle w:val="BodyText"/>
            </w:pPr>
            <w:r w:rsidRPr="00912816">
              <w:t xml:space="preserve">This version was released in </w:t>
            </w:r>
            <w:r w:rsidRPr="00912816">
              <w:rPr>
                <w:rStyle w:val="Emphasis"/>
              </w:rPr>
              <w:t>CHC Community Services Training Package release 2.0</w:t>
            </w:r>
            <w:r w:rsidRPr="00912816">
              <w:t xml:space="preserve"> and meets the requirements of the 2012 Standards for Training Packages.</w:t>
            </w:r>
          </w:p>
          <w:p w:rsidR="00000000" w:rsidRPr="00912816" w:rsidP="00912816">
            <w:pPr>
              <w:pStyle w:val="BodyText"/>
            </w:pPr>
            <w:r w:rsidRPr="00912816">
              <w:t xml:space="preserve">Significant changes to performance criteria </w:t>
            </w:r>
          </w:p>
          <w:p w:rsidR="00000000" w:rsidRPr="00912816" w:rsidP="00912816">
            <w:pPr>
              <w:pStyle w:val="BodyText"/>
            </w:pPr>
            <w:r w:rsidRPr="00912816">
              <w:t>New evidence requirements for assessment including volume and frequency requirements</w:t>
            </w:r>
          </w:p>
          <w:p w:rsidR="00000000" w:rsidRPr="00912816" w:rsidP="00912816">
            <w:pPr>
              <w:pStyle w:val="BodyText"/>
            </w:pPr>
            <w:r w:rsidRPr="00912816">
              <w:t>significant changes to knowledge evidence</w:t>
            </w:r>
          </w:p>
        </w:tc>
      </w:tr>
    </w:tbl>
    <w:p w:rsidR="00E2102B" w:rsidP="00912816">
      <w:pPr>
        <w:pStyle w:val="BodyText"/>
      </w:pPr>
    </w:p>
    <w:p w:rsidR="00E2102B" w:rsidP="00912816">
      <w:pPr>
        <w:pStyle w:val="BodyText"/>
      </w:pPr>
    </w:p>
    <w:p w:rsidR="00000000" w:rsidRPr="00912816" w:rsidP="00912816">
      <w:pPr>
        <w:pStyle w:val="Heading1"/>
      </w:pPr>
      <w:bookmarkStart w:id="8" w:name="O_655087"/>
      <w:bookmarkEnd w:id="8"/>
      <w:r w:rsidRPr="00912816">
        <w:t>Performance Evidence</w:t>
      </w:r>
    </w:p>
    <w:p w:rsidR="00000000" w:rsidRPr="00912816" w:rsidP="00E2102B">
      <w:pPr>
        <w:pStyle w:val="BodyText"/>
      </w:pPr>
      <w:r w:rsidRPr="00912816">
        <w:t>The candidate must show evidence of the ab</w:t>
      </w:r>
      <w:r w:rsidRPr="00912816">
        <w:t>ility to complete tasks outlined in elements and performance criteria of this unit, manage tasks and manage contingencies in the context of the job role. There must be evidence that the candidate has:</w:t>
      </w:r>
    </w:p>
    <w:p w:rsidR="00000000" w:rsidRPr="00912816" w:rsidP="00912816">
      <w:pPr>
        <w:pStyle w:val="ListBullet2"/>
      </w:pPr>
      <w:r w:rsidRPr="00912816">
        <w:t>managed all aspects of tenancy rent and rental arrears</w:t>
      </w:r>
      <w:r w:rsidRPr="00912816">
        <w:t xml:space="preserve"> for 1 client</w:t>
      </w:r>
    </w:p>
    <w:p w:rsidR="00000000" w:rsidRPr="00912816" w:rsidP="00912816">
      <w:pPr>
        <w:pStyle w:val="AllowPageBreak"/>
      </w:pPr>
    </w:p>
    <w:p w:rsidR="00000000" w:rsidRPr="00912816" w:rsidP="00912816">
      <w:pPr>
        <w:pStyle w:val="Heading1"/>
      </w:pPr>
      <w:bookmarkStart w:id="9" w:name="O_655088"/>
      <w:bookmarkEnd w:id="9"/>
      <w:r w:rsidRPr="00912816">
        <w:t>Knowledge Evidence</w:t>
      </w:r>
    </w:p>
    <w:p w:rsidR="00000000" w:rsidRPr="00912816" w:rsidP="00E2102B">
      <w:pPr>
        <w:pStyle w:val="BodyText"/>
      </w:pPr>
      <w:r w:rsidRPr="00912816">
        <w:t xml:space="preserve">The candidate must be able to demonstrate essential knowledge required to effectively complete tasks outlined in elements and performance criteria of this unit, </w:t>
      </w:r>
      <w:r w:rsidRPr="00912816">
        <w:t>manage tasks and manage contingencies in the context of the work role. This includes knowledge of:</w:t>
      </w:r>
    </w:p>
    <w:p w:rsidR="00000000" w:rsidRPr="00912816" w:rsidP="00912816">
      <w:pPr>
        <w:pStyle w:val="ListBullet"/>
      </w:pPr>
      <w:r w:rsidRPr="00912816">
        <w:t>key elements of rental management and rent arrears management</w:t>
      </w:r>
    </w:p>
    <w:p w:rsidR="00000000" w:rsidRPr="00912816" w:rsidP="00912816">
      <w:pPr>
        <w:pStyle w:val="ListBullet"/>
      </w:pPr>
      <w:r w:rsidRPr="00912816">
        <w:t>principles for sustaining tenancies and early intervention strategies</w:t>
      </w:r>
    </w:p>
    <w:p w:rsidR="00000000" w:rsidRPr="00912816" w:rsidP="00912816">
      <w:pPr>
        <w:pStyle w:val="ListBullet"/>
      </w:pPr>
      <w:r w:rsidRPr="00912816">
        <w:t>factors which signal dif</w:t>
      </w:r>
      <w:r w:rsidRPr="00912816">
        <w:t>ficulties in tenancies in relation to payment of rent</w:t>
      </w:r>
    </w:p>
    <w:p w:rsidR="00000000" w:rsidRPr="00912816" w:rsidP="00912816">
      <w:pPr>
        <w:pStyle w:val="ListBullet"/>
      </w:pPr>
      <w:r w:rsidRPr="00912816">
        <w:t>factors related to establishing clear and appropriate processes of communication with tenants in relation to rental management</w:t>
      </w:r>
    </w:p>
    <w:p w:rsidR="00000000" w:rsidRPr="00912816" w:rsidP="00912816">
      <w:pPr>
        <w:pStyle w:val="ListBullet"/>
      </w:pPr>
      <w:r w:rsidRPr="00912816">
        <w:t>mediation and dispute resolution principles and techniques</w:t>
      </w:r>
    </w:p>
    <w:p w:rsidR="00000000" w:rsidRPr="00912816" w:rsidP="00912816">
      <w:pPr>
        <w:pStyle w:val="ListBullet"/>
      </w:pPr>
      <w:r w:rsidRPr="00912816">
        <w:t>rental account s</w:t>
      </w:r>
      <w:r w:rsidRPr="00912816">
        <w:t>ystem and its operation within the organisation</w:t>
      </w:r>
    </w:p>
    <w:p w:rsidR="00000000" w:rsidRPr="00912816" w:rsidP="00912816">
      <w:pPr>
        <w:pStyle w:val="ListBullet"/>
      </w:pPr>
      <w:r w:rsidRPr="00912816">
        <w:t>computer systems used in the organisation</w:t>
      </w:r>
    </w:p>
    <w:p w:rsidR="00000000" w:rsidRPr="00912816" w:rsidP="00912816">
      <w:pPr>
        <w:pStyle w:val="ListBullet"/>
      </w:pPr>
      <w:r w:rsidRPr="00912816">
        <w:t>client confidentiality</w:t>
      </w:r>
    </w:p>
    <w:p w:rsidR="00000000" w:rsidRPr="00912816" w:rsidP="00912816">
      <w:pPr>
        <w:pStyle w:val="ListBullet"/>
      </w:pPr>
      <w:r w:rsidRPr="00912816">
        <w:t>eviction procedures</w:t>
      </w:r>
    </w:p>
    <w:p w:rsidR="00000000" w:rsidRPr="00912816" w:rsidP="00912816">
      <w:pPr>
        <w:pStyle w:val="ListBullet"/>
      </w:pPr>
      <w:r w:rsidRPr="00912816">
        <w:t>legal requirements in relation to termination of tenancies</w:t>
      </w:r>
    </w:p>
    <w:p w:rsidR="00000000" w:rsidRPr="00912816" w:rsidP="00912816">
      <w:pPr>
        <w:pStyle w:val="ListBullet"/>
      </w:pPr>
      <w:r w:rsidRPr="00912816">
        <w:t>how to calcul</w:t>
      </w:r>
      <w:r w:rsidRPr="00912816">
        <w:t>ate rent and other charges using organisation procedures</w:t>
      </w:r>
    </w:p>
    <w:p w:rsidR="00000000" w:rsidRPr="00912816" w:rsidP="00912816">
      <w:pPr>
        <w:pStyle w:val="AllowPageBreak"/>
      </w:pPr>
    </w:p>
    <w:p w:rsidR="00000000" w:rsidRPr="00912816" w:rsidP="00912816">
      <w:pPr>
        <w:pStyle w:val="Heading1"/>
      </w:pPr>
      <w:bookmarkStart w:id="10" w:name="O_655089"/>
      <w:bookmarkEnd w:id="10"/>
      <w:r w:rsidRPr="00912816">
        <w:t>Assessment Conditions</w:t>
      </w:r>
    </w:p>
    <w:p w:rsidR="00000000" w:rsidRPr="00912816" w:rsidP="00E2102B">
      <w:pPr>
        <w:pStyle w:val="BodyText"/>
      </w:pPr>
      <w:r w:rsidRPr="00912816">
        <w:t>Skills must have been de</w:t>
      </w:r>
      <w:r w:rsidRPr="00912816">
        <w:t xml:space="preserve">monstrated in the workplace or in a simulated environment that reflects workplace conditions. The following conditions must be met for this unit: </w:t>
      </w:r>
    </w:p>
    <w:p w:rsidR="00000000" w:rsidRPr="00912816" w:rsidP="00912816">
      <w:pPr>
        <w:pStyle w:val="ListBullet"/>
      </w:pPr>
      <w:r w:rsidRPr="00912816">
        <w:t>use of suitable facilities, equipment and resources, including:</w:t>
      </w:r>
    </w:p>
    <w:p w:rsidR="00000000" w:rsidRPr="00912816" w:rsidP="00912816">
      <w:pPr>
        <w:pStyle w:val="ListBullet2"/>
      </w:pPr>
      <w:r w:rsidRPr="00912816">
        <w:t>use of real workplace policies and procedu</w:t>
      </w:r>
      <w:r w:rsidRPr="00912816">
        <w:t>res</w:t>
      </w:r>
    </w:p>
    <w:p w:rsidR="00000000" w:rsidRPr="00912816" w:rsidP="00912816">
      <w:pPr>
        <w:pStyle w:val="ListBullet2"/>
      </w:pPr>
      <w:r w:rsidRPr="00912816">
        <w:t>use of typical workplace reporting processes</w:t>
      </w:r>
    </w:p>
    <w:p w:rsidR="00000000" w:rsidRPr="00912816" w:rsidP="00912816">
      <w:pPr>
        <w:pStyle w:val="ListBullet2"/>
      </w:pPr>
      <w:r w:rsidRPr="00912816">
        <w:t xml:space="preserve">use of workplace forms and proformas </w:t>
      </w:r>
    </w:p>
    <w:p w:rsidR="00000000" w:rsidRPr="00912816" w:rsidP="00912816">
      <w:pPr>
        <w:pStyle w:val="ListBullet2"/>
      </w:pPr>
      <w:r w:rsidRPr="00912816">
        <w:t>rental management computer system</w:t>
      </w:r>
    </w:p>
    <w:p w:rsidR="00000000" w:rsidRPr="00912816" w:rsidP="00912816">
      <w:pPr>
        <w:pStyle w:val="ListBullet"/>
      </w:pPr>
      <w:r w:rsidRPr="00912816">
        <w:t xml:space="preserve">modelling of industry operating conditions </w:t>
      </w:r>
    </w:p>
    <w:p w:rsidR="00000000" w:rsidRPr="00912816" w:rsidP="00912816">
      <w:pPr>
        <w:pStyle w:val="BodyText"/>
      </w:pPr>
    </w:p>
    <w:p w:rsidR="00E2102B" w:rsidP="00E2102B">
      <w:pPr>
        <w:pStyle w:val="BodyText"/>
      </w:pPr>
      <w:r w:rsidRPr="00912816">
        <w:t>Assessors mus</w:t>
      </w:r>
      <w:r w:rsidRPr="00912816">
        <w:t>t satisfy the Standards for Registered Training Organisations (RTOs) 2015/AQTF mandatory competency requirements for assessors.</w:t>
      </w:r>
    </w:p>
    <w:p w:rsidR="00000000" w:rsidRPr="00912816" w:rsidP="00912816">
      <w:pPr>
        <w:pStyle w:val="Heading1"/>
      </w:pPr>
      <w:bookmarkStart w:id="11" w:name="O_655092"/>
      <w:bookmarkEnd w:id="11"/>
      <w:r w:rsidRPr="00912816">
        <w:t>Links</w:t>
      </w:r>
    </w:p>
    <w:p w:rsidR="00000000" w:rsidRPr="00912816" w:rsidP="00E2102B">
      <w:pPr>
        <w:pStyle w:val="BodyText"/>
      </w:pPr>
      <w:r w:rsidRPr="0091281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1062">
        <w:rPr>
          <w:rStyle w:val="Hyperlink"/>
        </w:rPr>
        <w:t>https://vetnet.gov.au/Pages/TrainingDocs.aspx?q=5e0c25cc-3d9d-4b43-80d3-bd22cc4f1e53</w:t>
      </w:r>
      <w:r>
        <w:fldChar w:fldCharType="end"/>
      </w:r>
    </w:p>
    <w:p w:rsidR="00000000" w:rsidRPr="00912816" w:rsidP="00912816"/>
    <w:sectPr w:rsidSect="009128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rsidRPr="00E2102B" w:rsidP="00E21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2B" w:rsidP="00912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02B" w:rsidP="009128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2102B" w:rsidP="009128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rsidP="00912816">
    <w:pPr>
      <w:pStyle w:val="Footer"/>
      <w:framePr w:wrap="around"/>
    </w:pPr>
    <w:r>
      <w:fldChar w:fldCharType="begin"/>
    </w:r>
    <w:r>
      <w:instrText xml:space="preserve"> DOCPROPERTY  Subject  \* MERGEFORMAT </w:instrText>
    </w:r>
    <w:r>
      <w:fldChar w:fldCharType="separate"/>
    </w:r>
    <w:r w:rsidR="00E2102B">
      <w:t>Approved</w:t>
    </w:r>
    <w:r w:rsidR="00E2102B">
      <w:fldChar w:fldCharType="end"/>
    </w:r>
    <w:r>
      <w:tab/>
      <w:t xml:space="preserve">Page </w:t>
    </w:r>
    <w:r>
      <w:fldChar w:fldCharType="begin"/>
    </w:r>
    <w:r>
      <w:instrText xml:space="preserve"> PAGE  \* Arabic  \* MERGEFORMAT </w:instrText>
    </w:r>
    <w:r>
      <w:fldChar w:fldCharType="separate"/>
    </w:r>
    <w:r w:rsidR="00E210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102B">
      <w:rPr>
        <w:noProof/>
      </w:rPr>
      <w:t>4</w:t>
    </w:r>
    <w:r>
      <w:rPr>
        <w:noProof/>
      </w:rPr>
      <w:fldChar w:fldCharType="end"/>
    </w:r>
  </w:p>
  <w:p w:rsidR="00912816" w:rsidP="00912816">
    <w:pPr>
      <w:pStyle w:val="Footer"/>
      <w:framePr w:wrap="around"/>
    </w:pPr>
    <w:r>
      <w:t xml:space="preserve">© Commonwealth of Australia, </w:t>
    </w:r>
    <w:r>
      <w:fldChar w:fldCharType="begin"/>
    </w:r>
    <w:r>
      <w:instrText xml:space="preserve"> DATE  \@ "yyyy"  \* MERGEFORMAT </w:instrText>
    </w:r>
    <w:r>
      <w:fldChar w:fldCharType="separate"/>
    </w:r>
    <w:r w:rsidR="00E2102B">
      <w:rPr>
        <w:noProof/>
      </w:rPr>
      <w:t>2025</w:t>
    </w:r>
    <w:r>
      <w:fldChar w:fldCharType="end"/>
    </w:r>
    <w:r>
      <w:tab/>
    </w:r>
    <w:r>
      <w:fldChar w:fldCharType="begin"/>
    </w:r>
    <w:r>
      <w:instrText xml:space="preserve"> DOCPROPERTY  Author  \* MERGEFORMAT </w:instrText>
    </w:r>
    <w:r>
      <w:fldChar w:fldCharType="separate"/>
    </w:r>
    <w:r w:rsidR="00E2102B">
      <w:t>HumanAbility</w:t>
    </w:r>
    <w:r w:rsidR="00E2102B">
      <w:fldChar w:fldCharType="end"/>
    </w:r>
  </w:p>
  <w:p w:rsidR="00912816" w:rsidP="009128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816" w:rsidRPr="00E2102B" w:rsidP="00E21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2B" w:rsidRPr="002D2AF8" w:rsidP="00912816">
    <w:pPr>
      <w:pStyle w:val="Header"/>
      <w:framePr w:wrap="around"/>
    </w:pPr>
    <w:r>
      <w:fldChar w:fldCharType="begin"/>
    </w:r>
    <w:r>
      <w:instrText xml:space="preserve"> TITLE   \* MERGEFORMAT </w:instrText>
    </w:r>
    <w:r>
      <w:fldChar w:fldCharType="separate"/>
    </w:r>
    <w:r>
      <w:t>CHCSOH005 Manage tenancy rent and rental arrears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102B" w:rsidP="009128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16" w:rsidRPr="002D2AF8" w:rsidP="00912816">
    <w:pPr>
      <w:pStyle w:val="Header"/>
      <w:framePr w:wrap="around"/>
    </w:pPr>
    <w:r>
      <w:fldChar w:fldCharType="begin"/>
    </w:r>
    <w:r>
      <w:instrText xml:space="preserve"> TITLE   \* MERGEFORMAT </w:instrText>
    </w:r>
    <w:r>
      <w:fldChar w:fldCharType="separate"/>
    </w:r>
    <w:r w:rsidR="00E2102B">
      <w:t>CHCSOH005 Manage tenancy rent and rental arrears</w:t>
    </w:r>
    <w:r w:rsidR="00E2102B">
      <w:fldChar w:fldCharType="end"/>
    </w:r>
    <w:r>
      <w:tab/>
      <w:t xml:space="preserve">Date this document was generated: </w:t>
    </w:r>
    <w:r>
      <w:fldChar w:fldCharType="begin"/>
    </w:r>
    <w:r>
      <w:instrText xml:space="preserve"> CREATEDATE  \@ "d MMMM yyyy"  \* MERGEFORMAT </w:instrText>
    </w:r>
    <w:r>
      <w:fldChar w:fldCharType="separate"/>
    </w:r>
    <w:r w:rsidR="00E2102B">
      <w:rPr>
        <w:noProof/>
      </w:rPr>
      <w:t>2 March 2025</w:t>
    </w:r>
    <w:r>
      <w:fldChar w:fldCharType="end"/>
    </w:r>
  </w:p>
  <w:p w:rsidR="00912816" w:rsidP="00912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2C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8B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A04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816"/>
    <w:pPr>
      <w:spacing w:before="360" w:after="60"/>
      <w:outlineLvl w:val="0"/>
    </w:pPr>
    <w:rPr>
      <w:sz w:val="32"/>
    </w:rPr>
  </w:style>
  <w:style w:type="paragraph" w:styleId="Heading2">
    <w:name w:val="heading 2"/>
    <w:basedOn w:val="HeadingBase"/>
    <w:next w:val="BodyText"/>
    <w:link w:val="Heading2Char"/>
    <w:qFormat/>
    <w:rsid w:val="00912816"/>
    <w:pPr>
      <w:keepLines/>
      <w:spacing w:before="240" w:after="120"/>
      <w:outlineLvl w:val="1"/>
    </w:pPr>
    <w:rPr>
      <w:sz w:val="28"/>
      <w:szCs w:val="40"/>
    </w:rPr>
  </w:style>
  <w:style w:type="paragraph" w:styleId="Heading3">
    <w:name w:val="heading 3"/>
    <w:basedOn w:val="HeadingBase"/>
    <w:next w:val="BodyText"/>
    <w:link w:val="Heading3Char"/>
    <w:qFormat/>
    <w:rsid w:val="00912816"/>
    <w:pPr>
      <w:spacing w:before="180" w:after="120"/>
      <w:outlineLvl w:val="2"/>
    </w:pPr>
    <w:rPr>
      <w:spacing w:val="-10"/>
      <w:kern w:val="32"/>
    </w:rPr>
  </w:style>
  <w:style w:type="paragraph" w:styleId="Heading4">
    <w:name w:val="heading 4"/>
    <w:basedOn w:val="HeadingBase"/>
    <w:next w:val="BodyText"/>
    <w:link w:val="Heading4Char"/>
    <w:qFormat/>
    <w:rsid w:val="00912816"/>
    <w:pPr>
      <w:spacing w:before="160" w:after="120"/>
      <w:outlineLvl w:val="3"/>
    </w:pPr>
    <w:rPr>
      <w:sz w:val="22"/>
    </w:rPr>
  </w:style>
  <w:style w:type="paragraph" w:styleId="Heading5">
    <w:name w:val="heading 5"/>
    <w:basedOn w:val="HeadingBase"/>
    <w:next w:val="Normal"/>
    <w:link w:val="Heading5Char"/>
    <w:qFormat/>
    <w:rsid w:val="00912816"/>
    <w:pPr>
      <w:spacing w:before="80"/>
      <w:outlineLvl w:val="4"/>
    </w:pPr>
    <w:rPr>
      <w:color w:val="918585"/>
      <w:sz w:val="20"/>
    </w:rPr>
  </w:style>
  <w:style w:type="paragraph" w:styleId="Heading6">
    <w:name w:val="heading 6"/>
    <w:basedOn w:val="HeadingBase"/>
    <w:next w:val="Normal"/>
    <w:link w:val="Heading6Char"/>
    <w:qFormat/>
    <w:rsid w:val="00912816"/>
    <w:pPr>
      <w:spacing w:before="60"/>
      <w:outlineLvl w:val="5"/>
    </w:pPr>
    <w:rPr>
      <w:color w:val="918585"/>
      <w:sz w:val="20"/>
    </w:rPr>
  </w:style>
  <w:style w:type="paragraph" w:styleId="Heading7">
    <w:name w:val="heading 7"/>
    <w:basedOn w:val="Normal"/>
    <w:next w:val="Normal"/>
    <w:link w:val="Heading7Char"/>
    <w:qFormat/>
    <w:rsid w:val="00912816"/>
    <w:pPr>
      <w:ind w:left="720"/>
      <w:outlineLvl w:val="6"/>
    </w:pPr>
    <w:rPr>
      <w:i/>
    </w:rPr>
  </w:style>
  <w:style w:type="paragraph" w:styleId="Heading8">
    <w:name w:val="heading 8"/>
    <w:basedOn w:val="Normal"/>
    <w:next w:val="Normal"/>
    <w:link w:val="Heading8Char"/>
    <w:qFormat/>
    <w:rsid w:val="00912816"/>
    <w:pPr>
      <w:ind w:left="720"/>
      <w:outlineLvl w:val="7"/>
    </w:pPr>
    <w:rPr>
      <w:i/>
    </w:rPr>
  </w:style>
  <w:style w:type="paragraph" w:styleId="Heading9">
    <w:name w:val="heading 9"/>
    <w:basedOn w:val="Normal"/>
    <w:next w:val="Normal"/>
    <w:link w:val="Heading9Char"/>
    <w:qFormat/>
    <w:rsid w:val="00912816"/>
    <w:pPr>
      <w:ind w:left="720"/>
      <w:outlineLvl w:val="8"/>
    </w:pPr>
    <w:rPr>
      <w:i/>
    </w:rPr>
  </w:style>
  <w:style w:type="character" w:default="1" w:styleId="DefaultParagraphFont">
    <w:name w:val="Default Paragraph Font"/>
    <w:uiPriority w:val="1"/>
    <w:unhideWhenUsed/>
    <w:rsid w:val="00912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816"/>
  </w:style>
  <w:style w:type="character" w:customStyle="1" w:styleId="Heading1Char">
    <w:name w:val="Heading 1 Char"/>
    <w:basedOn w:val="DefaultParagraphFont"/>
    <w:link w:val="Heading1"/>
    <w:rsid w:val="00912816"/>
    <w:rPr>
      <w:rFonts w:ascii="Times New Roman" w:eastAsia="Times New Roman" w:hAnsi="Times New Roman" w:cs="Times New Roman"/>
      <w:b/>
      <w:sz w:val="32"/>
      <w:szCs w:val="20"/>
      <w:lang w:eastAsia="en-US"/>
    </w:rPr>
  </w:style>
  <w:style w:type="paragraph" w:styleId="BodyText">
    <w:name w:val="Body Text"/>
    <w:basedOn w:val="Normal"/>
    <w:link w:val="BodyTextChar"/>
    <w:rsid w:val="009128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816"/>
    <w:rPr>
      <w:rFonts w:ascii="Times New Roman" w:eastAsia="Times New Roman" w:hAnsi="Times New Roman" w:cs="Times New Roman"/>
      <w:sz w:val="24"/>
      <w:lang w:eastAsia="en-US"/>
    </w:rPr>
  </w:style>
  <w:style w:type="paragraph" w:styleId="ListBullet">
    <w:name w:val="List Bullet"/>
    <w:basedOn w:val="List"/>
    <w:rsid w:val="00912816"/>
    <w:pPr>
      <w:numPr>
        <w:numId w:val="12"/>
      </w:numPr>
      <w:tabs>
        <w:tab w:val="clear" w:pos="340"/>
      </w:tabs>
      <w:spacing w:before="40" w:after="40"/>
    </w:pPr>
  </w:style>
  <w:style w:type="character" w:customStyle="1" w:styleId="SpecialBold">
    <w:name w:val="Special Bold"/>
    <w:basedOn w:val="DefaultParagraphFont"/>
    <w:rsid w:val="00912816"/>
    <w:rPr>
      <w:b/>
      <w:spacing w:val="0"/>
    </w:rPr>
  </w:style>
  <w:style w:type="paragraph" w:styleId="ListBullet2">
    <w:name w:val="List Bullet 2"/>
    <w:basedOn w:val="List2"/>
    <w:rsid w:val="00912816"/>
    <w:pPr>
      <w:numPr>
        <w:numId w:val="13"/>
      </w:numPr>
      <w:tabs>
        <w:tab w:val="clear" w:pos="680"/>
      </w:tabs>
    </w:pPr>
  </w:style>
  <w:style w:type="character" w:styleId="Emphasis">
    <w:name w:val="Emphasis"/>
    <w:basedOn w:val="DefaultParagraphFont"/>
    <w:qFormat/>
    <w:rsid w:val="00912816"/>
    <w:rPr>
      <w:i/>
    </w:rPr>
  </w:style>
  <w:style w:type="paragraph" w:customStyle="1" w:styleId="SuperHeading">
    <w:name w:val="SuperHeading"/>
    <w:basedOn w:val="Normal"/>
    <w:rsid w:val="00912816"/>
    <w:pPr>
      <w:spacing w:before="240" w:after="120"/>
      <w:outlineLvl w:val="0"/>
    </w:pPr>
    <w:rPr>
      <w:rFonts w:ascii="Times New Roman" w:hAnsi="Times New Roman"/>
      <w:b/>
      <w:sz w:val="32"/>
    </w:rPr>
  </w:style>
  <w:style w:type="paragraph" w:customStyle="1" w:styleId="AllowPageBreak">
    <w:name w:val="AllowPageBreak"/>
    <w:rsid w:val="009128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816"/>
    <w:rPr>
      <w:rFonts w:ascii="Courier New" w:eastAsia="Times New Roman" w:hAnsi="Courier New" w:cs="Times New Roman"/>
      <w:i/>
      <w:szCs w:val="20"/>
      <w:lang w:eastAsia="en-US"/>
    </w:rPr>
  </w:style>
  <w:style w:type="paragraph" w:customStyle="1" w:styleId="HeadingBase">
    <w:name w:val="Heading Base"/>
    <w:rsid w:val="00912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816"/>
    <w:pPr>
      <w:tabs>
        <w:tab w:val="right" w:leader="dot" w:pos="9072"/>
      </w:tabs>
      <w:ind w:left="567"/>
    </w:pPr>
    <w:rPr>
      <w:szCs w:val="22"/>
    </w:rPr>
  </w:style>
  <w:style w:type="paragraph" w:customStyle="1" w:styleId="TOCBase">
    <w:name w:val="TOC Base"/>
    <w:rsid w:val="00912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816"/>
    <w:pPr>
      <w:tabs>
        <w:tab w:val="right" w:leader="dot" w:pos="9072"/>
      </w:tabs>
      <w:spacing w:before="40" w:after="40"/>
      <w:ind w:left="284"/>
    </w:pPr>
    <w:rPr>
      <w:rFonts w:ascii="Times New Roman" w:hAnsi="Times New Roman"/>
    </w:rPr>
  </w:style>
  <w:style w:type="paragraph" w:styleId="TOC1">
    <w:name w:val="toc 1"/>
    <w:basedOn w:val="TOCBase"/>
    <w:next w:val="Normal"/>
    <w:rsid w:val="009128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816"/>
    <w:rPr>
      <w:rFonts w:ascii="Times New Roman" w:eastAsia="Times New Roman" w:hAnsi="Times New Roman" w:cs="Times New Roman"/>
      <w:sz w:val="16"/>
      <w:lang w:eastAsia="en-US"/>
    </w:rPr>
  </w:style>
  <w:style w:type="paragraph" w:styleId="Title">
    <w:name w:val="Title"/>
    <w:basedOn w:val="HeadingBase"/>
    <w:link w:val="TitleChar"/>
    <w:qFormat/>
    <w:rsid w:val="00912816"/>
    <w:pPr>
      <w:spacing w:before="5040"/>
      <w:jc w:val="center"/>
    </w:pPr>
    <w:rPr>
      <w:sz w:val="48"/>
      <w:szCs w:val="72"/>
      <w:lang w:val="en-US"/>
    </w:rPr>
  </w:style>
  <w:style w:type="character" w:customStyle="1" w:styleId="TitleChar">
    <w:name w:val="Title Char"/>
    <w:basedOn w:val="DefaultParagraphFont"/>
    <w:link w:val="Title"/>
    <w:rsid w:val="00912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816"/>
    <w:pPr>
      <w:tabs>
        <w:tab w:val="left" w:pos="3600"/>
        <w:tab w:val="left" w:pos="3958"/>
      </w:tabs>
    </w:pPr>
  </w:style>
  <w:style w:type="paragraph" w:styleId="List">
    <w:name w:val="List"/>
    <w:basedOn w:val="BodyText"/>
    <w:next w:val="BodyText"/>
    <w:rsid w:val="00912816"/>
    <w:pPr>
      <w:tabs>
        <w:tab w:val="left" w:pos="340"/>
      </w:tabs>
      <w:spacing w:before="60" w:after="60"/>
      <w:ind w:left="340" w:hanging="340"/>
    </w:pPr>
  </w:style>
  <w:style w:type="paragraph" w:customStyle="1" w:styleId="Note">
    <w:name w:val="Note"/>
    <w:basedOn w:val="BodyText"/>
    <w:rsid w:val="00912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816"/>
    <w:pPr>
      <w:framePr w:wrap="auto" w:hAnchor="text" w:y="6049"/>
    </w:pPr>
    <w:rPr>
      <w:color w:val="000000"/>
      <w:sz w:val="40"/>
    </w:rPr>
  </w:style>
  <w:style w:type="paragraph" w:customStyle="1" w:styleId="TOCTitle">
    <w:name w:val="TOCTitle"/>
    <w:basedOn w:val="Heading1"/>
    <w:rsid w:val="00912816"/>
    <w:pPr>
      <w:spacing w:after="240"/>
      <w:jc w:val="center"/>
      <w:outlineLvl w:val="9"/>
    </w:pPr>
    <w:rPr>
      <w:caps/>
    </w:rPr>
  </w:style>
  <w:style w:type="paragraph" w:customStyle="1" w:styleId="Version">
    <w:name w:val="Version"/>
    <w:rsid w:val="00912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816"/>
    <w:pPr>
      <w:keepNext w:val="0"/>
      <w:tabs>
        <w:tab w:val="right" w:pos="4176"/>
      </w:tabs>
      <w:ind w:left="198" w:hanging="198"/>
    </w:pPr>
    <w:rPr>
      <w:rFonts w:ascii="Garamond" w:hAnsi="Garamond"/>
    </w:rPr>
  </w:style>
  <w:style w:type="paragraph" w:styleId="IndexHeading">
    <w:name w:val="index heading"/>
    <w:basedOn w:val="Normal"/>
    <w:next w:val="Index1"/>
    <w:semiHidden/>
    <w:rsid w:val="00912816"/>
    <w:pPr>
      <w:spacing w:before="120" w:after="120"/>
    </w:pPr>
    <w:rPr>
      <w:rFonts w:ascii="Arial" w:hAnsi="Arial"/>
      <w:b/>
      <w:color w:val="918585"/>
      <w:sz w:val="24"/>
    </w:rPr>
  </w:style>
  <w:style w:type="paragraph" w:styleId="Header">
    <w:name w:val="header"/>
    <w:basedOn w:val="Normal"/>
    <w:link w:val="HeaderChar"/>
    <w:rsid w:val="00912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816"/>
    <w:rPr>
      <w:rFonts w:ascii="Times New Roman" w:eastAsia="Times New Roman" w:hAnsi="Times New Roman" w:cs="Times New Roman"/>
      <w:sz w:val="16"/>
      <w:szCs w:val="20"/>
      <w:lang w:val="en-GB" w:eastAsia="en-US"/>
    </w:rPr>
  </w:style>
  <w:style w:type="paragraph" w:customStyle="1" w:styleId="Chapter">
    <w:name w:val="Chapter"/>
    <w:basedOn w:val="Normal"/>
    <w:rsid w:val="00912816"/>
    <w:pPr>
      <w:spacing w:before="240"/>
    </w:pPr>
    <w:rPr>
      <w:rFonts w:ascii="Times New Roman" w:hAnsi="Times New Roman"/>
      <w:smallCaps/>
      <w:spacing w:val="80"/>
      <w:sz w:val="28"/>
    </w:rPr>
  </w:style>
  <w:style w:type="paragraph" w:customStyle="1" w:styleId="InChapter">
    <w:name w:val="InChapter"/>
    <w:basedOn w:val="Heading3"/>
    <w:rsid w:val="00912816"/>
    <w:pPr>
      <w:spacing w:after="240"/>
      <w:outlineLvl w:val="9"/>
    </w:pPr>
    <w:rPr>
      <w:noProof/>
    </w:rPr>
  </w:style>
  <w:style w:type="paragraph" w:styleId="Index2">
    <w:name w:val="index 2"/>
    <w:basedOn w:val="Normal"/>
    <w:next w:val="Normal"/>
    <w:semiHidden/>
    <w:rsid w:val="00912816"/>
    <w:pPr>
      <w:tabs>
        <w:tab w:val="right" w:pos="4176"/>
      </w:tabs>
      <w:ind w:left="568" w:hanging="284"/>
    </w:pPr>
    <w:rPr>
      <w:rFonts w:ascii="Garamond" w:hAnsi="Garamond"/>
    </w:rPr>
  </w:style>
  <w:style w:type="paragraph" w:customStyle="1" w:styleId="Byline">
    <w:name w:val="Byline"/>
    <w:rsid w:val="00912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816"/>
    <w:pPr>
      <w:tabs>
        <w:tab w:val="clear" w:pos="3600"/>
        <w:tab w:val="clear" w:pos="3958"/>
      </w:tabs>
      <w:jc w:val="right"/>
    </w:pPr>
  </w:style>
  <w:style w:type="paragraph" w:styleId="Caption">
    <w:name w:val="caption"/>
    <w:basedOn w:val="BodyText"/>
    <w:next w:val="Normal"/>
    <w:qFormat/>
    <w:rsid w:val="00912816"/>
    <w:pPr>
      <w:framePr w:w="2268" w:hSpace="181" w:vSpace="181" w:wrap="around" w:vAnchor="text" w:hAnchor="page" w:x="1135" w:y="285" w:anchorLock="1"/>
    </w:pPr>
    <w:rPr>
      <w:i/>
    </w:rPr>
  </w:style>
  <w:style w:type="paragraph" w:customStyle="1" w:styleId="MiniTOCTitle">
    <w:name w:val="MiniTOCTitle"/>
    <w:basedOn w:val="Heading4"/>
    <w:rsid w:val="00912816"/>
    <w:pPr>
      <w:spacing w:before="240"/>
      <w:outlineLvl w:val="9"/>
    </w:pPr>
    <w:rPr>
      <w:noProof/>
      <w:sz w:val="24"/>
    </w:rPr>
  </w:style>
  <w:style w:type="paragraph" w:customStyle="1" w:styleId="MiniTOCItem">
    <w:name w:val="MiniTOCItem"/>
    <w:basedOn w:val="ListBullet"/>
    <w:rsid w:val="00912816"/>
    <w:pPr>
      <w:numPr>
        <w:numId w:val="0"/>
      </w:numPr>
      <w:tabs>
        <w:tab w:val="right" w:leader="dot" w:pos="6521"/>
      </w:tabs>
      <w:spacing w:before="0" w:after="0"/>
    </w:pPr>
  </w:style>
  <w:style w:type="paragraph" w:customStyle="1" w:styleId="TOFTitle">
    <w:name w:val="TOFTitle"/>
    <w:basedOn w:val="TOCTitle"/>
    <w:rsid w:val="00912816"/>
  </w:style>
  <w:style w:type="paragraph" w:styleId="TableofFigures">
    <w:name w:val="table of figures"/>
    <w:basedOn w:val="Normal"/>
    <w:next w:val="Normal"/>
    <w:semiHidden/>
    <w:rsid w:val="00912816"/>
    <w:pPr>
      <w:tabs>
        <w:tab w:val="right" w:leader="dot" w:pos="9072"/>
      </w:tabs>
      <w:ind w:left="970" w:hanging="403"/>
    </w:pPr>
    <w:rPr>
      <w:rFonts w:ascii="Times New Roman" w:hAnsi="Times New Roman"/>
      <w:b/>
    </w:rPr>
  </w:style>
  <w:style w:type="paragraph" w:styleId="ListNumber">
    <w:name w:val="List Number"/>
    <w:basedOn w:val="List"/>
    <w:rsid w:val="00912816"/>
    <w:pPr>
      <w:numPr>
        <w:numId w:val="15"/>
      </w:numPr>
      <w:tabs>
        <w:tab w:val="clear" w:pos="340"/>
      </w:tabs>
    </w:pPr>
  </w:style>
  <w:style w:type="character" w:customStyle="1" w:styleId="WingdingSymbols">
    <w:name w:val="Wingding Symbols"/>
    <w:rsid w:val="00912816"/>
    <w:rPr>
      <w:rFonts w:ascii="Wingdings" w:hAnsi="Wingdings"/>
    </w:rPr>
  </w:style>
  <w:style w:type="paragraph" w:customStyle="1" w:styleId="TableHeading">
    <w:name w:val="Table Heading"/>
    <w:basedOn w:val="HeadingBase"/>
    <w:rsid w:val="00912816"/>
    <w:pPr>
      <w:keepLines/>
      <w:pBdr>
        <w:bottom w:val="single" w:sz="6" w:space="1" w:color="918585"/>
      </w:pBdr>
      <w:spacing w:before="240"/>
    </w:pPr>
  </w:style>
  <w:style w:type="character" w:customStyle="1" w:styleId="HotSpot">
    <w:name w:val="HotSpot"/>
    <w:rsid w:val="00912816"/>
    <w:rPr>
      <w:color w:val="0033CC"/>
      <w:u w:val="none"/>
    </w:rPr>
  </w:style>
  <w:style w:type="paragraph" w:customStyle="1" w:styleId="BodyTextRight">
    <w:name w:val="Body Text Right"/>
    <w:basedOn w:val="BodyText"/>
    <w:rsid w:val="00912816"/>
    <w:pPr>
      <w:spacing w:before="0" w:after="0"/>
      <w:jc w:val="right"/>
    </w:pPr>
  </w:style>
  <w:style w:type="paragraph" w:styleId="Index3">
    <w:name w:val="index 3"/>
    <w:basedOn w:val="ListNumber2"/>
    <w:next w:val="Normal"/>
    <w:semiHidden/>
    <w:rsid w:val="00912816"/>
    <w:pPr>
      <w:numPr>
        <w:numId w:val="0"/>
      </w:numPr>
      <w:tabs>
        <w:tab w:val="right" w:leader="dot" w:pos="4176"/>
      </w:tabs>
    </w:pPr>
  </w:style>
  <w:style w:type="paragraph" w:styleId="ListNumber2">
    <w:name w:val="List Number 2"/>
    <w:basedOn w:val="List2"/>
    <w:rsid w:val="00912816"/>
    <w:pPr>
      <w:numPr>
        <w:numId w:val="10"/>
      </w:numPr>
      <w:tabs>
        <w:tab w:val="clear" w:pos="1060"/>
      </w:tabs>
    </w:pPr>
  </w:style>
  <w:style w:type="paragraph" w:customStyle="1" w:styleId="MarginNote">
    <w:name w:val="Margin Note"/>
    <w:basedOn w:val="BodyText"/>
    <w:rsid w:val="00912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816"/>
    <w:rPr>
      <w:sz w:val="32"/>
    </w:rPr>
  </w:style>
  <w:style w:type="paragraph" w:customStyle="1" w:styleId="HeadingProcedure">
    <w:name w:val="Heading Procedure"/>
    <w:basedOn w:val="HeadingBase"/>
    <w:next w:val="Normal"/>
    <w:rsid w:val="00912816"/>
    <w:pPr>
      <w:tabs>
        <w:tab w:val="left" w:pos="0"/>
      </w:tabs>
      <w:spacing w:before="120" w:after="60"/>
    </w:pPr>
    <w:rPr>
      <w:i/>
      <w:color w:val="918585"/>
      <w:sz w:val="22"/>
    </w:rPr>
  </w:style>
  <w:style w:type="paragraph" w:customStyle="1" w:styleId="TableBodyText">
    <w:name w:val="Table Body Text"/>
    <w:basedOn w:val="BodyText"/>
    <w:rsid w:val="00912816"/>
    <w:pPr>
      <w:spacing w:before="60" w:after="60"/>
    </w:pPr>
  </w:style>
  <w:style w:type="paragraph" w:styleId="ListContinue">
    <w:name w:val="List Continue"/>
    <w:basedOn w:val="List"/>
    <w:rsid w:val="00912816"/>
    <w:pPr>
      <w:ind w:firstLine="0"/>
    </w:pPr>
  </w:style>
  <w:style w:type="paragraph" w:customStyle="1" w:styleId="ListNote">
    <w:name w:val="List Note"/>
    <w:basedOn w:val="List"/>
    <w:rsid w:val="00912816"/>
    <w:pPr>
      <w:pBdr>
        <w:top w:val="single" w:sz="6" w:space="2" w:color="918585"/>
        <w:bottom w:val="single" w:sz="6" w:space="2" w:color="918585"/>
      </w:pBdr>
      <w:tabs>
        <w:tab w:val="left" w:pos="1021"/>
      </w:tabs>
      <w:ind w:firstLine="0"/>
    </w:pPr>
  </w:style>
  <w:style w:type="paragraph" w:customStyle="1" w:styleId="Warning">
    <w:name w:val="Warning"/>
    <w:basedOn w:val="BodyText"/>
    <w:rsid w:val="00912816"/>
    <w:pPr>
      <w:shd w:val="clear" w:color="auto" w:fill="D9D9D9"/>
      <w:tabs>
        <w:tab w:val="left" w:pos="992"/>
      </w:tabs>
      <w:ind w:left="119" w:right="119"/>
    </w:pPr>
    <w:rPr>
      <w:sz w:val="20"/>
    </w:rPr>
  </w:style>
  <w:style w:type="paragraph" w:customStyle="1" w:styleId="MarginIcons">
    <w:name w:val="Margin Icons"/>
    <w:basedOn w:val="BodyText"/>
    <w:rsid w:val="00912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816"/>
    <w:rPr>
      <w:rFonts w:ascii="Courier New" w:hAnsi="Courier New"/>
    </w:rPr>
  </w:style>
  <w:style w:type="paragraph" w:customStyle="1" w:styleId="NoteBullet">
    <w:name w:val="Note Bullet"/>
    <w:basedOn w:val="Note"/>
    <w:rsid w:val="00912816"/>
    <w:pPr>
      <w:tabs>
        <w:tab w:val="clear" w:pos="680"/>
      </w:tabs>
      <w:spacing w:before="60" w:after="60"/>
    </w:pPr>
  </w:style>
  <w:style w:type="paragraph" w:customStyle="1" w:styleId="SubHeading2">
    <w:name w:val="SubHeading2"/>
    <w:basedOn w:val="HeadingBase"/>
    <w:rsid w:val="00912816"/>
    <w:pPr>
      <w:spacing w:before="240" w:after="60"/>
    </w:pPr>
    <w:rPr>
      <w:sz w:val="20"/>
    </w:rPr>
  </w:style>
  <w:style w:type="paragraph" w:customStyle="1" w:styleId="SubHeading1">
    <w:name w:val="SubHeading1"/>
    <w:basedOn w:val="HeadingBase"/>
    <w:rsid w:val="00912816"/>
    <w:pPr>
      <w:spacing w:before="240" w:after="60"/>
    </w:pPr>
    <w:rPr>
      <w:color w:val="918585"/>
      <w:sz w:val="22"/>
    </w:rPr>
  </w:style>
  <w:style w:type="paragraph" w:customStyle="1" w:styleId="SideHeading">
    <w:name w:val="Side Heading"/>
    <w:basedOn w:val="HeadingBase"/>
    <w:rsid w:val="00912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816"/>
    <w:pPr>
      <w:tabs>
        <w:tab w:val="num" w:pos="360"/>
      </w:tabs>
    </w:pPr>
  </w:style>
  <w:style w:type="paragraph" w:styleId="PlainText">
    <w:name w:val="Plain Text"/>
    <w:basedOn w:val="Normal"/>
    <w:link w:val="PlainTextChar"/>
    <w:rsid w:val="00912816"/>
    <w:rPr>
      <w:sz w:val="20"/>
    </w:rPr>
  </w:style>
  <w:style w:type="character" w:customStyle="1" w:styleId="PlainTextChar">
    <w:name w:val="Plain Text Char"/>
    <w:basedOn w:val="DefaultParagraphFont"/>
    <w:link w:val="PlainText"/>
    <w:rsid w:val="00912816"/>
    <w:rPr>
      <w:rFonts w:ascii="Courier New" w:eastAsia="Times New Roman" w:hAnsi="Courier New" w:cs="Times New Roman"/>
      <w:sz w:val="20"/>
      <w:szCs w:val="20"/>
      <w:lang w:eastAsia="en-US"/>
    </w:rPr>
  </w:style>
  <w:style w:type="character" w:customStyle="1" w:styleId="MenuOption">
    <w:name w:val="Menu Option"/>
    <w:basedOn w:val="DefaultParagraphFont"/>
    <w:rsid w:val="00912816"/>
    <w:rPr>
      <w:b/>
      <w:smallCaps/>
    </w:rPr>
  </w:style>
  <w:style w:type="paragraph" w:customStyle="1" w:styleId="TableListNumber">
    <w:name w:val="Table List Number"/>
    <w:basedOn w:val="ListNumber"/>
    <w:rsid w:val="00912816"/>
    <w:pPr>
      <w:numPr>
        <w:numId w:val="0"/>
      </w:numPr>
    </w:pPr>
  </w:style>
  <w:style w:type="paragraph" w:styleId="TOC4">
    <w:name w:val="toc 4"/>
    <w:basedOn w:val="TOCBase"/>
    <w:next w:val="Normal"/>
    <w:semiHidden/>
    <w:rsid w:val="00912816"/>
    <w:pPr>
      <w:tabs>
        <w:tab w:val="right" w:leader="dot" w:pos="9071"/>
      </w:tabs>
      <w:ind w:left="1701"/>
    </w:pPr>
  </w:style>
  <w:style w:type="paragraph" w:customStyle="1" w:styleId="ListAlpha">
    <w:name w:val="List Alpha"/>
    <w:basedOn w:val="List"/>
    <w:rsid w:val="00912816"/>
    <w:pPr>
      <w:numPr>
        <w:numId w:val="9"/>
      </w:numPr>
    </w:pPr>
  </w:style>
  <w:style w:type="paragraph" w:customStyle="1" w:styleId="ListAlpha2">
    <w:name w:val="List Alpha 2"/>
    <w:basedOn w:val="List2"/>
    <w:rsid w:val="00912816"/>
    <w:pPr>
      <w:numPr>
        <w:numId w:val="8"/>
      </w:numPr>
    </w:pPr>
  </w:style>
  <w:style w:type="paragraph" w:styleId="List2">
    <w:name w:val="List 2"/>
    <w:basedOn w:val="BodyText"/>
    <w:rsid w:val="00912816"/>
    <w:pPr>
      <w:tabs>
        <w:tab w:val="left" w:pos="680"/>
      </w:tabs>
      <w:spacing w:before="60" w:after="60"/>
      <w:ind w:left="680" w:hanging="340"/>
    </w:pPr>
  </w:style>
  <w:style w:type="paragraph" w:styleId="List3">
    <w:name w:val="List 3"/>
    <w:basedOn w:val="BodyText"/>
    <w:rsid w:val="00912816"/>
    <w:pPr>
      <w:tabs>
        <w:tab w:val="left" w:pos="1021"/>
      </w:tabs>
      <w:spacing w:before="60" w:after="60"/>
      <w:ind w:left="1020" w:hanging="340"/>
    </w:pPr>
  </w:style>
  <w:style w:type="paragraph" w:styleId="List4">
    <w:name w:val="List 4"/>
    <w:basedOn w:val="BodyText"/>
    <w:rsid w:val="00912816"/>
    <w:pPr>
      <w:tabs>
        <w:tab w:val="left" w:pos="1361"/>
      </w:tabs>
      <w:spacing w:before="60" w:after="60"/>
      <w:ind w:left="1361" w:hanging="340"/>
    </w:pPr>
  </w:style>
  <w:style w:type="paragraph" w:styleId="List5">
    <w:name w:val="List 5"/>
    <w:basedOn w:val="BodyText"/>
    <w:rsid w:val="00912816"/>
    <w:pPr>
      <w:tabs>
        <w:tab w:val="left" w:pos="1701"/>
      </w:tabs>
      <w:spacing w:before="60" w:after="60"/>
      <w:ind w:left="1701" w:hanging="340"/>
    </w:pPr>
  </w:style>
  <w:style w:type="paragraph" w:styleId="ListBullet3">
    <w:name w:val="List Bullet 3"/>
    <w:basedOn w:val="List3"/>
    <w:rsid w:val="00912816"/>
    <w:pPr>
      <w:numPr>
        <w:numId w:val="14"/>
      </w:numPr>
      <w:tabs>
        <w:tab w:val="clear" w:pos="1021"/>
      </w:tabs>
      <w:ind w:left="1037" w:hanging="357"/>
    </w:pPr>
  </w:style>
  <w:style w:type="paragraph" w:styleId="ListBullet4">
    <w:name w:val="List Bullet 4"/>
    <w:basedOn w:val="List4"/>
    <w:rsid w:val="00912816"/>
    <w:pPr>
      <w:numPr>
        <w:numId w:val="3"/>
      </w:numPr>
      <w:tabs>
        <w:tab w:val="clear" w:pos="1361"/>
      </w:tabs>
    </w:pPr>
  </w:style>
  <w:style w:type="paragraph" w:styleId="ListBullet5">
    <w:name w:val="List Bullet 5"/>
    <w:basedOn w:val="List5"/>
    <w:rsid w:val="00912816"/>
    <w:pPr>
      <w:numPr>
        <w:numId w:val="4"/>
      </w:numPr>
    </w:pPr>
  </w:style>
  <w:style w:type="paragraph" w:styleId="ListContinue2">
    <w:name w:val="List Continue 2"/>
    <w:basedOn w:val="List2"/>
    <w:rsid w:val="00912816"/>
    <w:pPr>
      <w:ind w:firstLine="0"/>
    </w:pPr>
  </w:style>
  <w:style w:type="paragraph" w:styleId="ListContinue3">
    <w:name w:val="List Continue 3"/>
    <w:basedOn w:val="List3"/>
    <w:rsid w:val="00912816"/>
    <w:pPr>
      <w:ind w:left="1021" w:firstLine="0"/>
    </w:pPr>
  </w:style>
  <w:style w:type="paragraph" w:styleId="ListContinue4">
    <w:name w:val="List Continue 4"/>
    <w:basedOn w:val="List4"/>
    <w:rsid w:val="00912816"/>
    <w:pPr>
      <w:ind w:firstLine="0"/>
    </w:pPr>
  </w:style>
  <w:style w:type="paragraph" w:styleId="ListContinue5">
    <w:name w:val="List Continue 5"/>
    <w:basedOn w:val="List5"/>
    <w:rsid w:val="00912816"/>
    <w:pPr>
      <w:ind w:firstLine="0"/>
    </w:pPr>
  </w:style>
  <w:style w:type="paragraph" w:styleId="ListNumber3">
    <w:name w:val="List Number 3"/>
    <w:basedOn w:val="List3"/>
    <w:rsid w:val="00912816"/>
    <w:pPr>
      <w:numPr>
        <w:numId w:val="5"/>
      </w:numPr>
    </w:pPr>
  </w:style>
  <w:style w:type="paragraph" w:styleId="ListNumber4">
    <w:name w:val="List Number 4"/>
    <w:basedOn w:val="List4"/>
    <w:rsid w:val="00912816"/>
    <w:pPr>
      <w:numPr>
        <w:numId w:val="6"/>
      </w:numPr>
    </w:pPr>
  </w:style>
  <w:style w:type="paragraph" w:styleId="ListNumber5">
    <w:name w:val="List Number 5"/>
    <w:basedOn w:val="List5"/>
    <w:rsid w:val="00912816"/>
    <w:pPr>
      <w:numPr>
        <w:numId w:val="7"/>
      </w:numPr>
    </w:pPr>
  </w:style>
  <w:style w:type="paragraph" w:styleId="BlockText">
    <w:name w:val="Block Text"/>
    <w:basedOn w:val="Normal"/>
    <w:rsid w:val="00912816"/>
    <w:pPr>
      <w:spacing w:after="120"/>
      <w:ind w:left="1440" w:right="1440"/>
    </w:pPr>
  </w:style>
  <w:style w:type="character" w:customStyle="1" w:styleId="Subscript">
    <w:name w:val="Subscript"/>
    <w:basedOn w:val="DefaultParagraphFont"/>
    <w:rsid w:val="00912816"/>
    <w:rPr>
      <w:sz w:val="16"/>
      <w:vertAlign w:val="subscript"/>
    </w:rPr>
  </w:style>
  <w:style w:type="character" w:customStyle="1" w:styleId="Superscript">
    <w:name w:val="Superscript"/>
    <w:basedOn w:val="DefaultParagraphFont"/>
    <w:rsid w:val="00912816"/>
    <w:rPr>
      <w:sz w:val="16"/>
      <w:vertAlign w:val="superscript"/>
    </w:rPr>
  </w:style>
  <w:style w:type="character" w:customStyle="1" w:styleId="Symbols">
    <w:name w:val="Symbols"/>
    <w:basedOn w:val="DefaultParagraphFont"/>
    <w:rsid w:val="00912816"/>
    <w:rPr>
      <w:rFonts w:ascii="Symbol" w:hAnsi="Symbol"/>
    </w:rPr>
  </w:style>
  <w:style w:type="character" w:customStyle="1" w:styleId="MenuOptions">
    <w:name w:val="Menu Options"/>
    <w:basedOn w:val="DefaultParagraphFont"/>
    <w:rsid w:val="00912816"/>
    <w:rPr>
      <w:rFonts w:ascii="Arial Narrow" w:hAnsi="Arial Narrow"/>
      <w:smallCaps/>
    </w:rPr>
  </w:style>
  <w:style w:type="character" w:customStyle="1" w:styleId="Buttons">
    <w:name w:val="Buttons"/>
    <w:basedOn w:val="DefaultParagraphFont"/>
    <w:rsid w:val="00912816"/>
    <w:rPr>
      <w:b/>
    </w:rPr>
  </w:style>
  <w:style w:type="character" w:customStyle="1" w:styleId="Underlined">
    <w:name w:val="Underlined"/>
    <w:basedOn w:val="DefaultParagraphFont"/>
    <w:rsid w:val="00912816"/>
    <w:rPr>
      <w:u w:val="single"/>
    </w:rPr>
  </w:style>
  <w:style w:type="paragraph" w:customStyle="1" w:styleId="TableBodyTextRight">
    <w:name w:val="Table Body Text Right"/>
    <w:basedOn w:val="TableBodyText"/>
    <w:rsid w:val="00912816"/>
    <w:pPr>
      <w:widowControl w:val="0"/>
      <w:autoSpaceDE w:val="0"/>
      <w:autoSpaceDN w:val="0"/>
      <w:adjustRightInd w:val="0"/>
      <w:jc w:val="right"/>
    </w:pPr>
    <w:rPr>
      <w:rFonts w:cs="Arial"/>
      <w:szCs w:val="18"/>
    </w:rPr>
  </w:style>
  <w:style w:type="paragraph" w:customStyle="1" w:styleId="CopyrightText">
    <w:name w:val="Copyright Text"/>
    <w:basedOn w:val="BodyText"/>
    <w:rsid w:val="00912816"/>
    <w:rPr>
      <w:sz w:val="18"/>
    </w:rPr>
  </w:style>
  <w:style w:type="paragraph" w:customStyle="1" w:styleId="BodySmallRight">
    <w:name w:val="Body Small Right"/>
    <w:basedOn w:val="BodyTextRight"/>
    <w:rsid w:val="00912816"/>
    <w:rPr>
      <w:sz w:val="18"/>
      <w:szCs w:val="18"/>
    </w:rPr>
  </w:style>
  <w:style w:type="paragraph" w:customStyle="1" w:styleId="MarginEdition">
    <w:name w:val="Margin Edition"/>
    <w:basedOn w:val="MarginNote"/>
    <w:rsid w:val="00912816"/>
    <w:pPr>
      <w:spacing w:before="0" w:after="0"/>
    </w:pPr>
    <w:rPr>
      <w:rFonts w:ascii="Times New Roman" w:hAnsi="Times New Roman"/>
      <w:color w:val="999999"/>
    </w:rPr>
  </w:style>
  <w:style w:type="paragraph" w:customStyle="1" w:styleId="Spacer">
    <w:name w:val="Spacer"/>
    <w:basedOn w:val="Normal"/>
    <w:rsid w:val="00912816"/>
    <w:rPr>
      <w:sz w:val="2"/>
      <w:szCs w:val="2"/>
    </w:rPr>
  </w:style>
  <w:style w:type="character" w:customStyle="1" w:styleId="Small">
    <w:name w:val="Small"/>
    <w:basedOn w:val="DefaultParagraphFont"/>
    <w:rsid w:val="00912816"/>
    <w:rPr>
      <w:sz w:val="16"/>
    </w:rPr>
  </w:style>
  <w:style w:type="paragraph" w:customStyle="1" w:styleId="WideTable">
    <w:name w:val="Wide Table"/>
    <w:basedOn w:val="Normal"/>
    <w:rsid w:val="00912816"/>
    <w:pPr>
      <w:ind w:left="-1418"/>
    </w:pPr>
    <w:rPr>
      <w:sz w:val="2"/>
      <w:szCs w:val="2"/>
    </w:rPr>
  </w:style>
  <w:style w:type="character" w:styleId="PageNumber">
    <w:name w:val="page number"/>
    <w:basedOn w:val="DefaultParagraphFont"/>
    <w:rsid w:val="00912816"/>
  </w:style>
  <w:style w:type="paragraph" w:styleId="Quote">
    <w:name w:val="Quote"/>
    <w:basedOn w:val="Heading1"/>
    <w:link w:val="QuoteChar"/>
    <w:qFormat/>
    <w:rsid w:val="00912816"/>
    <w:rPr>
      <w:b w:val="0"/>
      <w:sz w:val="72"/>
      <w:szCs w:val="72"/>
      <w:lang w:val="en-NZ"/>
    </w:rPr>
  </w:style>
  <w:style w:type="character" w:customStyle="1" w:styleId="QuoteChar">
    <w:name w:val="Quote Char"/>
    <w:basedOn w:val="DefaultParagraphFont"/>
    <w:link w:val="Quote"/>
    <w:rsid w:val="00912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816"/>
    <w:pPr>
      <w:pageBreakBefore/>
    </w:pPr>
  </w:style>
  <w:style w:type="paragraph" w:customStyle="1" w:styleId="Border">
    <w:name w:val="Border"/>
    <w:basedOn w:val="Normal"/>
    <w:qFormat/>
    <w:rsid w:val="00912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816"/>
    <w:rPr>
      <w:b/>
      <w:bCs/>
      <w:i/>
      <w:iCs/>
      <w:color w:val="auto"/>
    </w:rPr>
  </w:style>
  <w:style w:type="paragraph" w:styleId="IntenseQuote">
    <w:name w:val="Intense Quote"/>
    <w:basedOn w:val="Normal"/>
    <w:next w:val="Normal"/>
    <w:link w:val="IntenseQuoteChar"/>
    <w:uiPriority w:val="30"/>
    <w:qFormat/>
    <w:rsid w:val="00912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816"/>
    <w:rPr>
      <w:smallCaps/>
      <w:color w:val="auto"/>
      <w:u w:val="single"/>
    </w:rPr>
  </w:style>
  <w:style w:type="character" w:styleId="IntenseReference">
    <w:name w:val="Intense Reference"/>
    <w:basedOn w:val="DefaultParagraphFont"/>
    <w:uiPriority w:val="32"/>
    <w:qFormat/>
    <w:rsid w:val="00912816"/>
    <w:rPr>
      <w:b/>
      <w:bCs/>
      <w:smallCaps/>
      <w:color w:val="auto"/>
      <w:spacing w:val="5"/>
      <w:u w:val="single"/>
    </w:rPr>
  </w:style>
  <w:style w:type="paragraph" w:customStyle="1" w:styleId="2ColumnHeading">
    <w:name w:val="2Column Heading"/>
    <w:basedOn w:val="BodyText"/>
    <w:qFormat/>
    <w:rsid w:val="00912816"/>
    <w:pPr>
      <w:spacing w:after="60"/>
      <w:ind w:left="-2268"/>
    </w:pPr>
    <w:rPr>
      <w:b/>
    </w:rPr>
  </w:style>
  <w:style w:type="paragraph" w:customStyle="1" w:styleId="Heading1TOC">
    <w:name w:val="Heading1 TOC"/>
    <w:basedOn w:val="Normal"/>
    <w:qFormat/>
    <w:rsid w:val="00912816"/>
    <w:pPr>
      <w:spacing w:before="240" w:after="120"/>
    </w:pPr>
    <w:rPr>
      <w:rFonts w:ascii="Times New Roman" w:hAnsi="Times New Roman"/>
      <w:b/>
      <w:sz w:val="32"/>
    </w:rPr>
  </w:style>
  <w:style w:type="paragraph" w:customStyle="1" w:styleId="Heading2TOC">
    <w:name w:val="Heading2 TOC"/>
    <w:basedOn w:val="Normal"/>
    <w:qFormat/>
    <w:rsid w:val="00912816"/>
    <w:pPr>
      <w:spacing w:before="240" w:after="60"/>
    </w:pPr>
    <w:rPr>
      <w:rFonts w:ascii="Times New Roman" w:hAnsi="Times New Roman"/>
      <w:b/>
      <w:sz w:val="28"/>
    </w:rPr>
  </w:style>
  <w:style w:type="character" w:customStyle="1" w:styleId="Underline">
    <w:name w:val="Underline"/>
    <w:basedOn w:val="DefaultParagraphFont"/>
    <w:qFormat/>
    <w:rsid w:val="00912816"/>
    <w:rPr>
      <w:u w:val="single"/>
    </w:rPr>
  </w:style>
  <w:style w:type="character" w:customStyle="1" w:styleId="BoldandItalics">
    <w:name w:val="Bold and Italics"/>
    <w:qFormat/>
    <w:rsid w:val="00912816"/>
    <w:rPr>
      <w:b/>
      <w:i/>
      <w:u w:val="none"/>
    </w:rPr>
  </w:style>
  <w:style w:type="paragraph" w:styleId="BalloonText">
    <w:name w:val="Balloon Text"/>
    <w:basedOn w:val="Normal"/>
    <w:link w:val="BalloonTextChar"/>
    <w:rsid w:val="00912816"/>
    <w:rPr>
      <w:rFonts w:ascii="Tahoma" w:hAnsi="Tahoma" w:cs="Tahoma"/>
      <w:sz w:val="16"/>
      <w:szCs w:val="16"/>
    </w:rPr>
  </w:style>
  <w:style w:type="character" w:customStyle="1" w:styleId="BalloonTextChar">
    <w:name w:val="Balloon Text Char"/>
    <w:basedOn w:val="DefaultParagraphFont"/>
    <w:link w:val="BalloonText"/>
    <w:rsid w:val="00912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8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816"/>
    <w:rPr>
      <w:b/>
      <w:color w:val="660033"/>
      <w:spacing w:val="0"/>
    </w:rPr>
  </w:style>
  <w:style w:type="paragraph" w:customStyle="1" w:styleId="Nameditemlist">
    <w:name w:val="Named item list"/>
    <w:basedOn w:val="BodyText"/>
    <w:qFormat/>
    <w:rsid w:val="00912816"/>
    <w:pPr>
      <w:tabs>
        <w:tab w:val="left" w:pos="2835"/>
      </w:tabs>
      <w:ind w:left="2835" w:hanging="2835"/>
    </w:pPr>
  </w:style>
  <w:style w:type="paragraph" w:customStyle="1" w:styleId="BodyTextnopadding">
    <w:name w:val="Body Text no padding"/>
    <w:basedOn w:val="BodyText"/>
    <w:qFormat/>
    <w:rsid w:val="00912816"/>
    <w:pPr>
      <w:spacing w:before="0" w:after="0"/>
    </w:pPr>
  </w:style>
  <w:style w:type="paragraph" w:customStyle="1" w:styleId="BodyTextBold">
    <w:name w:val="Body Text Bold"/>
    <w:basedOn w:val="BodyText"/>
    <w:qFormat/>
    <w:rsid w:val="00912816"/>
    <w:rPr>
      <w:b/>
    </w:rPr>
  </w:style>
  <w:style w:type="character" w:styleId="Hyperlink">
    <w:name w:val="Hyperlink"/>
    <w:basedOn w:val="DefaultParagraphFont"/>
    <w:uiPriority w:val="99"/>
    <w:unhideWhenUsed/>
    <w:rsid w:val="00E21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4893</Characters>
  <Application>Microsoft Office Word</Application>
  <DocSecurity>0</DocSecurity>
  <Lines>148</Lines>
  <Paragraphs>92</Paragraphs>
  <ScaleCrop>false</ScaleCrop>
  <Company>Author-it Software Corporation Ltd.</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CHCSOH005 Manage tenancy rent and rental arrears</dc:title>
  <dc:subject>Approved</dc:subject>
  <dc:creator>HumanAbility</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