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393D" w:rsidP="0005393D">
      <w:pPr>
        <w:pStyle w:val="Title"/>
      </w:pPr>
      <w:r>
        <w:fldChar w:fldCharType="begin"/>
      </w:r>
      <w:r>
        <w:instrText xml:space="preserve"> TITLE   \* MERGEFORMAT </w:instrText>
      </w:r>
      <w:r>
        <w:fldChar w:fldCharType="separate"/>
      </w:r>
      <w:r>
        <w:t>CHCSOH001 Work with people experiencing or at risk of homelessness</w:t>
      </w:r>
      <w:r>
        <w:fldChar w:fldCharType="end"/>
      </w:r>
    </w:p>
    <w:p w:rsidR="0005393D" w:rsidP="0005393D">
      <w:pPr>
        <w:pStyle w:val="Version"/>
        <w:sectPr w:rsidSect="00FA59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593C" w:rsidP="00FA593C">
      <w:pPr>
        <w:pStyle w:val="SuperHeading"/>
      </w:pPr>
      <w:r w:rsidRPr="00FA593C">
        <w:t>CHC</w:t>
      </w:r>
      <w:r w:rsidRPr="00FA593C">
        <w:t>SOH001 Work with people experiencing or at risk of homelessness</w:t>
      </w:r>
    </w:p>
    <w:p w:rsidR="00000000" w:rsidRPr="00FA593C" w:rsidP="00FA593C">
      <w:pPr>
        <w:pStyle w:val="Heading1"/>
      </w:pPr>
      <w:bookmarkStart w:id="1" w:name="O_655000"/>
      <w:bookmarkEnd w:id="1"/>
      <w:r w:rsidRPr="00FA593C">
        <w:t>Modification History</w:t>
      </w:r>
    </w:p>
    <w:tbl>
      <w:tblPr>
        <w:tblW w:w="0" w:type="auto"/>
        <w:tblCellMar>
          <w:left w:w="62" w:type="dxa"/>
          <w:right w:w="62" w:type="dxa"/>
        </w:tblCellMar>
        <w:tblLook w:val="0000"/>
      </w:tblPr>
      <w:tblGrid>
        <w:gridCol w:w="2082"/>
        <w:gridCol w:w="7114"/>
      </w:tblGrid>
      <w:tr w:rsidTr="000539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93C">
            <w:pPr>
              <w:pStyle w:val="BodyText"/>
              <w:rPr>
                <w:lang w:val="en-NZ"/>
              </w:rPr>
            </w:pPr>
            <w:r w:rsidRPr="00FA593C">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93C">
            <w:pPr>
              <w:pStyle w:val="BodyText"/>
              <w:rPr>
                <w:lang w:val="en-NZ"/>
              </w:rPr>
            </w:pPr>
            <w:r w:rsidRPr="00FA593C">
              <w:t xml:space="preserve">Comments </w:t>
            </w:r>
          </w:p>
        </w:tc>
      </w:tr>
      <w:tr w:rsidTr="000539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93C">
            <w:pPr>
              <w:pStyle w:val="BodyText"/>
              <w:rPr>
                <w:lang w:val="en-NZ"/>
              </w:rPr>
            </w:pPr>
            <w:r w:rsidRPr="00FA593C">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93C" w:rsidP="00FA593C">
            <w:pPr>
              <w:pStyle w:val="BodyText"/>
            </w:pPr>
            <w:r w:rsidRPr="00FA593C">
              <w:t xml:space="preserve">This version was released in </w:t>
            </w:r>
            <w:r w:rsidRPr="00FA593C">
              <w:rPr>
                <w:rStyle w:val="Emphasis"/>
              </w:rPr>
              <w:t>CHC Community Services Training Package release 2.0</w:t>
            </w:r>
            <w:r w:rsidRPr="00FA593C">
              <w:t xml:space="preserve"> and meets the requirements of the 2012 Standards for Training Packages.</w:t>
            </w:r>
          </w:p>
          <w:p w:rsidR="00000000" w:rsidRPr="00FA593C" w:rsidP="00FA593C">
            <w:pPr>
              <w:pStyle w:val="BodyText"/>
            </w:pPr>
            <w:r w:rsidRPr="00FA593C">
              <w:t xml:space="preserve">Significant changes to performance criteria </w:t>
            </w:r>
          </w:p>
          <w:p w:rsidR="00000000" w:rsidRPr="00FA593C" w:rsidP="00FA593C">
            <w:pPr>
              <w:pStyle w:val="BodyText"/>
            </w:pPr>
            <w:r w:rsidRPr="00FA593C">
              <w:t>New evidence requirements for assessment including volume and frequency requirements</w:t>
            </w:r>
          </w:p>
          <w:p w:rsidR="00000000" w:rsidRPr="00FA593C" w:rsidP="00FA593C">
            <w:pPr>
              <w:pStyle w:val="BodyText"/>
            </w:pPr>
            <w:r w:rsidRPr="00FA593C">
              <w:t>Significant changes to knowledge evidence</w:t>
            </w:r>
          </w:p>
          <w:p w:rsidR="00000000" w:rsidRPr="00FA593C" w:rsidP="00FA593C">
            <w:pPr>
              <w:pStyle w:val="BodyText"/>
            </w:pPr>
            <w:r w:rsidRPr="00FA593C">
              <w:t xml:space="preserve">Additional </w:t>
            </w:r>
            <w:r w:rsidRPr="00FA593C">
              <w:t>assessor requirements</w:t>
            </w:r>
          </w:p>
        </w:tc>
      </w:tr>
    </w:tbl>
    <w:p w:rsidR="00000000" w:rsidRPr="00FA593C" w:rsidP="00FA593C">
      <w:pPr>
        <w:pStyle w:val="BodyText"/>
      </w:pPr>
    </w:p>
    <w:p w:rsidR="00000000" w:rsidRPr="00FA593C" w:rsidP="00FA593C">
      <w:pPr>
        <w:pStyle w:val="AllowPageBreak"/>
      </w:pPr>
    </w:p>
    <w:p w:rsidR="00000000" w:rsidRPr="00FA593C" w:rsidP="00FA593C">
      <w:pPr>
        <w:pStyle w:val="Heading1"/>
      </w:pPr>
      <w:bookmarkStart w:id="2" w:name="O_655001"/>
      <w:bookmarkEnd w:id="2"/>
      <w:r w:rsidRPr="00FA593C">
        <w:t>Application</w:t>
      </w:r>
    </w:p>
    <w:p w:rsidR="00000000" w:rsidRPr="00FA593C" w:rsidP="0005393D">
      <w:pPr>
        <w:pStyle w:val="BodyText"/>
      </w:pPr>
      <w:r w:rsidRPr="00FA593C">
        <w:t>This unit describes the skills and knowledge required to work with people who are experiencing homelessness or at risk of becoming homeless, including women and children experiencing family violence.</w:t>
      </w:r>
    </w:p>
    <w:p w:rsidR="00000000" w:rsidRPr="00FA593C" w:rsidP="0005393D">
      <w:pPr>
        <w:pStyle w:val="BodyText"/>
      </w:pPr>
      <w:r w:rsidRPr="00FA593C">
        <w:t>Th</w:t>
      </w:r>
      <w:r w:rsidRPr="00FA593C">
        <w:t>is unit applies to work in a range of roles at any level within a community services and health context.</w:t>
      </w:r>
    </w:p>
    <w:p w:rsidR="0005393D" w:rsidRPr="0005393D" w:rsidP="0005393D">
      <w:pPr>
        <w:pStyle w:val="BodyText"/>
        <w:rPr>
          <w:i/>
        </w:rPr>
      </w:pPr>
      <w:r w:rsidRPr="0005393D">
        <w:rPr>
          <w:rStyle w:val="Emphasis"/>
        </w:rPr>
        <w:t>The skills in this unit must be applied in accordance with Commonwealth and State/Territory legislation, Australian/New Zealand standards and industry</w:t>
      </w:r>
      <w:r w:rsidRPr="0005393D">
        <w:rPr>
          <w:rStyle w:val="Emphasis"/>
        </w:rPr>
        <w:t xml:space="preserve"> codes of practice.</w:t>
      </w:r>
    </w:p>
    <w:p w:rsidR="00000000" w:rsidRPr="00FA593C" w:rsidP="00FA593C">
      <w:pPr>
        <w:pStyle w:val="Heading1"/>
      </w:pPr>
      <w:bookmarkStart w:id="3" w:name="O_655005"/>
      <w:bookmarkEnd w:id="3"/>
      <w:r w:rsidRPr="00FA593C">
        <w:t>Elements and Performance Criteria</w:t>
      </w:r>
    </w:p>
    <w:tbl>
      <w:tblPr>
        <w:tblW w:w="0" w:type="auto"/>
        <w:tblLayout w:type="fixed"/>
        <w:tblCellMar>
          <w:left w:w="62" w:type="dxa"/>
          <w:right w:w="62" w:type="dxa"/>
        </w:tblCellMar>
        <w:tblLook w:val="0000"/>
      </w:tblPr>
      <w:tblGrid>
        <w:gridCol w:w="3227"/>
        <w:gridCol w:w="34"/>
        <w:gridCol w:w="5670"/>
      </w:tblGrid>
      <w:tr w:rsidTr="0005393D">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FA593C" w:rsidP="00FA593C">
            <w:pPr>
              <w:pStyle w:val="BodyText"/>
            </w:pPr>
            <w:r w:rsidRPr="00FA593C">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FA593C">
            <w:pPr>
              <w:pStyle w:val="BodyText"/>
              <w:rPr>
                <w:lang w:val="en-NZ"/>
              </w:rPr>
            </w:pPr>
            <w:r w:rsidRPr="00FA593C">
              <w:rPr>
                <w:rStyle w:val="SpecialBold"/>
              </w:rPr>
              <w:t>PERFORMANCE CRITERIA</w:t>
            </w:r>
          </w:p>
        </w:tc>
      </w:tr>
      <w:tr w:rsidTr="0005393D">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FA593C" w:rsidP="00FA593C">
            <w:pPr>
              <w:pStyle w:val="BodyText"/>
            </w:pPr>
            <w:r w:rsidRPr="00FA593C">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FA593C">
            <w:pPr>
              <w:pStyle w:val="BodyText"/>
              <w:rPr>
                <w:lang w:val="en-NZ"/>
              </w:rPr>
            </w:pPr>
            <w:r w:rsidRPr="00FA593C">
              <w:rPr>
                <w:rStyle w:val="Emphasis"/>
              </w:rPr>
              <w:t>Performance criteria describe the performance needed to demonstrate achievement of the element.</w:t>
            </w:r>
          </w:p>
        </w:tc>
      </w:tr>
      <w:tr w:rsidTr="0005393D">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FA593C">
            <w:pPr>
              <w:pStyle w:val="BodyText"/>
              <w:rPr>
                <w:lang w:val="en-NZ"/>
              </w:rPr>
            </w:pPr>
            <w:r w:rsidRPr="00FA593C">
              <w:t>1. Address issues associated with people who are experiencing homelessness or risk of becoming homeless</w:t>
            </w:r>
          </w:p>
        </w:tc>
        <w:tc>
          <w:tcPr>
            <w:tcW w:w="5704" w:type="dxa"/>
            <w:gridSpan w:val="2"/>
            <w:tcBorders>
              <w:top w:val="nil"/>
              <w:left w:val="nil"/>
              <w:bottom w:val="nil"/>
              <w:right w:val="nil"/>
            </w:tcBorders>
            <w:tcMar>
              <w:top w:w="0" w:type="dxa"/>
              <w:left w:w="62" w:type="dxa"/>
              <w:bottom w:w="0" w:type="dxa"/>
              <w:right w:w="62" w:type="dxa"/>
            </w:tcMar>
          </w:tcPr>
          <w:p w:rsidR="00000000" w:rsidRPr="00FA593C" w:rsidP="00FA593C">
            <w:pPr>
              <w:pStyle w:val="BodyText"/>
            </w:pPr>
            <w:r w:rsidRPr="00FA593C">
              <w:t>1.1 Be aware of own personal values and attitudes regarding homelessness and take these into account when planning and implementing work activities</w:t>
            </w:r>
          </w:p>
          <w:p w:rsidR="00000000" w:rsidRPr="00FA593C" w:rsidP="00FA593C">
            <w:pPr>
              <w:pStyle w:val="BodyText"/>
            </w:pPr>
            <w:r w:rsidRPr="00FA593C">
              <w:t xml:space="preserve">1.2 </w:t>
            </w:r>
            <w:r w:rsidRPr="00FA593C">
              <w:t xml:space="preserve">Identify barriers in accessing safe, secure housing for people in specific circumstances experiencing </w:t>
            </w:r>
            <w:r w:rsidRPr="00FA593C">
              <w:t>homelessness or at risk of becoming homeless</w:t>
            </w:r>
          </w:p>
          <w:p w:rsidR="00000000" w:rsidRPr="00FA593C" w:rsidP="00FA593C">
            <w:pPr>
              <w:pStyle w:val="BodyText"/>
            </w:pPr>
            <w:r w:rsidRPr="00FA593C">
              <w:t>1.3 Where appropriate, ensure opportunities are provided for the person to participate in service planning an</w:t>
            </w:r>
            <w:r w:rsidRPr="00FA593C">
              <w:t>d support activities</w:t>
            </w:r>
          </w:p>
          <w:p w:rsidR="00000000" w:rsidRPr="00FA593C" w:rsidP="00FA593C">
            <w:pPr>
              <w:pStyle w:val="BodyText"/>
            </w:pPr>
            <w:r w:rsidRPr="00FA593C">
              <w:t>1.4 Assess the personal safety of those experiencing homelessness or at risk of becoming homeless, including young homeless to ensure they are not in an unsafe situation and report and refer appropriately</w:t>
            </w:r>
          </w:p>
          <w:p w:rsidR="00000000" w:rsidRPr="00FA593C" w:rsidP="00FA593C">
            <w:pPr>
              <w:pStyle w:val="BodyText"/>
            </w:pPr>
            <w:r w:rsidRPr="00FA593C">
              <w:t>1.5 Assess issues impacting on</w:t>
            </w:r>
            <w:r w:rsidRPr="00FA593C">
              <w:t xml:space="preserve"> the person’s homelessness risk or situation and modify the approach to service delivery </w:t>
            </w:r>
          </w:p>
          <w:p w:rsidR="00000000" w:rsidRPr="00FA593C" w:rsidP="00FA593C">
            <w:pPr>
              <w:pStyle w:val="BodyText"/>
            </w:pPr>
            <w:r w:rsidRPr="00FA593C">
              <w:t xml:space="preserve">1.6 Work with the person to identify and discuss potential solutions to complex issues raised, including referral to appropriate services and personnel </w:t>
            </w:r>
          </w:p>
          <w:p w:rsidR="00000000" w:rsidRPr="00FA593C" w:rsidP="00FA593C">
            <w:pPr>
              <w:pStyle w:val="BodyText"/>
            </w:pPr>
            <w:r w:rsidRPr="00FA593C">
              <w:t>1.7 Provide a</w:t>
            </w:r>
            <w:r w:rsidRPr="00FA593C">
              <w:t xml:space="preserve">dvice and assistance on housing options </w:t>
            </w:r>
          </w:p>
          <w:p w:rsidR="00000000" w:rsidP="00FA593C">
            <w:pPr>
              <w:pStyle w:val="BodyText"/>
              <w:rPr>
                <w:lang w:val="en-NZ"/>
              </w:rPr>
            </w:pPr>
          </w:p>
        </w:tc>
      </w:tr>
      <w:tr w:rsidTr="0005393D">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FA593C">
            <w:pPr>
              <w:pStyle w:val="BodyText"/>
              <w:rPr>
                <w:lang w:val="en-NZ"/>
              </w:rPr>
            </w:pPr>
            <w:r w:rsidRPr="00FA593C">
              <w:t>2. Support and advocate for people who are experiencing homelessness or at risk of becoming homeless</w:t>
            </w:r>
          </w:p>
        </w:tc>
        <w:tc>
          <w:tcPr>
            <w:tcW w:w="5704" w:type="dxa"/>
            <w:gridSpan w:val="2"/>
            <w:tcBorders>
              <w:top w:val="nil"/>
              <w:left w:val="nil"/>
              <w:bottom w:val="nil"/>
              <w:right w:val="nil"/>
            </w:tcBorders>
            <w:tcMar>
              <w:top w:w="0" w:type="dxa"/>
              <w:left w:w="62" w:type="dxa"/>
              <w:bottom w:w="0" w:type="dxa"/>
              <w:right w:w="62" w:type="dxa"/>
            </w:tcMar>
          </w:tcPr>
          <w:p w:rsidR="00000000" w:rsidRPr="00FA593C" w:rsidP="00FA593C">
            <w:pPr>
              <w:pStyle w:val="BodyText"/>
            </w:pPr>
            <w:r w:rsidRPr="00FA593C">
              <w:t>2.1 Advocate and negotiate for services in conjunction with the person and according to the person’s needs</w:t>
            </w:r>
          </w:p>
          <w:p w:rsidR="00000000" w:rsidRPr="00FA593C" w:rsidP="00FA593C">
            <w:pPr>
              <w:pStyle w:val="BodyText"/>
            </w:pPr>
            <w:r w:rsidRPr="00FA593C">
              <w:t xml:space="preserve">2.2 Support the person to advocate and/or negotiate on their own behalf and to deal with discrimination </w:t>
            </w:r>
          </w:p>
          <w:p w:rsidR="00000000" w:rsidRPr="00FA593C" w:rsidP="00FA593C">
            <w:pPr>
              <w:pStyle w:val="BodyText"/>
            </w:pPr>
            <w:r w:rsidRPr="00FA593C">
              <w:t xml:space="preserve">2.3 Negotiate and create access pathways to support services and the full range of social and private housing providers </w:t>
            </w:r>
          </w:p>
          <w:p w:rsidR="00000000" w:rsidRPr="00FA593C" w:rsidP="00FA593C">
            <w:pPr>
              <w:pStyle w:val="BodyText"/>
            </w:pPr>
            <w:r w:rsidRPr="00FA593C">
              <w:t>2.4 Use a range of advocacy te</w:t>
            </w:r>
            <w:r w:rsidRPr="00FA593C">
              <w:t>chniques that take into account differing cultural backgrounds, are age appropriate and gender sensitive</w:t>
            </w:r>
          </w:p>
          <w:p w:rsidR="00000000" w:rsidRPr="00FA593C" w:rsidP="00FA593C">
            <w:pPr>
              <w:pStyle w:val="BodyText"/>
            </w:pPr>
            <w:r w:rsidRPr="00FA593C">
              <w:t>2.5 Advocate within the community to facilitate addressing issues on behalf of people who are experiencing homelessness or at risk of becoming homeless</w:t>
            </w:r>
          </w:p>
        </w:tc>
      </w:tr>
    </w:tbl>
    <w:p w:rsidR="0005393D" w:rsidP="00FA593C">
      <w:pPr>
        <w:pStyle w:val="ListContinue"/>
      </w:pPr>
    </w:p>
    <w:p w:rsidR="0005393D" w:rsidP="00FA593C">
      <w:pPr>
        <w:pStyle w:val="ListContinue"/>
      </w:pPr>
    </w:p>
    <w:p w:rsidR="00000000" w:rsidRPr="00FA593C" w:rsidP="00FA593C">
      <w:pPr>
        <w:pStyle w:val="Heading1"/>
      </w:pPr>
      <w:bookmarkStart w:id="4" w:name="O_655006"/>
      <w:bookmarkEnd w:id="4"/>
      <w:r w:rsidRPr="00FA593C">
        <w:t>Foundation Skills</w:t>
      </w:r>
    </w:p>
    <w:tbl>
      <w:tblPr>
        <w:tblW w:w="0" w:type="auto"/>
        <w:tblLayout w:type="fixed"/>
        <w:tblCellMar>
          <w:left w:w="62" w:type="dxa"/>
          <w:right w:w="62" w:type="dxa"/>
        </w:tblCellMar>
        <w:tblLook w:val="0000"/>
      </w:tblPr>
      <w:tblGrid>
        <w:gridCol w:w="8931"/>
      </w:tblGrid>
      <w:tr w:rsidTr="00FA593C">
        <w:tblPrEx>
          <w:tblW w:w="0" w:type="auto"/>
          <w:tblLayout w:type="fixed"/>
          <w:tblCellMar>
            <w:left w:w="62" w:type="dxa"/>
            <w:right w:w="62" w:type="dxa"/>
          </w:tblCellMar>
          <w:tblLook w:val="0000"/>
        </w:tblPrEx>
        <w:tc>
          <w:tcPr>
            <w:tcW w:w="8931" w:type="dxa"/>
            <w:tcBorders>
              <w:top w:val="nil"/>
              <w:left w:val="nil"/>
              <w:bottom w:val="nil"/>
              <w:right w:val="nil"/>
            </w:tcBorders>
            <w:tcMar>
              <w:top w:w="0" w:type="dxa"/>
              <w:left w:w="62" w:type="dxa"/>
              <w:bottom w:w="0" w:type="dxa"/>
              <w:right w:w="62" w:type="dxa"/>
            </w:tcMar>
          </w:tcPr>
          <w:p w:rsidR="00000000" w:rsidP="00FA593C">
            <w:pPr>
              <w:pStyle w:val="BodyText"/>
              <w:rPr>
                <w:lang w:val="en-NZ"/>
              </w:rPr>
            </w:pPr>
            <w:r w:rsidRPr="00FA593C">
              <w:t>The Foundation Skills describe those required skills (employability skills, language, literacy and numeracy) that are essential to performance.</w:t>
            </w:r>
          </w:p>
        </w:tc>
      </w:tr>
      <w:tr w:rsidTr="00FA593C">
        <w:tblPrEx>
          <w:tblW w:w="0" w:type="auto"/>
          <w:tblLayout w:type="fixed"/>
          <w:tblCellMar>
            <w:left w:w="62" w:type="dxa"/>
            <w:right w:w="62" w:type="dxa"/>
          </w:tblCellMar>
          <w:tblLook w:val="0000"/>
        </w:tblPrEx>
        <w:trPr>
          <w:trHeight w:val="531"/>
        </w:trPr>
        <w:tc>
          <w:tcPr>
            <w:tcW w:w="8931" w:type="dxa"/>
            <w:tcBorders>
              <w:top w:val="nil"/>
              <w:left w:val="nil"/>
              <w:bottom w:val="nil"/>
              <w:right w:val="nil"/>
            </w:tcBorders>
            <w:tcMar>
              <w:top w:w="0" w:type="dxa"/>
              <w:left w:w="62" w:type="dxa"/>
              <w:bottom w:w="0" w:type="dxa"/>
              <w:right w:w="62" w:type="dxa"/>
            </w:tcMar>
          </w:tcPr>
          <w:p w:rsidR="00000000" w:rsidRPr="00FA593C" w:rsidP="00FA593C">
            <w:pPr>
              <w:pStyle w:val="BodyText"/>
            </w:pPr>
            <w:r w:rsidRPr="00FA593C">
              <w:rPr>
                <w:rStyle w:val="Emphasis"/>
              </w:rPr>
              <w:t>Foundation skills essential to performance are explicit in the performance criteria of this unit of competency.</w:t>
            </w:r>
          </w:p>
        </w:tc>
      </w:tr>
    </w:tbl>
    <w:p w:rsidR="0005393D" w:rsidP="00FA593C">
      <w:pPr>
        <w:pStyle w:val="BodyText"/>
      </w:pPr>
    </w:p>
    <w:p w:rsidR="0005393D" w:rsidP="00FA593C">
      <w:pPr>
        <w:pStyle w:val="BodyText"/>
      </w:pPr>
    </w:p>
    <w:p w:rsidR="00000000" w:rsidRPr="00FA593C" w:rsidP="00FA593C">
      <w:pPr>
        <w:pStyle w:val="Heading1"/>
      </w:pPr>
      <w:bookmarkStart w:id="5" w:name="O_655008"/>
      <w:bookmarkEnd w:id="5"/>
      <w:r w:rsidRPr="00FA593C">
        <w:t>Unit Mapping Information</w:t>
      </w:r>
    </w:p>
    <w:p w:rsidR="0005393D" w:rsidP="0005393D">
      <w:pPr>
        <w:pStyle w:val="BodyText"/>
      </w:pPr>
      <w:r w:rsidRPr="00FA593C">
        <w:t>No equivalent unit.</w:t>
      </w:r>
    </w:p>
    <w:p w:rsidR="00000000" w:rsidRPr="00FA593C" w:rsidP="00FA593C">
      <w:pPr>
        <w:pStyle w:val="Heading1"/>
      </w:pPr>
      <w:bookmarkStart w:id="6" w:name="O_655015"/>
      <w:bookmarkEnd w:id="6"/>
      <w:r w:rsidRPr="00FA593C">
        <w:t>Links</w:t>
      </w:r>
    </w:p>
    <w:p w:rsidR="00000000" w:rsidRPr="00FA593C" w:rsidP="0005393D">
      <w:pPr>
        <w:pStyle w:val="BodyText"/>
      </w:pPr>
      <w:r w:rsidRPr="00FA593C">
        <w:t>Companion Volume implementation guides are found in VET</w:t>
      </w:r>
      <w:r w:rsidRPr="00FA593C">
        <w:t xml:space="preserve">Net - </w:t>
      </w:r>
      <w:r>
        <w:fldChar w:fldCharType="begin"/>
      </w:r>
      <w:r>
        <w:instrText xml:space="preserve"> HYPERLINK "https://vetnet.gov.au/Pages/TrainingDocs.aspx?q=5e0c25cc-3d9d-4b43-80d3-bd22cc4f1e53" </w:instrText>
      </w:r>
      <w:r>
        <w:fldChar w:fldCharType="separate"/>
      </w:r>
      <w:r w:rsidRPr="0014674E">
        <w:rPr>
          <w:rStyle w:val="Hyperlink"/>
        </w:rPr>
        <w:t>https://vetnet.gov.au/Pages/TrainingDocs.aspx?q=5e0c25cc-3d9d-4b43-80d3-bd22cc4f1e53</w:t>
      </w:r>
      <w:r>
        <w:fldChar w:fldCharType="end"/>
      </w:r>
    </w:p>
    <w:p w:rsidR="00000000" w:rsidRPr="00FA593C" w:rsidP="00FA593C"/>
    <w:sectPr w:rsidSect="00FA593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9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93C" w:rsidRPr="0005393D" w:rsidP="000539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9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93D">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9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9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593C" w:rsidRPr="0005393D" w:rsidP="000539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9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93D">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59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593C"/>
    <w:pPr>
      <w:spacing w:before="360" w:after="60"/>
      <w:outlineLvl w:val="0"/>
    </w:pPr>
    <w:rPr>
      <w:sz w:val="32"/>
    </w:rPr>
  </w:style>
  <w:style w:type="paragraph" w:styleId="Heading2">
    <w:name w:val="heading 2"/>
    <w:basedOn w:val="HeadingBase"/>
    <w:next w:val="BodyText"/>
    <w:link w:val="Heading2Char"/>
    <w:qFormat/>
    <w:rsid w:val="00FA593C"/>
    <w:pPr>
      <w:keepLines/>
      <w:spacing w:before="240" w:after="120"/>
      <w:outlineLvl w:val="1"/>
    </w:pPr>
    <w:rPr>
      <w:sz w:val="28"/>
      <w:szCs w:val="40"/>
    </w:rPr>
  </w:style>
  <w:style w:type="paragraph" w:styleId="Heading3">
    <w:name w:val="heading 3"/>
    <w:basedOn w:val="HeadingBase"/>
    <w:next w:val="BodyText"/>
    <w:link w:val="Heading3Char"/>
    <w:qFormat/>
    <w:rsid w:val="00FA593C"/>
    <w:pPr>
      <w:spacing w:before="180" w:after="120"/>
      <w:outlineLvl w:val="2"/>
    </w:pPr>
    <w:rPr>
      <w:spacing w:val="-10"/>
      <w:kern w:val="32"/>
    </w:rPr>
  </w:style>
  <w:style w:type="paragraph" w:styleId="Heading4">
    <w:name w:val="heading 4"/>
    <w:basedOn w:val="HeadingBase"/>
    <w:next w:val="BodyText"/>
    <w:link w:val="Heading4Char"/>
    <w:qFormat/>
    <w:rsid w:val="00FA593C"/>
    <w:pPr>
      <w:spacing w:before="160" w:after="120"/>
      <w:outlineLvl w:val="3"/>
    </w:pPr>
    <w:rPr>
      <w:sz w:val="22"/>
    </w:rPr>
  </w:style>
  <w:style w:type="paragraph" w:styleId="Heading5">
    <w:name w:val="heading 5"/>
    <w:basedOn w:val="HeadingBase"/>
    <w:next w:val="Normal"/>
    <w:link w:val="Heading5Char"/>
    <w:qFormat/>
    <w:rsid w:val="00FA593C"/>
    <w:pPr>
      <w:spacing w:before="80"/>
      <w:outlineLvl w:val="4"/>
    </w:pPr>
    <w:rPr>
      <w:color w:val="918585"/>
      <w:sz w:val="20"/>
    </w:rPr>
  </w:style>
  <w:style w:type="paragraph" w:styleId="Heading6">
    <w:name w:val="heading 6"/>
    <w:basedOn w:val="HeadingBase"/>
    <w:next w:val="Normal"/>
    <w:link w:val="Heading6Char"/>
    <w:qFormat/>
    <w:rsid w:val="00FA593C"/>
    <w:pPr>
      <w:spacing w:before="60"/>
      <w:outlineLvl w:val="5"/>
    </w:pPr>
    <w:rPr>
      <w:color w:val="918585"/>
      <w:sz w:val="20"/>
    </w:rPr>
  </w:style>
  <w:style w:type="paragraph" w:styleId="Heading7">
    <w:name w:val="heading 7"/>
    <w:basedOn w:val="Normal"/>
    <w:next w:val="Normal"/>
    <w:link w:val="Heading7Char"/>
    <w:qFormat/>
    <w:rsid w:val="00FA593C"/>
    <w:pPr>
      <w:ind w:left="720"/>
      <w:outlineLvl w:val="6"/>
    </w:pPr>
    <w:rPr>
      <w:i/>
    </w:rPr>
  </w:style>
  <w:style w:type="paragraph" w:styleId="Heading8">
    <w:name w:val="heading 8"/>
    <w:basedOn w:val="Normal"/>
    <w:next w:val="Normal"/>
    <w:link w:val="Heading8Char"/>
    <w:qFormat/>
    <w:rsid w:val="00FA593C"/>
    <w:pPr>
      <w:ind w:left="720"/>
      <w:outlineLvl w:val="7"/>
    </w:pPr>
    <w:rPr>
      <w:i/>
    </w:rPr>
  </w:style>
  <w:style w:type="paragraph" w:styleId="Heading9">
    <w:name w:val="heading 9"/>
    <w:basedOn w:val="Normal"/>
    <w:next w:val="Normal"/>
    <w:link w:val="Heading9Char"/>
    <w:qFormat/>
    <w:rsid w:val="00FA593C"/>
    <w:pPr>
      <w:ind w:left="720"/>
      <w:outlineLvl w:val="8"/>
    </w:pPr>
    <w:rPr>
      <w:i/>
    </w:rPr>
  </w:style>
  <w:style w:type="character" w:default="1" w:styleId="DefaultParagraphFont">
    <w:name w:val="Default Paragraph Font"/>
    <w:uiPriority w:val="1"/>
    <w:unhideWhenUsed/>
    <w:rsid w:val="00FA59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593C"/>
  </w:style>
  <w:style w:type="character" w:customStyle="1" w:styleId="Heading1Char">
    <w:name w:val="Heading 1 Char"/>
    <w:basedOn w:val="DefaultParagraphFont"/>
    <w:link w:val="Heading1"/>
    <w:rsid w:val="00FA593C"/>
    <w:rPr>
      <w:rFonts w:ascii="Times New Roman" w:eastAsia="Times New Roman" w:hAnsi="Times New Roman" w:cs="Times New Roman"/>
      <w:b/>
      <w:sz w:val="32"/>
      <w:szCs w:val="20"/>
      <w:lang w:eastAsia="en-US"/>
    </w:rPr>
  </w:style>
  <w:style w:type="paragraph" w:styleId="BodyText">
    <w:name w:val="Body Text"/>
    <w:basedOn w:val="Normal"/>
    <w:link w:val="BodyTextChar"/>
    <w:rsid w:val="00FA59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593C"/>
    <w:rPr>
      <w:rFonts w:ascii="Times New Roman" w:eastAsia="Times New Roman" w:hAnsi="Times New Roman" w:cs="Times New Roman"/>
      <w:sz w:val="24"/>
      <w:lang w:eastAsia="en-US"/>
    </w:rPr>
  </w:style>
  <w:style w:type="character" w:customStyle="1" w:styleId="SpecialBold">
    <w:name w:val="Special Bold"/>
    <w:basedOn w:val="DefaultParagraphFont"/>
    <w:rsid w:val="00FA593C"/>
    <w:rPr>
      <w:b/>
      <w:spacing w:val="0"/>
    </w:rPr>
  </w:style>
  <w:style w:type="character" w:styleId="Emphasis">
    <w:name w:val="Emphasis"/>
    <w:basedOn w:val="DefaultParagraphFont"/>
    <w:qFormat/>
    <w:rsid w:val="00FA593C"/>
    <w:rPr>
      <w:i/>
    </w:rPr>
  </w:style>
  <w:style w:type="paragraph" w:customStyle="1" w:styleId="SuperHeading">
    <w:name w:val="SuperHeading"/>
    <w:basedOn w:val="Normal"/>
    <w:rsid w:val="00FA593C"/>
    <w:pPr>
      <w:spacing w:before="240" w:after="120"/>
      <w:outlineLvl w:val="0"/>
    </w:pPr>
    <w:rPr>
      <w:rFonts w:ascii="Times New Roman" w:hAnsi="Times New Roman"/>
      <w:b/>
      <w:sz w:val="32"/>
    </w:rPr>
  </w:style>
  <w:style w:type="paragraph" w:customStyle="1" w:styleId="AllowPageBreak">
    <w:name w:val="AllowPageBreak"/>
    <w:rsid w:val="00FA593C"/>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FA593C"/>
    <w:pPr>
      <w:ind w:firstLine="0"/>
    </w:pPr>
  </w:style>
  <w:style w:type="character" w:customStyle="1" w:styleId="Heading2Char">
    <w:name w:val="Heading 2 Char"/>
    <w:basedOn w:val="DefaultParagraphFont"/>
    <w:link w:val="Heading2"/>
    <w:rsid w:val="00FA59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59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59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59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59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59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59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593C"/>
    <w:rPr>
      <w:rFonts w:ascii="Courier New" w:eastAsia="Times New Roman" w:hAnsi="Courier New" w:cs="Times New Roman"/>
      <w:i/>
      <w:szCs w:val="20"/>
      <w:lang w:eastAsia="en-US"/>
    </w:rPr>
  </w:style>
  <w:style w:type="paragraph" w:customStyle="1" w:styleId="HeadingBase">
    <w:name w:val="Heading Base"/>
    <w:rsid w:val="00FA59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593C"/>
    <w:pPr>
      <w:tabs>
        <w:tab w:val="right" w:leader="dot" w:pos="9072"/>
      </w:tabs>
      <w:ind w:left="567"/>
    </w:pPr>
    <w:rPr>
      <w:szCs w:val="22"/>
    </w:rPr>
  </w:style>
  <w:style w:type="paragraph" w:customStyle="1" w:styleId="TOCBase">
    <w:name w:val="TOC Base"/>
    <w:rsid w:val="00FA59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593C"/>
    <w:pPr>
      <w:tabs>
        <w:tab w:val="right" w:leader="dot" w:pos="9072"/>
      </w:tabs>
      <w:spacing w:before="40" w:after="40"/>
      <w:ind w:left="284"/>
    </w:pPr>
    <w:rPr>
      <w:rFonts w:ascii="Times New Roman" w:hAnsi="Times New Roman"/>
    </w:rPr>
  </w:style>
  <w:style w:type="paragraph" w:styleId="TOC1">
    <w:name w:val="toc 1"/>
    <w:basedOn w:val="TOCBase"/>
    <w:next w:val="Normal"/>
    <w:rsid w:val="00FA59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59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593C"/>
    <w:rPr>
      <w:rFonts w:ascii="Times New Roman" w:eastAsia="Times New Roman" w:hAnsi="Times New Roman" w:cs="Times New Roman"/>
      <w:sz w:val="16"/>
      <w:lang w:eastAsia="en-US"/>
    </w:rPr>
  </w:style>
  <w:style w:type="paragraph" w:styleId="Title">
    <w:name w:val="Title"/>
    <w:basedOn w:val="HeadingBase"/>
    <w:link w:val="TitleChar"/>
    <w:qFormat/>
    <w:rsid w:val="00FA593C"/>
    <w:pPr>
      <w:spacing w:before="5040"/>
      <w:jc w:val="center"/>
    </w:pPr>
    <w:rPr>
      <w:sz w:val="48"/>
      <w:szCs w:val="72"/>
      <w:lang w:val="en-US"/>
    </w:rPr>
  </w:style>
  <w:style w:type="character" w:customStyle="1" w:styleId="TitleChar">
    <w:name w:val="Title Char"/>
    <w:basedOn w:val="DefaultParagraphFont"/>
    <w:link w:val="Title"/>
    <w:rsid w:val="00FA59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593C"/>
    <w:pPr>
      <w:tabs>
        <w:tab w:val="left" w:pos="3600"/>
        <w:tab w:val="left" w:pos="3958"/>
      </w:tabs>
    </w:pPr>
  </w:style>
  <w:style w:type="paragraph" w:styleId="List">
    <w:name w:val="List"/>
    <w:basedOn w:val="BodyText"/>
    <w:next w:val="BodyText"/>
    <w:rsid w:val="00FA593C"/>
    <w:pPr>
      <w:tabs>
        <w:tab w:val="left" w:pos="340"/>
      </w:tabs>
      <w:spacing w:before="60" w:after="60"/>
      <w:ind w:left="340" w:hanging="340"/>
    </w:pPr>
  </w:style>
  <w:style w:type="paragraph" w:styleId="ListBullet">
    <w:name w:val="List Bullet"/>
    <w:basedOn w:val="List"/>
    <w:rsid w:val="00FA593C"/>
    <w:pPr>
      <w:numPr>
        <w:numId w:val="10"/>
      </w:numPr>
      <w:tabs>
        <w:tab w:val="clear" w:pos="340"/>
      </w:tabs>
      <w:spacing w:before="40" w:after="40"/>
    </w:pPr>
  </w:style>
  <w:style w:type="paragraph" w:customStyle="1" w:styleId="Note">
    <w:name w:val="Note"/>
    <w:basedOn w:val="BodyText"/>
    <w:rsid w:val="00FA59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593C"/>
    <w:pPr>
      <w:framePr w:wrap="auto" w:hAnchor="text" w:y="6049"/>
    </w:pPr>
    <w:rPr>
      <w:color w:val="000000"/>
      <w:sz w:val="40"/>
    </w:rPr>
  </w:style>
  <w:style w:type="paragraph" w:customStyle="1" w:styleId="TOCTitle">
    <w:name w:val="TOCTitle"/>
    <w:basedOn w:val="Heading1"/>
    <w:rsid w:val="00FA593C"/>
    <w:pPr>
      <w:spacing w:after="240"/>
      <w:jc w:val="center"/>
      <w:outlineLvl w:val="9"/>
    </w:pPr>
    <w:rPr>
      <w:caps/>
    </w:rPr>
  </w:style>
  <w:style w:type="paragraph" w:customStyle="1" w:styleId="Version">
    <w:name w:val="Version"/>
    <w:rsid w:val="00FA59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593C"/>
    <w:pPr>
      <w:numPr>
        <w:numId w:val="11"/>
      </w:numPr>
      <w:tabs>
        <w:tab w:val="clear" w:pos="680"/>
      </w:tabs>
    </w:pPr>
  </w:style>
  <w:style w:type="paragraph" w:styleId="Index1">
    <w:name w:val="index 1"/>
    <w:basedOn w:val="Normal"/>
    <w:next w:val="Normal"/>
    <w:semiHidden/>
    <w:rsid w:val="00FA593C"/>
    <w:pPr>
      <w:keepNext w:val="0"/>
      <w:tabs>
        <w:tab w:val="right" w:pos="4176"/>
      </w:tabs>
      <w:ind w:left="198" w:hanging="198"/>
    </w:pPr>
    <w:rPr>
      <w:rFonts w:ascii="Garamond" w:hAnsi="Garamond"/>
    </w:rPr>
  </w:style>
  <w:style w:type="paragraph" w:styleId="IndexHeading">
    <w:name w:val="index heading"/>
    <w:basedOn w:val="Normal"/>
    <w:next w:val="Index1"/>
    <w:semiHidden/>
    <w:rsid w:val="00FA593C"/>
    <w:pPr>
      <w:spacing w:before="120" w:after="120"/>
    </w:pPr>
    <w:rPr>
      <w:rFonts w:ascii="Arial" w:hAnsi="Arial"/>
      <w:b/>
      <w:color w:val="918585"/>
      <w:sz w:val="24"/>
    </w:rPr>
  </w:style>
  <w:style w:type="paragraph" w:styleId="Header">
    <w:name w:val="header"/>
    <w:basedOn w:val="Normal"/>
    <w:link w:val="HeaderChar"/>
    <w:rsid w:val="00FA59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593C"/>
    <w:rPr>
      <w:rFonts w:ascii="Times New Roman" w:eastAsia="Times New Roman" w:hAnsi="Times New Roman" w:cs="Times New Roman"/>
      <w:sz w:val="16"/>
      <w:szCs w:val="20"/>
      <w:lang w:val="en-GB" w:eastAsia="en-US"/>
    </w:rPr>
  </w:style>
  <w:style w:type="paragraph" w:customStyle="1" w:styleId="Chapter">
    <w:name w:val="Chapter"/>
    <w:basedOn w:val="Normal"/>
    <w:rsid w:val="00FA593C"/>
    <w:pPr>
      <w:spacing w:before="240"/>
    </w:pPr>
    <w:rPr>
      <w:rFonts w:ascii="Times New Roman" w:hAnsi="Times New Roman"/>
      <w:smallCaps/>
      <w:spacing w:val="80"/>
      <w:sz w:val="28"/>
    </w:rPr>
  </w:style>
  <w:style w:type="paragraph" w:customStyle="1" w:styleId="InChapter">
    <w:name w:val="InChapter"/>
    <w:basedOn w:val="Heading3"/>
    <w:rsid w:val="00FA593C"/>
    <w:pPr>
      <w:spacing w:after="240"/>
      <w:outlineLvl w:val="9"/>
    </w:pPr>
    <w:rPr>
      <w:noProof/>
    </w:rPr>
  </w:style>
  <w:style w:type="paragraph" w:styleId="Index2">
    <w:name w:val="index 2"/>
    <w:basedOn w:val="Normal"/>
    <w:next w:val="Normal"/>
    <w:semiHidden/>
    <w:rsid w:val="00FA593C"/>
    <w:pPr>
      <w:tabs>
        <w:tab w:val="right" w:pos="4176"/>
      </w:tabs>
      <w:ind w:left="568" w:hanging="284"/>
    </w:pPr>
    <w:rPr>
      <w:rFonts w:ascii="Garamond" w:hAnsi="Garamond"/>
    </w:rPr>
  </w:style>
  <w:style w:type="paragraph" w:customStyle="1" w:styleId="Byline">
    <w:name w:val="Byline"/>
    <w:rsid w:val="00FA59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593C"/>
    <w:pPr>
      <w:tabs>
        <w:tab w:val="clear" w:pos="3600"/>
        <w:tab w:val="clear" w:pos="3958"/>
      </w:tabs>
      <w:jc w:val="right"/>
    </w:pPr>
  </w:style>
  <w:style w:type="paragraph" w:styleId="Caption">
    <w:name w:val="caption"/>
    <w:basedOn w:val="BodyText"/>
    <w:next w:val="Normal"/>
    <w:qFormat/>
    <w:rsid w:val="00FA593C"/>
    <w:pPr>
      <w:framePr w:w="2268" w:hSpace="181" w:vSpace="181" w:wrap="around" w:vAnchor="text" w:hAnchor="page" w:x="1135" w:y="285" w:anchorLock="1"/>
    </w:pPr>
    <w:rPr>
      <w:i/>
    </w:rPr>
  </w:style>
  <w:style w:type="paragraph" w:customStyle="1" w:styleId="MiniTOCTitle">
    <w:name w:val="MiniTOCTitle"/>
    <w:basedOn w:val="Heading4"/>
    <w:rsid w:val="00FA593C"/>
    <w:pPr>
      <w:spacing w:before="240"/>
      <w:outlineLvl w:val="9"/>
    </w:pPr>
    <w:rPr>
      <w:noProof/>
      <w:sz w:val="24"/>
    </w:rPr>
  </w:style>
  <w:style w:type="paragraph" w:customStyle="1" w:styleId="MiniTOCItem">
    <w:name w:val="MiniTOCItem"/>
    <w:basedOn w:val="ListBullet"/>
    <w:rsid w:val="00FA593C"/>
    <w:pPr>
      <w:numPr>
        <w:numId w:val="0"/>
      </w:numPr>
      <w:tabs>
        <w:tab w:val="right" w:leader="dot" w:pos="6521"/>
      </w:tabs>
      <w:spacing w:before="0" w:after="0"/>
    </w:pPr>
  </w:style>
  <w:style w:type="paragraph" w:customStyle="1" w:styleId="TOFTitle">
    <w:name w:val="TOFTitle"/>
    <w:basedOn w:val="TOCTitle"/>
    <w:rsid w:val="00FA593C"/>
  </w:style>
  <w:style w:type="paragraph" w:styleId="TableofFigures">
    <w:name w:val="table of figures"/>
    <w:basedOn w:val="Normal"/>
    <w:next w:val="Normal"/>
    <w:semiHidden/>
    <w:rsid w:val="00FA593C"/>
    <w:pPr>
      <w:tabs>
        <w:tab w:val="right" w:leader="dot" w:pos="9072"/>
      </w:tabs>
      <w:ind w:left="970" w:hanging="403"/>
    </w:pPr>
    <w:rPr>
      <w:rFonts w:ascii="Times New Roman" w:hAnsi="Times New Roman"/>
      <w:b/>
    </w:rPr>
  </w:style>
  <w:style w:type="paragraph" w:styleId="ListNumber">
    <w:name w:val="List Number"/>
    <w:basedOn w:val="List"/>
    <w:rsid w:val="00FA593C"/>
    <w:pPr>
      <w:numPr>
        <w:numId w:val="13"/>
      </w:numPr>
      <w:tabs>
        <w:tab w:val="clear" w:pos="340"/>
      </w:tabs>
    </w:pPr>
  </w:style>
  <w:style w:type="character" w:customStyle="1" w:styleId="WingdingSymbols">
    <w:name w:val="Wingding Symbols"/>
    <w:rsid w:val="00FA593C"/>
    <w:rPr>
      <w:rFonts w:ascii="Wingdings" w:hAnsi="Wingdings"/>
    </w:rPr>
  </w:style>
  <w:style w:type="paragraph" w:customStyle="1" w:styleId="TableHeading">
    <w:name w:val="Table Heading"/>
    <w:basedOn w:val="HeadingBase"/>
    <w:rsid w:val="00FA593C"/>
    <w:pPr>
      <w:keepLines/>
      <w:pBdr>
        <w:bottom w:val="single" w:sz="6" w:space="1" w:color="918585"/>
      </w:pBdr>
      <w:spacing w:before="240"/>
    </w:pPr>
  </w:style>
  <w:style w:type="character" w:customStyle="1" w:styleId="HotSpot">
    <w:name w:val="HotSpot"/>
    <w:rsid w:val="00FA593C"/>
    <w:rPr>
      <w:color w:val="0033CC"/>
      <w:u w:val="none"/>
    </w:rPr>
  </w:style>
  <w:style w:type="paragraph" w:customStyle="1" w:styleId="BodyTextRight">
    <w:name w:val="Body Text Right"/>
    <w:basedOn w:val="BodyText"/>
    <w:rsid w:val="00FA593C"/>
    <w:pPr>
      <w:spacing w:before="0" w:after="0"/>
      <w:jc w:val="right"/>
    </w:pPr>
  </w:style>
  <w:style w:type="paragraph" w:styleId="Index3">
    <w:name w:val="index 3"/>
    <w:basedOn w:val="ListNumber2"/>
    <w:next w:val="Normal"/>
    <w:semiHidden/>
    <w:rsid w:val="00FA593C"/>
    <w:pPr>
      <w:numPr>
        <w:numId w:val="0"/>
      </w:numPr>
      <w:tabs>
        <w:tab w:val="right" w:leader="dot" w:pos="4176"/>
      </w:tabs>
    </w:pPr>
  </w:style>
  <w:style w:type="paragraph" w:styleId="ListNumber2">
    <w:name w:val="List Number 2"/>
    <w:basedOn w:val="List2"/>
    <w:rsid w:val="00FA593C"/>
    <w:pPr>
      <w:numPr>
        <w:numId w:val="8"/>
      </w:numPr>
      <w:tabs>
        <w:tab w:val="clear" w:pos="1060"/>
      </w:tabs>
    </w:pPr>
  </w:style>
  <w:style w:type="paragraph" w:customStyle="1" w:styleId="MarginNote">
    <w:name w:val="Margin Note"/>
    <w:basedOn w:val="BodyText"/>
    <w:rsid w:val="00FA59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59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59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593C"/>
    <w:rPr>
      <w:sz w:val="32"/>
    </w:rPr>
  </w:style>
  <w:style w:type="paragraph" w:customStyle="1" w:styleId="HeadingProcedure">
    <w:name w:val="Heading Procedure"/>
    <w:basedOn w:val="HeadingBase"/>
    <w:next w:val="Normal"/>
    <w:rsid w:val="00FA593C"/>
    <w:pPr>
      <w:tabs>
        <w:tab w:val="left" w:pos="0"/>
      </w:tabs>
      <w:spacing w:before="120" w:after="60"/>
    </w:pPr>
    <w:rPr>
      <w:i/>
      <w:color w:val="918585"/>
      <w:sz w:val="22"/>
    </w:rPr>
  </w:style>
  <w:style w:type="paragraph" w:customStyle="1" w:styleId="TableBodyText">
    <w:name w:val="Table Body Text"/>
    <w:basedOn w:val="BodyText"/>
    <w:rsid w:val="00FA593C"/>
    <w:pPr>
      <w:spacing w:before="60" w:after="60"/>
    </w:pPr>
  </w:style>
  <w:style w:type="paragraph" w:customStyle="1" w:styleId="ListNote">
    <w:name w:val="List Note"/>
    <w:basedOn w:val="List"/>
    <w:rsid w:val="00FA593C"/>
    <w:pPr>
      <w:pBdr>
        <w:top w:val="single" w:sz="6" w:space="2" w:color="918585"/>
        <w:bottom w:val="single" w:sz="6" w:space="2" w:color="918585"/>
      </w:pBdr>
      <w:tabs>
        <w:tab w:val="left" w:pos="1021"/>
      </w:tabs>
      <w:ind w:firstLine="0"/>
    </w:pPr>
  </w:style>
  <w:style w:type="paragraph" w:customStyle="1" w:styleId="Warning">
    <w:name w:val="Warning"/>
    <w:basedOn w:val="BodyText"/>
    <w:rsid w:val="00FA593C"/>
    <w:pPr>
      <w:shd w:val="clear" w:color="auto" w:fill="D9D9D9"/>
      <w:tabs>
        <w:tab w:val="left" w:pos="992"/>
      </w:tabs>
      <w:ind w:left="119" w:right="119"/>
    </w:pPr>
    <w:rPr>
      <w:sz w:val="20"/>
    </w:rPr>
  </w:style>
  <w:style w:type="paragraph" w:customStyle="1" w:styleId="MarginIcons">
    <w:name w:val="Margin Icons"/>
    <w:basedOn w:val="BodyText"/>
    <w:rsid w:val="00FA59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593C"/>
    <w:rPr>
      <w:rFonts w:ascii="Courier New" w:hAnsi="Courier New"/>
    </w:rPr>
  </w:style>
  <w:style w:type="paragraph" w:customStyle="1" w:styleId="NoteBullet">
    <w:name w:val="Note Bullet"/>
    <w:basedOn w:val="Note"/>
    <w:rsid w:val="00FA593C"/>
    <w:pPr>
      <w:tabs>
        <w:tab w:val="clear" w:pos="680"/>
      </w:tabs>
      <w:spacing w:before="60" w:after="60"/>
    </w:pPr>
  </w:style>
  <w:style w:type="paragraph" w:customStyle="1" w:styleId="SubHeading2">
    <w:name w:val="SubHeading2"/>
    <w:basedOn w:val="HeadingBase"/>
    <w:rsid w:val="00FA593C"/>
    <w:pPr>
      <w:spacing w:before="240" w:after="60"/>
    </w:pPr>
    <w:rPr>
      <w:sz w:val="20"/>
    </w:rPr>
  </w:style>
  <w:style w:type="paragraph" w:customStyle="1" w:styleId="SubHeading1">
    <w:name w:val="SubHeading1"/>
    <w:basedOn w:val="HeadingBase"/>
    <w:rsid w:val="00FA593C"/>
    <w:pPr>
      <w:spacing w:before="240" w:after="60"/>
    </w:pPr>
    <w:rPr>
      <w:color w:val="918585"/>
      <w:sz w:val="22"/>
    </w:rPr>
  </w:style>
  <w:style w:type="paragraph" w:customStyle="1" w:styleId="SideHeading">
    <w:name w:val="Side Heading"/>
    <w:basedOn w:val="HeadingBase"/>
    <w:rsid w:val="00FA59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593C"/>
    <w:pPr>
      <w:numPr>
        <w:numId w:val="9"/>
      </w:numPr>
    </w:pPr>
  </w:style>
  <w:style w:type="paragraph" w:styleId="PlainText">
    <w:name w:val="Plain Text"/>
    <w:basedOn w:val="Normal"/>
    <w:link w:val="PlainTextChar"/>
    <w:rsid w:val="00FA593C"/>
    <w:rPr>
      <w:sz w:val="20"/>
    </w:rPr>
  </w:style>
  <w:style w:type="character" w:customStyle="1" w:styleId="PlainTextChar">
    <w:name w:val="Plain Text Char"/>
    <w:basedOn w:val="DefaultParagraphFont"/>
    <w:link w:val="PlainText"/>
    <w:rsid w:val="00FA593C"/>
    <w:rPr>
      <w:rFonts w:ascii="Courier New" w:eastAsia="Times New Roman" w:hAnsi="Courier New" w:cs="Times New Roman"/>
      <w:sz w:val="20"/>
      <w:szCs w:val="20"/>
      <w:lang w:eastAsia="en-US"/>
    </w:rPr>
  </w:style>
  <w:style w:type="character" w:customStyle="1" w:styleId="MenuOption">
    <w:name w:val="Menu Option"/>
    <w:basedOn w:val="DefaultParagraphFont"/>
    <w:rsid w:val="00FA593C"/>
    <w:rPr>
      <w:b/>
      <w:smallCaps/>
    </w:rPr>
  </w:style>
  <w:style w:type="paragraph" w:customStyle="1" w:styleId="TableListNumber">
    <w:name w:val="Table List Number"/>
    <w:basedOn w:val="ListNumber"/>
    <w:rsid w:val="00FA593C"/>
    <w:pPr>
      <w:numPr>
        <w:numId w:val="0"/>
      </w:numPr>
    </w:pPr>
  </w:style>
  <w:style w:type="paragraph" w:styleId="TOC4">
    <w:name w:val="toc 4"/>
    <w:basedOn w:val="TOCBase"/>
    <w:next w:val="Normal"/>
    <w:semiHidden/>
    <w:rsid w:val="00FA593C"/>
    <w:pPr>
      <w:tabs>
        <w:tab w:val="right" w:leader="dot" w:pos="9071"/>
      </w:tabs>
      <w:ind w:left="1701"/>
    </w:pPr>
  </w:style>
  <w:style w:type="paragraph" w:customStyle="1" w:styleId="ListAlpha">
    <w:name w:val="List Alpha"/>
    <w:basedOn w:val="List"/>
    <w:rsid w:val="00FA593C"/>
    <w:pPr>
      <w:numPr>
        <w:numId w:val="7"/>
      </w:numPr>
    </w:pPr>
  </w:style>
  <w:style w:type="paragraph" w:customStyle="1" w:styleId="ListAlpha2">
    <w:name w:val="List Alpha 2"/>
    <w:basedOn w:val="List2"/>
    <w:rsid w:val="00FA593C"/>
    <w:pPr>
      <w:numPr>
        <w:numId w:val="6"/>
      </w:numPr>
    </w:pPr>
  </w:style>
  <w:style w:type="paragraph" w:styleId="List2">
    <w:name w:val="List 2"/>
    <w:basedOn w:val="BodyText"/>
    <w:rsid w:val="00FA593C"/>
    <w:pPr>
      <w:tabs>
        <w:tab w:val="left" w:pos="680"/>
      </w:tabs>
      <w:spacing w:before="60" w:after="60"/>
      <w:ind w:left="680" w:hanging="340"/>
    </w:pPr>
  </w:style>
  <w:style w:type="paragraph" w:styleId="List3">
    <w:name w:val="List 3"/>
    <w:basedOn w:val="BodyText"/>
    <w:rsid w:val="00FA593C"/>
    <w:pPr>
      <w:tabs>
        <w:tab w:val="left" w:pos="1021"/>
      </w:tabs>
      <w:spacing w:before="60" w:after="60"/>
      <w:ind w:left="1020" w:hanging="340"/>
    </w:pPr>
  </w:style>
  <w:style w:type="paragraph" w:styleId="List4">
    <w:name w:val="List 4"/>
    <w:basedOn w:val="BodyText"/>
    <w:rsid w:val="00FA593C"/>
    <w:pPr>
      <w:tabs>
        <w:tab w:val="left" w:pos="1361"/>
      </w:tabs>
      <w:spacing w:before="60" w:after="60"/>
      <w:ind w:left="1361" w:hanging="340"/>
    </w:pPr>
  </w:style>
  <w:style w:type="paragraph" w:styleId="List5">
    <w:name w:val="List 5"/>
    <w:basedOn w:val="BodyText"/>
    <w:rsid w:val="00FA593C"/>
    <w:pPr>
      <w:tabs>
        <w:tab w:val="left" w:pos="1701"/>
      </w:tabs>
      <w:spacing w:before="60" w:after="60"/>
      <w:ind w:left="1701" w:hanging="340"/>
    </w:pPr>
  </w:style>
  <w:style w:type="paragraph" w:styleId="ListBullet3">
    <w:name w:val="List Bullet 3"/>
    <w:basedOn w:val="List3"/>
    <w:rsid w:val="00FA593C"/>
    <w:pPr>
      <w:numPr>
        <w:numId w:val="12"/>
      </w:numPr>
      <w:tabs>
        <w:tab w:val="clear" w:pos="1021"/>
      </w:tabs>
      <w:ind w:left="1037" w:hanging="357"/>
    </w:pPr>
  </w:style>
  <w:style w:type="paragraph" w:styleId="ListBullet4">
    <w:name w:val="List Bullet 4"/>
    <w:basedOn w:val="List4"/>
    <w:rsid w:val="00FA593C"/>
    <w:pPr>
      <w:numPr>
        <w:numId w:val="1"/>
      </w:numPr>
      <w:tabs>
        <w:tab w:val="clear" w:pos="1361"/>
      </w:tabs>
    </w:pPr>
  </w:style>
  <w:style w:type="paragraph" w:styleId="ListBullet5">
    <w:name w:val="List Bullet 5"/>
    <w:basedOn w:val="List5"/>
    <w:rsid w:val="00FA593C"/>
    <w:pPr>
      <w:numPr>
        <w:numId w:val="2"/>
      </w:numPr>
    </w:pPr>
  </w:style>
  <w:style w:type="paragraph" w:styleId="ListContinue2">
    <w:name w:val="List Continue 2"/>
    <w:basedOn w:val="List2"/>
    <w:rsid w:val="00FA593C"/>
    <w:pPr>
      <w:ind w:firstLine="0"/>
    </w:pPr>
  </w:style>
  <w:style w:type="paragraph" w:styleId="ListContinue3">
    <w:name w:val="List Continue 3"/>
    <w:basedOn w:val="List3"/>
    <w:rsid w:val="00FA593C"/>
    <w:pPr>
      <w:ind w:left="1021" w:firstLine="0"/>
    </w:pPr>
  </w:style>
  <w:style w:type="paragraph" w:styleId="ListContinue4">
    <w:name w:val="List Continue 4"/>
    <w:basedOn w:val="List4"/>
    <w:rsid w:val="00FA593C"/>
    <w:pPr>
      <w:ind w:firstLine="0"/>
    </w:pPr>
  </w:style>
  <w:style w:type="paragraph" w:styleId="ListContinue5">
    <w:name w:val="List Continue 5"/>
    <w:basedOn w:val="List5"/>
    <w:rsid w:val="00FA593C"/>
    <w:pPr>
      <w:ind w:firstLine="0"/>
    </w:pPr>
  </w:style>
  <w:style w:type="paragraph" w:styleId="ListNumber3">
    <w:name w:val="List Number 3"/>
    <w:basedOn w:val="List3"/>
    <w:rsid w:val="00FA593C"/>
    <w:pPr>
      <w:numPr>
        <w:numId w:val="3"/>
      </w:numPr>
    </w:pPr>
  </w:style>
  <w:style w:type="paragraph" w:styleId="ListNumber4">
    <w:name w:val="List Number 4"/>
    <w:basedOn w:val="List4"/>
    <w:rsid w:val="00FA593C"/>
    <w:pPr>
      <w:numPr>
        <w:numId w:val="4"/>
      </w:numPr>
    </w:pPr>
  </w:style>
  <w:style w:type="paragraph" w:styleId="ListNumber5">
    <w:name w:val="List Number 5"/>
    <w:basedOn w:val="List5"/>
    <w:rsid w:val="00FA593C"/>
    <w:pPr>
      <w:numPr>
        <w:numId w:val="5"/>
      </w:numPr>
    </w:pPr>
  </w:style>
  <w:style w:type="paragraph" w:styleId="BlockText">
    <w:name w:val="Block Text"/>
    <w:basedOn w:val="Normal"/>
    <w:rsid w:val="00FA593C"/>
    <w:pPr>
      <w:spacing w:after="120"/>
      <w:ind w:left="1440" w:right="1440"/>
    </w:pPr>
  </w:style>
  <w:style w:type="character" w:customStyle="1" w:styleId="Subscript">
    <w:name w:val="Subscript"/>
    <w:basedOn w:val="DefaultParagraphFont"/>
    <w:rsid w:val="00FA593C"/>
    <w:rPr>
      <w:sz w:val="16"/>
      <w:vertAlign w:val="subscript"/>
    </w:rPr>
  </w:style>
  <w:style w:type="character" w:customStyle="1" w:styleId="Superscript">
    <w:name w:val="Superscript"/>
    <w:basedOn w:val="DefaultParagraphFont"/>
    <w:rsid w:val="00FA593C"/>
    <w:rPr>
      <w:sz w:val="16"/>
      <w:vertAlign w:val="superscript"/>
    </w:rPr>
  </w:style>
  <w:style w:type="character" w:customStyle="1" w:styleId="Symbols">
    <w:name w:val="Symbols"/>
    <w:basedOn w:val="DefaultParagraphFont"/>
    <w:rsid w:val="00FA593C"/>
    <w:rPr>
      <w:rFonts w:ascii="Symbol" w:hAnsi="Symbol"/>
    </w:rPr>
  </w:style>
  <w:style w:type="character" w:customStyle="1" w:styleId="MenuOptions">
    <w:name w:val="Menu Options"/>
    <w:basedOn w:val="DefaultParagraphFont"/>
    <w:rsid w:val="00FA593C"/>
    <w:rPr>
      <w:rFonts w:ascii="Arial Narrow" w:hAnsi="Arial Narrow"/>
      <w:smallCaps/>
    </w:rPr>
  </w:style>
  <w:style w:type="character" w:customStyle="1" w:styleId="Buttons">
    <w:name w:val="Buttons"/>
    <w:basedOn w:val="DefaultParagraphFont"/>
    <w:rsid w:val="00FA593C"/>
    <w:rPr>
      <w:b/>
    </w:rPr>
  </w:style>
  <w:style w:type="character" w:customStyle="1" w:styleId="Underlined">
    <w:name w:val="Underlined"/>
    <w:basedOn w:val="DefaultParagraphFont"/>
    <w:rsid w:val="00FA593C"/>
    <w:rPr>
      <w:u w:val="single"/>
    </w:rPr>
  </w:style>
  <w:style w:type="paragraph" w:customStyle="1" w:styleId="TableBodyTextRight">
    <w:name w:val="Table Body Text Right"/>
    <w:basedOn w:val="TableBodyText"/>
    <w:rsid w:val="00FA593C"/>
    <w:pPr>
      <w:widowControl w:val="0"/>
      <w:autoSpaceDE w:val="0"/>
      <w:autoSpaceDN w:val="0"/>
      <w:adjustRightInd w:val="0"/>
      <w:jc w:val="right"/>
    </w:pPr>
    <w:rPr>
      <w:rFonts w:cs="Arial"/>
      <w:szCs w:val="18"/>
    </w:rPr>
  </w:style>
  <w:style w:type="paragraph" w:customStyle="1" w:styleId="CopyrightText">
    <w:name w:val="Copyright Text"/>
    <w:basedOn w:val="BodyText"/>
    <w:rsid w:val="00FA593C"/>
    <w:rPr>
      <w:sz w:val="18"/>
    </w:rPr>
  </w:style>
  <w:style w:type="paragraph" w:customStyle="1" w:styleId="BodySmallRight">
    <w:name w:val="Body Small Right"/>
    <w:basedOn w:val="BodyTextRight"/>
    <w:rsid w:val="00FA593C"/>
    <w:rPr>
      <w:sz w:val="18"/>
      <w:szCs w:val="18"/>
    </w:rPr>
  </w:style>
  <w:style w:type="paragraph" w:customStyle="1" w:styleId="MarginEdition">
    <w:name w:val="Margin Edition"/>
    <w:basedOn w:val="MarginNote"/>
    <w:rsid w:val="00FA593C"/>
    <w:pPr>
      <w:spacing w:before="0" w:after="0"/>
    </w:pPr>
    <w:rPr>
      <w:rFonts w:ascii="Times New Roman" w:hAnsi="Times New Roman"/>
      <w:color w:val="999999"/>
    </w:rPr>
  </w:style>
  <w:style w:type="paragraph" w:customStyle="1" w:styleId="Spacer">
    <w:name w:val="Spacer"/>
    <w:basedOn w:val="Normal"/>
    <w:rsid w:val="00FA593C"/>
    <w:rPr>
      <w:sz w:val="2"/>
      <w:szCs w:val="2"/>
    </w:rPr>
  </w:style>
  <w:style w:type="character" w:customStyle="1" w:styleId="Small">
    <w:name w:val="Small"/>
    <w:basedOn w:val="DefaultParagraphFont"/>
    <w:rsid w:val="00FA593C"/>
    <w:rPr>
      <w:sz w:val="16"/>
    </w:rPr>
  </w:style>
  <w:style w:type="paragraph" w:customStyle="1" w:styleId="WideTable">
    <w:name w:val="Wide Table"/>
    <w:basedOn w:val="Normal"/>
    <w:rsid w:val="00FA593C"/>
    <w:pPr>
      <w:ind w:left="-1418"/>
    </w:pPr>
    <w:rPr>
      <w:sz w:val="2"/>
      <w:szCs w:val="2"/>
    </w:rPr>
  </w:style>
  <w:style w:type="character" w:styleId="PageNumber">
    <w:name w:val="page number"/>
    <w:basedOn w:val="DefaultParagraphFont"/>
    <w:rsid w:val="00FA593C"/>
  </w:style>
  <w:style w:type="paragraph" w:styleId="Quote">
    <w:name w:val="Quote"/>
    <w:basedOn w:val="Heading1"/>
    <w:link w:val="QuoteChar"/>
    <w:qFormat/>
    <w:rsid w:val="00FA593C"/>
    <w:rPr>
      <w:b w:val="0"/>
      <w:sz w:val="72"/>
      <w:szCs w:val="72"/>
      <w:lang w:val="en-NZ"/>
    </w:rPr>
  </w:style>
  <w:style w:type="character" w:customStyle="1" w:styleId="QuoteChar">
    <w:name w:val="Quote Char"/>
    <w:basedOn w:val="DefaultParagraphFont"/>
    <w:link w:val="Quote"/>
    <w:rsid w:val="00FA59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593C"/>
    <w:pPr>
      <w:pageBreakBefore/>
    </w:pPr>
  </w:style>
  <w:style w:type="paragraph" w:customStyle="1" w:styleId="Border">
    <w:name w:val="Border"/>
    <w:basedOn w:val="Normal"/>
    <w:qFormat/>
    <w:rsid w:val="00FA59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593C"/>
    <w:rPr>
      <w:b/>
      <w:bCs/>
      <w:i/>
      <w:iCs/>
      <w:color w:val="auto"/>
    </w:rPr>
  </w:style>
  <w:style w:type="paragraph" w:styleId="IntenseQuote">
    <w:name w:val="Intense Quote"/>
    <w:basedOn w:val="Normal"/>
    <w:next w:val="Normal"/>
    <w:link w:val="IntenseQuoteChar"/>
    <w:uiPriority w:val="30"/>
    <w:qFormat/>
    <w:rsid w:val="00FA59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59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593C"/>
    <w:rPr>
      <w:smallCaps/>
      <w:color w:val="auto"/>
      <w:u w:val="single"/>
    </w:rPr>
  </w:style>
  <w:style w:type="character" w:styleId="IntenseReference">
    <w:name w:val="Intense Reference"/>
    <w:basedOn w:val="DefaultParagraphFont"/>
    <w:uiPriority w:val="32"/>
    <w:qFormat/>
    <w:rsid w:val="00FA593C"/>
    <w:rPr>
      <w:b/>
      <w:bCs/>
      <w:smallCaps/>
      <w:color w:val="auto"/>
      <w:spacing w:val="5"/>
      <w:u w:val="single"/>
    </w:rPr>
  </w:style>
  <w:style w:type="paragraph" w:customStyle="1" w:styleId="2ColumnHeading">
    <w:name w:val="2Column Heading"/>
    <w:basedOn w:val="BodyText"/>
    <w:qFormat/>
    <w:rsid w:val="00FA593C"/>
    <w:pPr>
      <w:spacing w:after="60"/>
      <w:ind w:left="-2268"/>
    </w:pPr>
    <w:rPr>
      <w:b/>
    </w:rPr>
  </w:style>
  <w:style w:type="paragraph" w:customStyle="1" w:styleId="Heading1TOC">
    <w:name w:val="Heading1 TOC"/>
    <w:basedOn w:val="Normal"/>
    <w:qFormat/>
    <w:rsid w:val="00FA593C"/>
    <w:pPr>
      <w:spacing w:before="240" w:after="120"/>
    </w:pPr>
    <w:rPr>
      <w:rFonts w:ascii="Times New Roman" w:hAnsi="Times New Roman"/>
      <w:b/>
      <w:sz w:val="32"/>
    </w:rPr>
  </w:style>
  <w:style w:type="paragraph" w:customStyle="1" w:styleId="Heading2TOC">
    <w:name w:val="Heading2 TOC"/>
    <w:basedOn w:val="Normal"/>
    <w:qFormat/>
    <w:rsid w:val="00FA593C"/>
    <w:pPr>
      <w:spacing w:before="240" w:after="60"/>
    </w:pPr>
    <w:rPr>
      <w:rFonts w:ascii="Times New Roman" w:hAnsi="Times New Roman"/>
      <w:b/>
      <w:sz w:val="28"/>
    </w:rPr>
  </w:style>
  <w:style w:type="character" w:customStyle="1" w:styleId="Underline">
    <w:name w:val="Underline"/>
    <w:basedOn w:val="DefaultParagraphFont"/>
    <w:qFormat/>
    <w:rsid w:val="00FA593C"/>
    <w:rPr>
      <w:u w:val="single"/>
    </w:rPr>
  </w:style>
  <w:style w:type="character" w:customStyle="1" w:styleId="BoldandItalics">
    <w:name w:val="Bold and Italics"/>
    <w:qFormat/>
    <w:rsid w:val="00FA593C"/>
    <w:rPr>
      <w:b/>
      <w:i/>
      <w:u w:val="none"/>
    </w:rPr>
  </w:style>
  <w:style w:type="paragraph" w:styleId="BalloonText">
    <w:name w:val="Balloon Text"/>
    <w:basedOn w:val="Normal"/>
    <w:link w:val="BalloonTextChar"/>
    <w:rsid w:val="00FA593C"/>
    <w:rPr>
      <w:rFonts w:ascii="Tahoma" w:hAnsi="Tahoma" w:cs="Tahoma"/>
      <w:sz w:val="16"/>
      <w:szCs w:val="16"/>
    </w:rPr>
  </w:style>
  <w:style w:type="character" w:customStyle="1" w:styleId="BalloonTextChar">
    <w:name w:val="Balloon Text Char"/>
    <w:basedOn w:val="DefaultParagraphFont"/>
    <w:link w:val="BalloonText"/>
    <w:rsid w:val="00FA59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59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59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593C"/>
    <w:rPr>
      <w:b/>
      <w:color w:val="660033"/>
      <w:spacing w:val="0"/>
    </w:rPr>
  </w:style>
  <w:style w:type="paragraph" w:customStyle="1" w:styleId="Nameditemlist">
    <w:name w:val="Named item list"/>
    <w:basedOn w:val="BodyText"/>
    <w:qFormat/>
    <w:rsid w:val="00FA593C"/>
    <w:pPr>
      <w:tabs>
        <w:tab w:val="left" w:pos="2835"/>
      </w:tabs>
      <w:ind w:left="2835" w:hanging="2835"/>
    </w:pPr>
  </w:style>
  <w:style w:type="paragraph" w:customStyle="1" w:styleId="BodyTextnopadding">
    <w:name w:val="Body Text no padding"/>
    <w:basedOn w:val="BodyText"/>
    <w:qFormat/>
    <w:rsid w:val="00FA593C"/>
    <w:pPr>
      <w:spacing w:before="0" w:after="0"/>
    </w:pPr>
  </w:style>
  <w:style w:type="paragraph" w:customStyle="1" w:styleId="BodyTextBold">
    <w:name w:val="Body Text Bold"/>
    <w:basedOn w:val="BodyText"/>
    <w:qFormat/>
    <w:rsid w:val="00FA593C"/>
    <w:rPr>
      <w:b/>
    </w:rPr>
  </w:style>
  <w:style w:type="character" w:styleId="Hyperlink">
    <w:name w:val="Hyperlink"/>
    <w:basedOn w:val="DefaultParagraphFont"/>
    <w:uiPriority w:val="99"/>
    <w:unhideWhenUsed/>
    <w:rsid w:val="000539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519</Words>
  <Characters>3165</Characters>
  <Application>Microsoft Office Word</Application>
  <DocSecurity>0</DocSecurity>
  <Lines>102</Lines>
  <Paragraphs>51</Paragraphs>
  <ScaleCrop>false</ScaleCrop>
  <Company>Author-it Software Corporation Ltd.</Company>
  <LinksUpToDate>false</LinksUpToDate>
  <CharactersWithSpaces>3633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CHCSOH001 Work with people experiencing or at risk of homelessness</dc:title>
  <dc:subject>Approved</dc:subject>
  <dc:creator>SkillsIQ</dc:creator>
  <cp:keywords>Release: 1</cp:keywords>
  <dc:description>Review Date: 12 April 2008</dc:description>
  <cp:lastModifiedBy>HSD_TPCMSd.prod</cp:lastModifiedBy>
  <cp:revision>3</cp:revision>
  <dcterms:created xsi:type="dcterms:W3CDTF">2023-07-01T04:32:00Z</dcterms:created>
  <dcterms:modified xsi:type="dcterms:W3CDTF">2023-07-01T04:33:00Z</dcterms:modified>
</cp:coreProperties>
</file>