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12C" w:rsidP="006E312C">
      <w:pPr>
        <w:pStyle w:val="Title"/>
      </w:pPr>
      <w:r>
        <w:fldChar w:fldCharType="begin"/>
      </w:r>
      <w:r>
        <w:instrText xml:space="preserve"> TITLE   \* MERGEFORMAT </w:instrText>
      </w:r>
      <w:r>
        <w:fldChar w:fldCharType="separate"/>
      </w:r>
      <w:r>
        <w:t>Assessment Requirements for CHCSAC010 Foster holistic learning, development and wellbeing for school age children</w:t>
      </w:r>
      <w:r>
        <w:fldChar w:fldCharType="end"/>
      </w:r>
    </w:p>
    <w:p w:rsidR="006E312C" w:rsidP="006E312C">
      <w:pPr>
        <w:pStyle w:val="Version"/>
        <w:sectPr w:rsidSect="009657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734" w:rsidP="00965734">
      <w:pPr>
        <w:pStyle w:val="SuperHeading"/>
      </w:pPr>
      <w:r w:rsidRPr="00965734">
        <w:t>Assessment Requirements for CHCSAC010 Foster holistic learning, development and wellbeing for school age children</w:t>
      </w:r>
    </w:p>
    <w:p w:rsidR="00000000" w:rsidRPr="00965734" w:rsidP="00965734">
      <w:pPr>
        <w:pStyle w:val="Heading1"/>
      </w:pPr>
      <w:bookmarkStart w:id="1" w:name="O_1183659"/>
      <w:bookmarkEnd w:id="1"/>
      <w:r w:rsidRPr="00965734">
        <w:t>Modification History</w:t>
      </w:r>
    </w:p>
    <w:p w:rsidR="00000000" w:rsidRPr="00965734" w:rsidP="006E312C">
      <w:pPr>
        <w:pStyle w:val="BodyText"/>
      </w:pPr>
      <w:r w:rsidRPr="00965734">
        <w:t>Release 1. CHCSAC010 Foster holistic learning, development and wellbeing for school age children supersedes and is not equivalent to CHCSAC005 Foster the holistic development and wellbeing of the child in school age care.</w:t>
      </w:r>
    </w:p>
    <w:p w:rsidR="00000000" w:rsidRPr="00965734" w:rsidP="00965734">
      <w:pPr>
        <w:pStyle w:val="Heading1"/>
      </w:pPr>
      <w:bookmarkStart w:id="2" w:name="O_1183660"/>
      <w:bookmarkEnd w:id="2"/>
      <w:r w:rsidRPr="00965734">
        <w:t>Performance Evi</w:t>
      </w:r>
      <w:r w:rsidRPr="00965734">
        <w:t>dence</w:t>
      </w:r>
    </w:p>
    <w:p w:rsidR="00000000" w:rsidRPr="00965734" w:rsidP="006E312C">
      <w:pPr>
        <w:pStyle w:val="BodyText"/>
      </w:pPr>
      <w:r w:rsidRPr="00965734">
        <w:t>Evidence of the ability to complete tasks outlined in elements and performance criteria of this unit in the context of the job role, and:</w:t>
      </w:r>
    </w:p>
    <w:p w:rsidR="00000000" w:rsidRPr="00965734" w:rsidP="00965734">
      <w:pPr>
        <w:pStyle w:val="ListBullet"/>
      </w:pPr>
      <w:r w:rsidRPr="00965734">
        <w:t>research and analyse information from three different sources about the following domains of childhood developm</w:t>
      </w:r>
      <w:r w:rsidRPr="00965734">
        <w:t>ent for school age children, and their interrelationships:</w:t>
      </w:r>
    </w:p>
    <w:p w:rsidR="00000000" w:rsidRPr="00965734" w:rsidP="00965734">
      <w:pPr>
        <w:pStyle w:val="ListBullet2"/>
      </w:pPr>
      <w:r w:rsidRPr="00965734">
        <w:t>cognitive</w:t>
      </w:r>
    </w:p>
    <w:p w:rsidR="00000000" w:rsidRPr="00965734" w:rsidP="00965734">
      <w:pPr>
        <w:pStyle w:val="ListBullet2"/>
      </w:pPr>
      <w:r w:rsidRPr="00965734">
        <w:t>communication</w:t>
      </w:r>
    </w:p>
    <w:p w:rsidR="00000000" w:rsidRPr="00965734" w:rsidP="00965734">
      <w:pPr>
        <w:pStyle w:val="ListBullet2"/>
      </w:pPr>
      <w:r w:rsidRPr="00965734">
        <w:t>emotional</w:t>
      </w:r>
    </w:p>
    <w:p w:rsidR="00000000" w:rsidRPr="00965734" w:rsidP="00965734">
      <w:pPr>
        <w:pStyle w:val="ListBullet2"/>
      </w:pPr>
      <w:r w:rsidRPr="00965734">
        <w:t>physical</w:t>
      </w:r>
    </w:p>
    <w:p w:rsidR="00000000" w:rsidRPr="00965734" w:rsidP="00965734">
      <w:pPr>
        <w:pStyle w:val="ListBullet2"/>
      </w:pPr>
      <w:r w:rsidRPr="00965734">
        <w:t>social</w:t>
      </w:r>
    </w:p>
    <w:p w:rsidR="00000000" w:rsidRPr="00965734" w:rsidP="00965734">
      <w:pPr>
        <w:pStyle w:val="ListBullet"/>
      </w:pPr>
      <w:r w:rsidRPr="00965734">
        <w:t>plan, document and provide four experiences that individually or collectively incorporate:</w:t>
      </w:r>
    </w:p>
    <w:p w:rsidR="00000000" w:rsidRPr="00965734" w:rsidP="00965734">
      <w:pPr>
        <w:pStyle w:val="ListBullet2"/>
      </w:pPr>
      <w:r w:rsidRPr="00965734">
        <w:t>daily activities</w:t>
      </w:r>
    </w:p>
    <w:p w:rsidR="00000000" w:rsidRPr="00965734" w:rsidP="00965734">
      <w:pPr>
        <w:pStyle w:val="ListBullet2"/>
      </w:pPr>
      <w:r w:rsidRPr="00965734">
        <w:t>play</w:t>
      </w:r>
    </w:p>
    <w:p w:rsidR="00000000" w:rsidRPr="00965734" w:rsidP="00965734">
      <w:pPr>
        <w:pStyle w:val="ListBullet2"/>
      </w:pPr>
      <w:r w:rsidRPr="00965734">
        <w:t>transitions</w:t>
      </w:r>
    </w:p>
    <w:p w:rsidR="00000000" w:rsidRPr="00965734" w:rsidP="00965734">
      <w:pPr>
        <w:pStyle w:val="ListBullet2"/>
      </w:pPr>
      <w:r w:rsidRPr="00965734">
        <w:t>individual activities</w:t>
      </w:r>
    </w:p>
    <w:p w:rsidR="00000000" w:rsidRPr="00965734" w:rsidP="00965734">
      <w:pPr>
        <w:pStyle w:val="ListBullet2"/>
      </w:pPr>
      <w:r w:rsidRPr="00965734">
        <w:t>group activities</w:t>
      </w:r>
    </w:p>
    <w:p w:rsidR="00000000" w:rsidRPr="00965734" w:rsidP="00965734">
      <w:pPr>
        <w:pStyle w:val="ListBullet"/>
      </w:pPr>
      <w:r w:rsidRPr="00965734">
        <w:t>in each of the above four experiences, integrate opportunities for development across two or more of the following areas:</w:t>
      </w:r>
    </w:p>
    <w:p w:rsidR="00000000" w:rsidRPr="00965734" w:rsidP="00965734">
      <w:pPr>
        <w:pStyle w:val="ListBullet2"/>
      </w:pPr>
      <w:r w:rsidRPr="00965734">
        <w:t>cognitive</w:t>
      </w:r>
    </w:p>
    <w:p w:rsidR="00000000" w:rsidRPr="00965734" w:rsidP="00965734">
      <w:pPr>
        <w:pStyle w:val="ListBullet2"/>
      </w:pPr>
      <w:r w:rsidRPr="00965734">
        <w:t>communication</w:t>
      </w:r>
    </w:p>
    <w:p w:rsidR="00000000" w:rsidRPr="00965734" w:rsidP="00965734">
      <w:pPr>
        <w:pStyle w:val="ListBullet2"/>
      </w:pPr>
      <w:r w:rsidRPr="00965734">
        <w:t>emotional</w:t>
      </w:r>
    </w:p>
    <w:p w:rsidR="00000000" w:rsidRPr="00965734" w:rsidP="00965734">
      <w:pPr>
        <w:pStyle w:val="ListBullet2"/>
      </w:pPr>
      <w:r w:rsidRPr="00965734">
        <w:t>physical</w:t>
      </w:r>
    </w:p>
    <w:p w:rsidR="00000000" w:rsidRPr="00965734" w:rsidP="00965734">
      <w:pPr>
        <w:pStyle w:val="ListBullet2"/>
      </w:pPr>
      <w:r w:rsidRPr="00965734">
        <w:t>social</w:t>
      </w:r>
    </w:p>
    <w:p w:rsidR="00000000" w:rsidRPr="00965734" w:rsidP="00965734">
      <w:pPr>
        <w:pStyle w:val="ListBullet"/>
      </w:pPr>
      <w:r w:rsidRPr="00965734">
        <w:t>from the above four experiences:</w:t>
      </w:r>
    </w:p>
    <w:p w:rsidR="00000000" w:rsidRPr="00965734" w:rsidP="00965734">
      <w:pPr>
        <w:pStyle w:val="ListBullet2"/>
      </w:pPr>
      <w:r w:rsidRPr="00965734">
        <w:t xml:space="preserve">provide </w:t>
      </w:r>
      <w:r w:rsidRPr="00965734">
        <w:t>an experience on two different occasions for individual children</w:t>
      </w:r>
    </w:p>
    <w:p w:rsidR="00000000" w:rsidRPr="00965734" w:rsidP="00965734">
      <w:pPr>
        <w:pStyle w:val="ListBullet2"/>
      </w:pPr>
      <w:r w:rsidRPr="00965734">
        <w:t>provide an experience on two different occasions for groups of three or more children</w:t>
      </w:r>
    </w:p>
    <w:p w:rsidR="00000000" w:rsidRPr="00965734" w:rsidP="00965734">
      <w:pPr>
        <w:pStyle w:val="ListBullet"/>
      </w:pPr>
      <w:r w:rsidRPr="00965734">
        <w:t>use critical reflection to evaluate the experiences provided</w:t>
      </w:r>
    </w:p>
    <w:p w:rsidR="00000000" w:rsidRPr="00965734" w:rsidP="00965734">
      <w:pPr>
        <w:pStyle w:val="ListBullet"/>
      </w:pPr>
      <w:r w:rsidRPr="00965734">
        <w:t>perform the activities outlined in the perf</w:t>
      </w:r>
      <w:r w:rsidRPr="00965734">
        <w:t>ormance criteria of this unit during a period of at least 280 hours of work with school age children in a regulated children’s education and care service.</w:t>
      </w:r>
    </w:p>
    <w:p w:rsidR="00000000" w:rsidRPr="00965734" w:rsidP="00965734">
      <w:pPr>
        <w:pStyle w:val="AllowPageBreak"/>
      </w:pPr>
    </w:p>
    <w:p w:rsidR="00000000" w:rsidRPr="00965734" w:rsidP="00965734">
      <w:pPr>
        <w:pStyle w:val="Heading1"/>
      </w:pPr>
      <w:bookmarkStart w:id="3" w:name="O_1183661"/>
      <w:bookmarkEnd w:id="3"/>
      <w:r w:rsidRPr="00965734">
        <w:t>Knowledge Evidence</w:t>
      </w:r>
    </w:p>
    <w:p w:rsidR="00000000" w:rsidRPr="00965734" w:rsidP="006E312C">
      <w:pPr>
        <w:pStyle w:val="BodyText"/>
      </w:pPr>
      <w:r w:rsidRPr="00965734">
        <w:t>Demonstrated knowledge required to complete the tasks outlined in elements and performance criteria of this unit:</w:t>
      </w:r>
    </w:p>
    <w:p w:rsidR="00000000" w:rsidRPr="00965734" w:rsidP="00965734">
      <w:pPr>
        <w:pStyle w:val="ListBullet"/>
      </w:pPr>
      <w:r w:rsidRPr="00965734">
        <w:t>requirements of the National Quality Standard and related regulations and laws applicable to this unit including:</w:t>
      </w:r>
    </w:p>
    <w:p w:rsidR="00000000" w:rsidRPr="00965734" w:rsidP="00965734">
      <w:pPr>
        <w:pStyle w:val="ListBullet2"/>
      </w:pPr>
      <w:r w:rsidRPr="00965734">
        <w:t>children’s health and safe</w:t>
      </w:r>
      <w:r w:rsidRPr="00965734">
        <w:t>ty</w:t>
      </w:r>
    </w:p>
    <w:p w:rsidR="00000000" w:rsidRPr="00965734" w:rsidP="00965734">
      <w:pPr>
        <w:pStyle w:val="ListBullet2"/>
      </w:pPr>
      <w:r w:rsidRPr="00965734">
        <w:t>educational program and practice</w:t>
      </w:r>
    </w:p>
    <w:p w:rsidR="00000000" w:rsidRPr="00965734" w:rsidP="00965734">
      <w:pPr>
        <w:pStyle w:val="ListBullet2"/>
      </w:pPr>
      <w:r w:rsidRPr="00965734">
        <w:t>physical environment</w:t>
      </w:r>
    </w:p>
    <w:p w:rsidR="00000000" w:rsidRPr="00965734" w:rsidP="00965734">
      <w:pPr>
        <w:pStyle w:val="ListBullet2"/>
      </w:pPr>
      <w:r w:rsidRPr="00965734">
        <w:t>relationships with children</w:t>
      </w:r>
    </w:p>
    <w:p w:rsidR="00000000" w:rsidRPr="00965734" w:rsidP="00965734">
      <w:pPr>
        <w:pStyle w:val="ListBullet"/>
      </w:pPr>
      <w:r w:rsidRPr="00965734">
        <w:t>core principles of child development and associated developmental tasks</w:t>
      </w:r>
    </w:p>
    <w:p w:rsidR="00000000" w:rsidRPr="00965734" w:rsidP="00965734">
      <w:pPr>
        <w:pStyle w:val="ListBullet"/>
      </w:pPr>
      <w:r w:rsidRPr="00965734">
        <w:t xml:space="preserve">child development theory for children between 5 and 12 years of age and how each of the following </w:t>
      </w:r>
      <w:r w:rsidRPr="00965734">
        <w:t>impacts the educator role:</w:t>
      </w:r>
    </w:p>
    <w:p w:rsidR="00000000" w:rsidRPr="00965734" w:rsidP="00965734">
      <w:pPr>
        <w:pStyle w:val="ListBullet2"/>
      </w:pPr>
      <w:r w:rsidRPr="00965734">
        <w:t>historical perspectives at an overview level</w:t>
      </w:r>
    </w:p>
    <w:p w:rsidR="00000000" w:rsidRPr="00965734" w:rsidP="00965734">
      <w:pPr>
        <w:pStyle w:val="ListBullet2"/>
      </w:pPr>
      <w:r w:rsidRPr="00965734">
        <w:t>current and emerging theories influencing practice in Australia and how these are applied in day-to-day activities</w:t>
      </w:r>
    </w:p>
    <w:p w:rsidR="00000000" w:rsidRPr="00965734" w:rsidP="00965734">
      <w:pPr>
        <w:pStyle w:val="ListBullet2"/>
      </w:pPr>
      <w:r w:rsidRPr="00965734">
        <w:t xml:space="preserve">theories of children’s emotional and psychological development </w:t>
      </w:r>
    </w:p>
    <w:p w:rsidR="00000000" w:rsidRPr="00965734" w:rsidP="00965734">
      <w:pPr>
        <w:pStyle w:val="ListBullet2"/>
      </w:pPr>
      <w:r w:rsidRPr="00965734">
        <w:t xml:space="preserve">key </w:t>
      </w:r>
      <w:r w:rsidRPr="00965734">
        <w:t>features of the work of three theorists relevant to the work context</w:t>
      </w:r>
    </w:p>
    <w:p w:rsidR="00000000" w:rsidRPr="00965734" w:rsidP="00965734">
      <w:pPr>
        <w:pStyle w:val="ListBullet2"/>
      </w:pPr>
      <w:r w:rsidRPr="00965734">
        <w:t>key aspects of current brain development research</w:t>
      </w:r>
    </w:p>
    <w:p w:rsidR="00000000" w:rsidRPr="00965734" w:rsidP="00965734">
      <w:pPr>
        <w:pStyle w:val="ListBullet"/>
      </w:pPr>
      <w:r w:rsidRPr="00965734">
        <w:t>contextual factors which influence the children’s development</w:t>
      </w:r>
    </w:p>
    <w:p w:rsidR="00000000" w:rsidRPr="00965734" w:rsidP="00965734">
      <w:pPr>
        <w:pStyle w:val="ListBullet"/>
      </w:pPr>
      <w:r w:rsidRPr="00965734">
        <w:t>strategies and activities that support development in the following areas through play, daily routines and transitions:</w:t>
      </w:r>
    </w:p>
    <w:p w:rsidR="00000000" w:rsidRPr="00965734" w:rsidP="00965734">
      <w:pPr>
        <w:pStyle w:val="ListBullet2"/>
      </w:pPr>
      <w:r w:rsidRPr="00965734">
        <w:t>cognitive, including opportunities for:</w:t>
      </w:r>
    </w:p>
    <w:p w:rsidR="00000000" w:rsidRPr="00965734" w:rsidP="00965734">
      <w:pPr>
        <w:pStyle w:val="ListBullet3"/>
      </w:pPr>
      <w:r w:rsidRPr="00965734">
        <w:t xml:space="preserve">integration of science, mathematics and technology </w:t>
      </w:r>
    </w:p>
    <w:p w:rsidR="00000000" w:rsidRPr="00965734" w:rsidP="00965734">
      <w:pPr>
        <w:pStyle w:val="ListBullet3"/>
      </w:pPr>
      <w:r w:rsidRPr="00965734">
        <w:t>experiencing consequences of choices, acti</w:t>
      </w:r>
      <w:r w:rsidRPr="00965734">
        <w:t>ons and ideas</w:t>
      </w:r>
    </w:p>
    <w:p w:rsidR="00000000" w:rsidRPr="00965734" w:rsidP="00965734">
      <w:pPr>
        <w:pStyle w:val="ListBullet3"/>
      </w:pPr>
      <w:r w:rsidRPr="00965734">
        <w:t>challenge</w:t>
      </w:r>
    </w:p>
    <w:p w:rsidR="00000000" w:rsidRPr="00965734" w:rsidP="00965734">
      <w:pPr>
        <w:pStyle w:val="ListBullet3"/>
      </w:pPr>
      <w:r w:rsidRPr="00965734">
        <w:t xml:space="preserve">exploration and experimentation </w:t>
      </w:r>
    </w:p>
    <w:p w:rsidR="00000000" w:rsidRPr="00965734" w:rsidP="00965734">
      <w:pPr>
        <w:pStyle w:val="ListBullet3"/>
      </w:pPr>
      <w:r w:rsidRPr="00965734">
        <w:t>safe risk taking</w:t>
      </w:r>
    </w:p>
    <w:p w:rsidR="00000000" w:rsidRPr="00965734" w:rsidP="00965734">
      <w:pPr>
        <w:pStyle w:val="ListBullet3"/>
      </w:pPr>
      <w:r w:rsidRPr="00965734">
        <w:t>investigation of ideas with thinking, reasoning and hypothesising</w:t>
      </w:r>
    </w:p>
    <w:p w:rsidR="00000000" w:rsidRPr="00965734" w:rsidP="00965734">
      <w:pPr>
        <w:pStyle w:val="ListBullet3"/>
      </w:pPr>
      <w:r w:rsidRPr="00965734">
        <w:t>exploration of concept development</w:t>
      </w:r>
    </w:p>
    <w:p w:rsidR="00000000" w:rsidRPr="00965734" w:rsidP="00965734">
      <w:pPr>
        <w:pStyle w:val="ListBullet3"/>
      </w:pPr>
      <w:r w:rsidRPr="00965734">
        <w:t>constructing and taking apart</w:t>
      </w:r>
    </w:p>
    <w:p w:rsidR="00000000" w:rsidRPr="00965734" w:rsidP="00965734">
      <w:pPr>
        <w:pStyle w:val="ListBullet3"/>
      </w:pPr>
      <w:r w:rsidRPr="00965734">
        <w:t xml:space="preserve">use of everyday materials for creation of patterns, sorting, categorisation and comparing </w:t>
      </w:r>
    </w:p>
    <w:p w:rsidR="00000000" w:rsidRPr="00965734" w:rsidP="00965734">
      <w:pPr>
        <w:pStyle w:val="ListBullet2"/>
      </w:pPr>
      <w:r w:rsidRPr="00965734">
        <w:t>communication, including opportunities for:</w:t>
      </w:r>
    </w:p>
    <w:p w:rsidR="00000000" w:rsidRPr="00965734" w:rsidP="00965734">
      <w:pPr>
        <w:pStyle w:val="ListBullet3"/>
      </w:pPr>
      <w:r w:rsidRPr="00965734">
        <w:t xml:space="preserve">language and literacy development </w:t>
      </w:r>
    </w:p>
    <w:p w:rsidR="00000000" w:rsidRPr="00965734" w:rsidP="00965734">
      <w:pPr>
        <w:pStyle w:val="ListBullet3"/>
      </w:pPr>
      <w:r w:rsidRPr="00965734">
        <w:t>valuing of linguistic heritage</w:t>
      </w:r>
    </w:p>
    <w:p w:rsidR="00000000" w:rsidRPr="00965734" w:rsidP="00965734">
      <w:pPr>
        <w:pStyle w:val="ListBullet3"/>
      </w:pPr>
      <w:r w:rsidRPr="00965734">
        <w:t>engagement with familiar and unfamiliar culturally co</w:t>
      </w:r>
      <w:r w:rsidRPr="00965734">
        <w:t>nstructed text</w:t>
      </w:r>
    </w:p>
    <w:p w:rsidR="00000000" w:rsidRPr="00965734" w:rsidP="00965734">
      <w:pPr>
        <w:pStyle w:val="ListBullet3"/>
      </w:pPr>
      <w:r w:rsidRPr="00965734">
        <w:t>use of home languages and Standard Australian English.</w:t>
      </w:r>
    </w:p>
    <w:p w:rsidR="00000000" w:rsidRPr="00965734" w:rsidP="00965734">
      <w:pPr>
        <w:pStyle w:val="ListBullet3"/>
      </w:pPr>
      <w:r w:rsidRPr="00965734">
        <w:t>experimentation with images and print</w:t>
      </w:r>
    </w:p>
    <w:p w:rsidR="00000000" w:rsidRPr="00965734" w:rsidP="00965734">
      <w:pPr>
        <w:pStyle w:val="ListBullet2"/>
      </w:pPr>
      <w:r w:rsidRPr="00965734">
        <w:t>emotional, including opportunities for:</w:t>
      </w:r>
    </w:p>
    <w:p w:rsidR="00000000" w:rsidRPr="00965734" w:rsidP="00965734">
      <w:pPr>
        <w:pStyle w:val="ListBullet3"/>
      </w:pPr>
      <w:r w:rsidRPr="00965734">
        <w:t xml:space="preserve">experiencing strength and success </w:t>
      </w:r>
    </w:p>
    <w:p w:rsidR="00000000" w:rsidRPr="00965734" w:rsidP="00965734">
      <w:pPr>
        <w:pStyle w:val="ListBullet3"/>
      </w:pPr>
      <w:r w:rsidRPr="00965734">
        <w:t>challenging of children’s emerging skills and capabilities.</w:t>
      </w:r>
    </w:p>
    <w:p w:rsidR="00000000" w:rsidRPr="00965734" w:rsidP="00965734">
      <w:pPr>
        <w:pStyle w:val="ListBullet3"/>
      </w:pPr>
      <w:r w:rsidRPr="00965734">
        <w:t>independent engagement with tasks</w:t>
      </w:r>
    </w:p>
    <w:p w:rsidR="00000000" w:rsidRPr="00965734" w:rsidP="00965734">
      <w:pPr>
        <w:pStyle w:val="ListBullet3"/>
      </w:pPr>
      <w:r w:rsidRPr="00965734">
        <w:t>exploration of self-image and identity</w:t>
      </w:r>
    </w:p>
    <w:p w:rsidR="00000000" w:rsidRPr="00965734" w:rsidP="00965734">
      <w:pPr>
        <w:pStyle w:val="ListBullet3"/>
      </w:pPr>
      <w:r w:rsidRPr="00965734">
        <w:t xml:space="preserve">development of self-esteem and self-identity </w:t>
      </w:r>
    </w:p>
    <w:p w:rsidR="00000000" w:rsidRPr="00965734" w:rsidP="00965734">
      <w:pPr>
        <w:pStyle w:val="ListBullet3"/>
      </w:pPr>
      <w:r w:rsidRPr="00965734">
        <w:t>release of feelings and expression of emotions</w:t>
      </w:r>
    </w:p>
    <w:p w:rsidR="00000000" w:rsidRPr="00965734" w:rsidP="00965734">
      <w:pPr>
        <w:pStyle w:val="ListBullet2"/>
      </w:pPr>
      <w:r w:rsidRPr="00965734">
        <w:t>physical, including opportunities for development of:</w:t>
      </w:r>
    </w:p>
    <w:p w:rsidR="00000000" w:rsidRPr="00965734" w:rsidP="00965734">
      <w:pPr>
        <w:pStyle w:val="ListBullet3"/>
      </w:pPr>
      <w:r w:rsidRPr="00965734">
        <w:t>fine motor skills</w:t>
      </w:r>
    </w:p>
    <w:p w:rsidR="00000000" w:rsidRPr="00965734" w:rsidP="00965734">
      <w:pPr>
        <w:pStyle w:val="ListBullet3"/>
      </w:pPr>
      <w:r w:rsidRPr="00965734">
        <w:t>gross motor skil</w:t>
      </w:r>
      <w:r w:rsidRPr="00965734">
        <w:t xml:space="preserve">ls </w:t>
      </w:r>
    </w:p>
    <w:p w:rsidR="00000000" w:rsidRPr="00965734" w:rsidP="00965734">
      <w:pPr>
        <w:pStyle w:val="ListBullet3"/>
      </w:pPr>
      <w:r w:rsidRPr="00965734">
        <w:t xml:space="preserve">fundamental movement skills </w:t>
      </w:r>
    </w:p>
    <w:p w:rsidR="00000000" w:rsidRPr="00965734" w:rsidP="00965734">
      <w:pPr>
        <w:pStyle w:val="ListBullet2"/>
      </w:pPr>
      <w:r w:rsidRPr="00965734">
        <w:t>social, including opportunities for:</w:t>
      </w:r>
    </w:p>
    <w:p w:rsidR="00000000" w:rsidRPr="00965734" w:rsidP="00965734">
      <w:pPr>
        <w:pStyle w:val="ListBullet3"/>
      </w:pPr>
      <w:r w:rsidRPr="00965734">
        <w:t xml:space="preserve">different forms of social interaction </w:t>
      </w:r>
    </w:p>
    <w:p w:rsidR="00000000" w:rsidRPr="00965734" w:rsidP="00965734">
      <w:pPr>
        <w:pStyle w:val="ListBullet3"/>
      </w:pPr>
      <w:r w:rsidRPr="00965734">
        <w:t>privacy, solitude or quiet</w:t>
      </w:r>
    </w:p>
    <w:p w:rsidR="00000000" w:rsidRPr="00965734" w:rsidP="00965734">
      <w:pPr>
        <w:pStyle w:val="ListBullet3"/>
      </w:pPr>
      <w:r w:rsidRPr="00965734">
        <w:t>group discussions and shared decision-making</w:t>
      </w:r>
    </w:p>
    <w:p w:rsidR="00000000" w:rsidRPr="00965734" w:rsidP="00965734">
      <w:pPr>
        <w:pStyle w:val="ListBullet3"/>
      </w:pPr>
      <w:r w:rsidRPr="00965734">
        <w:t>promotion of cooperation and conflict resolution</w:t>
      </w:r>
    </w:p>
    <w:p w:rsidR="00000000" w:rsidRPr="00965734" w:rsidP="00965734">
      <w:pPr>
        <w:pStyle w:val="ListBullet3"/>
      </w:pPr>
      <w:r w:rsidRPr="00965734">
        <w:t xml:space="preserve">promotion of a sense of community </w:t>
      </w:r>
    </w:p>
    <w:p w:rsidR="00000000" w:rsidRPr="00965734" w:rsidP="00965734">
      <w:pPr>
        <w:pStyle w:val="ListBullet3"/>
      </w:pPr>
      <w:r w:rsidRPr="00965734">
        <w:t xml:space="preserve">investigation of ethical issues </w:t>
      </w:r>
    </w:p>
    <w:p w:rsidR="00000000" w:rsidRPr="00965734" w:rsidP="00965734">
      <w:pPr>
        <w:pStyle w:val="ListBullet"/>
      </w:pPr>
      <w:r w:rsidRPr="00965734">
        <w:t>links between cognitive, communication, emotional, physical and social development and how these come together in holistic practice</w:t>
      </w:r>
    </w:p>
    <w:p w:rsidR="00000000" w:rsidRPr="00965734" w:rsidP="00965734">
      <w:pPr>
        <w:pStyle w:val="ListBullet"/>
      </w:pPr>
      <w:r w:rsidRPr="00965734">
        <w:t>critical reflection:</w:t>
      </w:r>
    </w:p>
    <w:p w:rsidR="00000000" w:rsidRPr="00965734" w:rsidP="00965734">
      <w:pPr>
        <w:pStyle w:val="ListBullet2"/>
      </w:pPr>
      <w:r w:rsidRPr="00965734">
        <w:t>what is critical reflection</w:t>
      </w:r>
    </w:p>
    <w:p w:rsidR="00000000" w:rsidRPr="00965734" w:rsidP="00965734">
      <w:pPr>
        <w:pStyle w:val="ListBullet2"/>
      </w:pPr>
      <w:r w:rsidRPr="00965734">
        <w:t>why a</w:t>
      </w:r>
      <w:r w:rsidRPr="00965734">
        <w:t>nd how educators use critical reflection</w:t>
      </w:r>
    </w:p>
    <w:p w:rsidR="00000000" w:rsidRPr="00965734" w:rsidP="00965734">
      <w:pPr>
        <w:pStyle w:val="ListBullet2"/>
      </w:pPr>
      <w:r w:rsidRPr="00965734">
        <w:t>what makes for meaningful critical reflection</w:t>
      </w:r>
    </w:p>
    <w:p w:rsidR="00000000" w:rsidRPr="00965734" w:rsidP="00965734">
      <w:pPr>
        <w:pStyle w:val="ListBullet"/>
      </w:pPr>
      <w:r w:rsidRPr="00965734">
        <w:t>methods of obtaining feedback, evaluating and documenting work practice and using results of evaluation to adjust future practice.</w:t>
      </w:r>
    </w:p>
    <w:p w:rsidR="00000000" w:rsidRPr="00965734" w:rsidP="00965734">
      <w:pPr>
        <w:pStyle w:val="AllowPageBreak"/>
      </w:pPr>
    </w:p>
    <w:p w:rsidR="00000000" w:rsidRPr="00965734" w:rsidP="00965734">
      <w:pPr>
        <w:pStyle w:val="Heading1"/>
      </w:pPr>
      <w:bookmarkStart w:id="4" w:name="O_1183662"/>
      <w:bookmarkEnd w:id="4"/>
      <w:r w:rsidRPr="00965734">
        <w:t>Assessment Conditions</w:t>
      </w:r>
    </w:p>
    <w:p w:rsidR="00000000" w:rsidRPr="00965734" w:rsidP="006E312C">
      <w:pPr>
        <w:pStyle w:val="BodyText"/>
      </w:pPr>
      <w:r w:rsidRPr="00965734">
        <w:t>Skills must be demonstrated in a regulated children’s education and care service in Australia:</w:t>
      </w:r>
    </w:p>
    <w:p w:rsidR="00000000" w:rsidRPr="00965734" w:rsidP="00965734">
      <w:pPr>
        <w:pStyle w:val="ListBullet"/>
      </w:pPr>
      <w:r w:rsidRPr="00965734">
        <w:t>the following aspects of performance evidence must be directly observed by the assessor:</w:t>
      </w:r>
    </w:p>
    <w:p w:rsidR="00000000" w:rsidRPr="00965734" w:rsidP="00965734">
      <w:pPr>
        <w:pStyle w:val="ListBullet2"/>
      </w:pPr>
      <w:r w:rsidRPr="00965734">
        <w:t xml:space="preserve">provision of two experiences </w:t>
      </w:r>
    </w:p>
    <w:p w:rsidR="00000000" w:rsidRPr="00965734" w:rsidP="00965734">
      <w:pPr>
        <w:pStyle w:val="ListBullet"/>
      </w:pPr>
      <w:r w:rsidRPr="00965734">
        <w:t>remaining perform</w:t>
      </w:r>
      <w:r w:rsidRPr="00965734">
        <w:t>ance evidence may be collected through authenticated third-party evidence</w:t>
      </w:r>
    </w:p>
    <w:p w:rsidR="00000000" w:rsidRPr="00965734" w:rsidP="00965734">
      <w:pPr>
        <w:pStyle w:val="ListBullet"/>
      </w:pPr>
      <w:r w:rsidRPr="00965734">
        <w:t>observation and third-party reports must be supplemented by other forms of evidence</w:t>
      </w:r>
    </w:p>
    <w:p w:rsidR="00000000" w:rsidRPr="00965734" w:rsidP="00965734">
      <w:pPr>
        <w:pStyle w:val="ListBullet"/>
      </w:pPr>
      <w:r w:rsidRPr="00965734">
        <w:t>interactions with children must be supervised by an approved educational professional.</w:t>
      </w:r>
    </w:p>
    <w:p w:rsidR="00000000" w:rsidRPr="00965734" w:rsidP="006E312C">
      <w:pPr>
        <w:pStyle w:val="BodyText"/>
      </w:pPr>
      <w:r w:rsidRPr="00965734">
        <w:t>Skills rela</w:t>
      </w:r>
      <w:r w:rsidRPr="00965734">
        <w:t>ted to research, planning and evaluation may be demonstrated outside of the service, but must be based on work in a regulated children’s education and care service in Australia.</w:t>
      </w:r>
    </w:p>
    <w:p w:rsidR="00000000" w:rsidRPr="00965734" w:rsidP="006E312C">
      <w:pPr>
        <w:pStyle w:val="BodyText"/>
      </w:pPr>
      <w:r w:rsidRPr="00965734">
        <w:t>Assessment must ensure access to:</w:t>
      </w:r>
    </w:p>
    <w:p w:rsidR="00000000" w:rsidRPr="00965734" w:rsidP="00965734">
      <w:pPr>
        <w:pStyle w:val="ListBullet"/>
      </w:pPr>
      <w:r w:rsidRPr="00965734">
        <w:t>resources that support the specific play an</w:t>
      </w:r>
      <w:r w:rsidRPr="00965734">
        <w:t>d learning experiences covering all developmental domains</w:t>
      </w:r>
    </w:p>
    <w:p w:rsidR="00000000" w:rsidRPr="00965734" w:rsidP="00965734">
      <w:pPr>
        <w:pStyle w:val="ListBullet"/>
      </w:pPr>
      <w:r w:rsidRPr="00965734">
        <w:t>information technology for research and documentation</w:t>
      </w:r>
    </w:p>
    <w:p w:rsidR="00000000" w:rsidRPr="00965734" w:rsidP="00965734">
      <w:pPr>
        <w:pStyle w:val="ListBullet"/>
      </w:pPr>
      <w:r w:rsidRPr="00965734">
        <w:t>National Quality Framework:</w:t>
      </w:r>
    </w:p>
    <w:p w:rsidR="00000000" w:rsidRPr="00965734" w:rsidP="00965734">
      <w:pPr>
        <w:pStyle w:val="ListBullet2"/>
      </w:pPr>
      <w:r w:rsidRPr="00965734">
        <w:t>National Quality Standard</w:t>
      </w:r>
    </w:p>
    <w:p w:rsidR="00000000" w:rsidRPr="00965734" w:rsidP="00965734">
      <w:pPr>
        <w:pStyle w:val="ListBullet2"/>
      </w:pPr>
      <w:r w:rsidRPr="00965734">
        <w:t xml:space="preserve">the relevant approved learning framework </w:t>
      </w:r>
    </w:p>
    <w:p w:rsidR="00000000" w:rsidRPr="00965734" w:rsidP="00965734">
      <w:pPr>
        <w:pStyle w:val="ListBullet"/>
      </w:pPr>
      <w:r w:rsidRPr="00965734">
        <w:t>service standards, policies and procedures for:</w:t>
      </w:r>
    </w:p>
    <w:p w:rsidR="00000000" w:rsidRPr="00965734" w:rsidP="00965734">
      <w:pPr>
        <w:pStyle w:val="ListBullet2"/>
      </w:pPr>
      <w:r w:rsidRPr="00965734">
        <w:t>children’s health and safety</w:t>
      </w:r>
    </w:p>
    <w:p w:rsidR="00000000" w:rsidRPr="00965734" w:rsidP="00965734">
      <w:pPr>
        <w:pStyle w:val="ListBullet2"/>
      </w:pPr>
      <w:r w:rsidRPr="00965734">
        <w:t>collaborative partnerships with families and communities</w:t>
      </w:r>
    </w:p>
    <w:p w:rsidR="00000000" w:rsidRPr="00965734" w:rsidP="00965734">
      <w:pPr>
        <w:pStyle w:val="ListBullet2"/>
      </w:pPr>
      <w:r w:rsidRPr="00965734">
        <w:t>educational program and practice</w:t>
      </w:r>
    </w:p>
    <w:p w:rsidR="00000000" w:rsidRPr="00965734" w:rsidP="00965734">
      <w:pPr>
        <w:pStyle w:val="ListBullet2"/>
      </w:pPr>
      <w:r w:rsidRPr="00965734">
        <w:t>relationships with children</w:t>
      </w:r>
    </w:p>
    <w:p w:rsidR="00000000" w:rsidRPr="00965734" w:rsidP="00965734">
      <w:pPr>
        <w:pStyle w:val="ListBullet"/>
      </w:pPr>
      <w:r w:rsidRPr="00965734">
        <w:t>school age children in a regulated children’s education and</w:t>
      </w:r>
      <w:r w:rsidRPr="00965734">
        <w:t xml:space="preserve"> care service.</w:t>
      </w:r>
    </w:p>
    <w:p w:rsidR="00000000" w:rsidRPr="00965734" w:rsidP="006E312C">
      <w:pPr>
        <w:pStyle w:val="BodyText"/>
      </w:pPr>
      <w:r w:rsidRPr="00965734">
        <w:t>Assessors must satisfy the Standards for Registered Training Organisations requirements for assessors.</w:t>
      </w:r>
    </w:p>
    <w:p w:rsidR="00000000" w:rsidRPr="00965734" w:rsidP="00965734">
      <w:pPr>
        <w:pStyle w:val="Heading1"/>
      </w:pPr>
      <w:bookmarkStart w:id="5" w:name="O_1183665"/>
      <w:bookmarkEnd w:id="5"/>
      <w:r w:rsidRPr="00965734">
        <w:t>Links</w:t>
      </w:r>
    </w:p>
    <w:p w:rsidR="00000000" w:rsidRPr="00965734" w:rsidP="006E312C">
      <w:pPr>
        <w:pStyle w:val="BodyText"/>
      </w:pPr>
      <w:r w:rsidRPr="0096573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B489D">
        <w:rPr>
          <w:rStyle w:val="Hyperlink"/>
        </w:rPr>
        <w:t>https://vetnet.gov.au/Pages/TrainingDocs.aspx?q=5e0c25cc-3d9d-4b43-80d3-bd22cc4f1e53</w:t>
      </w:r>
      <w:r>
        <w:fldChar w:fldCharType="end"/>
      </w:r>
    </w:p>
    <w:p w:rsidR="00000000" w:rsidRPr="00965734" w:rsidP="00965734"/>
    <w:sectPr w:rsidSect="009657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4" w:rsidRPr="006E312C" w:rsidP="006E3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2C" w:rsidP="00965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12C" w:rsidP="0096573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E312C" w:rsidP="009657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734" w:rsidRPr="006E312C" w:rsidP="006E3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2C" w:rsidRPr="002D2AF8" w:rsidP="00965734">
    <w:pPr>
      <w:pStyle w:val="Header"/>
      <w:framePr w:wrap="around"/>
    </w:pPr>
    <w:r>
      <w:fldChar w:fldCharType="begin"/>
    </w:r>
    <w:r>
      <w:instrText xml:space="preserve"> TITLE   \* MERGEFORMAT </w:instrText>
    </w:r>
    <w:r>
      <w:fldChar w:fldCharType="separate"/>
    </w:r>
    <w:r>
      <w:t>Assessment Requirements for CHCSAC010 Foster holistic learning, development and wellbeing for school age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E312C" w:rsidP="00965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C3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AA5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E3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734"/>
    <w:pPr>
      <w:spacing w:before="360" w:after="60"/>
      <w:outlineLvl w:val="0"/>
    </w:pPr>
    <w:rPr>
      <w:sz w:val="32"/>
    </w:rPr>
  </w:style>
  <w:style w:type="paragraph" w:styleId="Heading2">
    <w:name w:val="heading 2"/>
    <w:basedOn w:val="HeadingBase"/>
    <w:next w:val="BodyText"/>
    <w:link w:val="Heading2Char"/>
    <w:qFormat/>
    <w:rsid w:val="00965734"/>
    <w:pPr>
      <w:keepLines/>
      <w:spacing w:before="240" w:after="120"/>
      <w:outlineLvl w:val="1"/>
    </w:pPr>
    <w:rPr>
      <w:sz w:val="28"/>
      <w:szCs w:val="40"/>
    </w:rPr>
  </w:style>
  <w:style w:type="paragraph" w:styleId="Heading3">
    <w:name w:val="heading 3"/>
    <w:basedOn w:val="HeadingBase"/>
    <w:next w:val="BodyText"/>
    <w:link w:val="Heading3Char"/>
    <w:qFormat/>
    <w:rsid w:val="00965734"/>
    <w:pPr>
      <w:spacing w:before="180" w:after="120"/>
      <w:outlineLvl w:val="2"/>
    </w:pPr>
    <w:rPr>
      <w:spacing w:val="-10"/>
      <w:kern w:val="32"/>
    </w:rPr>
  </w:style>
  <w:style w:type="paragraph" w:styleId="Heading4">
    <w:name w:val="heading 4"/>
    <w:basedOn w:val="HeadingBase"/>
    <w:next w:val="BodyText"/>
    <w:link w:val="Heading4Char"/>
    <w:qFormat/>
    <w:rsid w:val="00965734"/>
    <w:pPr>
      <w:spacing w:before="160" w:after="120"/>
      <w:outlineLvl w:val="3"/>
    </w:pPr>
    <w:rPr>
      <w:sz w:val="22"/>
    </w:rPr>
  </w:style>
  <w:style w:type="paragraph" w:styleId="Heading5">
    <w:name w:val="heading 5"/>
    <w:basedOn w:val="HeadingBase"/>
    <w:next w:val="Normal"/>
    <w:link w:val="Heading5Char"/>
    <w:qFormat/>
    <w:rsid w:val="00965734"/>
    <w:pPr>
      <w:spacing w:before="80"/>
      <w:outlineLvl w:val="4"/>
    </w:pPr>
    <w:rPr>
      <w:color w:val="918585"/>
      <w:sz w:val="20"/>
    </w:rPr>
  </w:style>
  <w:style w:type="paragraph" w:styleId="Heading6">
    <w:name w:val="heading 6"/>
    <w:basedOn w:val="HeadingBase"/>
    <w:next w:val="Normal"/>
    <w:link w:val="Heading6Char"/>
    <w:qFormat/>
    <w:rsid w:val="00965734"/>
    <w:pPr>
      <w:spacing w:before="60"/>
      <w:outlineLvl w:val="5"/>
    </w:pPr>
    <w:rPr>
      <w:color w:val="918585"/>
      <w:sz w:val="20"/>
    </w:rPr>
  </w:style>
  <w:style w:type="paragraph" w:styleId="Heading7">
    <w:name w:val="heading 7"/>
    <w:basedOn w:val="Normal"/>
    <w:next w:val="Normal"/>
    <w:link w:val="Heading7Char"/>
    <w:qFormat/>
    <w:rsid w:val="00965734"/>
    <w:pPr>
      <w:ind w:left="720"/>
      <w:outlineLvl w:val="6"/>
    </w:pPr>
    <w:rPr>
      <w:i/>
    </w:rPr>
  </w:style>
  <w:style w:type="paragraph" w:styleId="Heading8">
    <w:name w:val="heading 8"/>
    <w:basedOn w:val="Normal"/>
    <w:next w:val="Normal"/>
    <w:link w:val="Heading8Char"/>
    <w:qFormat/>
    <w:rsid w:val="00965734"/>
    <w:pPr>
      <w:ind w:left="720"/>
      <w:outlineLvl w:val="7"/>
    </w:pPr>
    <w:rPr>
      <w:i/>
    </w:rPr>
  </w:style>
  <w:style w:type="paragraph" w:styleId="Heading9">
    <w:name w:val="heading 9"/>
    <w:basedOn w:val="Normal"/>
    <w:next w:val="Normal"/>
    <w:link w:val="Heading9Char"/>
    <w:qFormat/>
    <w:rsid w:val="00965734"/>
    <w:pPr>
      <w:ind w:left="720"/>
      <w:outlineLvl w:val="8"/>
    </w:pPr>
    <w:rPr>
      <w:i/>
    </w:rPr>
  </w:style>
  <w:style w:type="character" w:default="1" w:styleId="DefaultParagraphFont">
    <w:name w:val="Default Paragraph Font"/>
    <w:uiPriority w:val="1"/>
    <w:unhideWhenUsed/>
    <w:rsid w:val="00965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734"/>
  </w:style>
  <w:style w:type="character" w:customStyle="1" w:styleId="Heading1Char">
    <w:name w:val="Heading 1 Char"/>
    <w:basedOn w:val="DefaultParagraphFont"/>
    <w:link w:val="Heading1"/>
    <w:rsid w:val="00965734"/>
    <w:rPr>
      <w:rFonts w:ascii="Times New Roman" w:eastAsia="Times New Roman" w:hAnsi="Times New Roman" w:cs="Times New Roman"/>
      <w:b/>
      <w:sz w:val="32"/>
      <w:szCs w:val="20"/>
      <w:lang w:eastAsia="en-US"/>
    </w:rPr>
  </w:style>
  <w:style w:type="paragraph" w:styleId="BodyText">
    <w:name w:val="Body Text"/>
    <w:basedOn w:val="Normal"/>
    <w:link w:val="BodyTextChar"/>
    <w:rsid w:val="009657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734"/>
    <w:rPr>
      <w:rFonts w:ascii="Times New Roman" w:eastAsia="Times New Roman" w:hAnsi="Times New Roman" w:cs="Times New Roman"/>
      <w:sz w:val="24"/>
      <w:lang w:eastAsia="en-US"/>
    </w:rPr>
  </w:style>
  <w:style w:type="paragraph" w:styleId="ListBullet">
    <w:name w:val="List Bullet"/>
    <w:basedOn w:val="List"/>
    <w:rsid w:val="00965734"/>
    <w:pPr>
      <w:numPr>
        <w:numId w:val="13"/>
      </w:numPr>
      <w:tabs>
        <w:tab w:val="clear" w:pos="340"/>
      </w:tabs>
      <w:spacing w:before="40" w:after="40"/>
    </w:pPr>
  </w:style>
  <w:style w:type="paragraph" w:styleId="ListBullet2">
    <w:name w:val="List Bullet 2"/>
    <w:basedOn w:val="List2"/>
    <w:rsid w:val="00965734"/>
    <w:pPr>
      <w:numPr>
        <w:numId w:val="14"/>
      </w:numPr>
      <w:tabs>
        <w:tab w:val="clear" w:pos="680"/>
      </w:tabs>
    </w:pPr>
  </w:style>
  <w:style w:type="paragraph" w:customStyle="1" w:styleId="SuperHeading">
    <w:name w:val="SuperHeading"/>
    <w:basedOn w:val="Normal"/>
    <w:rsid w:val="00965734"/>
    <w:pPr>
      <w:spacing w:before="240" w:after="120"/>
      <w:outlineLvl w:val="0"/>
    </w:pPr>
    <w:rPr>
      <w:rFonts w:ascii="Times New Roman" w:hAnsi="Times New Roman"/>
      <w:b/>
      <w:sz w:val="32"/>
    </w:rPr>
  </w:style>
  <w:style w:type="paragraph" w:customStyle="1" w:styleId="AllowPageBreak">
    <w:name w:val="AllowPageBreak"/>
    <w:rsid w:val="009657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5734"/>
    <w:pPr>
      <w:numPr>
        <w:numId w:val="3"/>
      </w:numPr>
      <w:tabs>
        <w:tab w:val="clear" w:pos="1021"/>
      </w:tabs>
      <w:ind w:left="1037" w:hanging="357"/>
    </w:pPr>
  </w:style>
  <w:style w:type="character" w:customStyle="1" w:styleId="Heading2Char">
    <w:name w:val="Heading 2 Char"/>
    <w:basedOn w:val="DefaultParagraphFont"/>
    <w:link w:val="Heading2"/>
    <w:rsid w:val="00965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734"/>
    <w:rPr>
      <w:rFonts w:ascii="Courier New" w:eastAsia="Times New Roman" w:hAnsi="Courier New" w:cs="Times New Roman"/>
      <w:i/>
      <w:szCs w:val="20"/>
      <w:lang w:eastAsia="en-US"/>
    </w:rPr>
  </w:style>
  <w:style w:type="paragraph" w:customStyle="1" w:styleId="HeadingBase">
    <w:name w:val="Heading Base"/>
    <w:rsid w:val="00965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734"/>
    <w:pPr>
      <w:tabs>
        <w:tab w:val="right" w:leader="dot" w:pos="9072"/>
      </w:tabs>
      <w:ind w:left="567"/>
    </w:pPr>
    <w:rPr>
      <w:szCs w:val="22"/>
    </w:rPr>
  </w:style>
  <w:style w:type="paragraph" w:customStyle="1" w:styleId="TOCBase">
    <w:name w:val="TOC Base"/>
    <w:rsid w:val="00965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734"/>
    <w:pPr>
      <w:tabs>
        <w:tab w:val="right" w:leader="dot" w:pos="9072"/>
      </w:tabs>
      <w:spacing w:before="40" w:after="40"/>
      <w:ind w:left="284"/>
    </w:pPr>
    <w:rPr>
      <w:rFonts w:ascii="Times New Roman" w:hAnsi="Times New Roman"/>
    </w:rPr>
  </w:style>
  <w:style w:type="paragraph" w:styleId="TOC1">
    <w:name w:val="toc 1"/>
    <w:basedOn w:val="TOCBase"/>
    <w:next w:val="Normal"/>
    <w:rsid w:val="009657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734"/>
    <w:rPr>
      <w:rFonts w:ascii="Times New Roman" w:eastAsia="Times New Roman" w:hAnsi="Times New Roman" w:cs="Times New Roman"/>
      <w:sz w:val="16"/>
      <w:lang w:eastAsia="en-US"/>
    </w:rPr>
  </w:style>
  <w:style w:type="paragraph" w:styleId="Title">
    <w:name w:val="Title"/>
    <w:basedOn w:val="HeadingBase"/>
    <w:link w:val="TitleChar"/>
    <w:qFormat/>
    <w:rsid w:val="00965734"/>
    <w:pPr>
      <w:spacing w:before="5040"/>
      <w:jc w:val="center"/>
    </w:pPr>
    <w:rPr>
      <w:sz w:val="48"/>
      <w:szCs w:val="72"/>
      <w:lang w:val="en-US"/>
    </w:rPr>
  </w:style>
  <w:style w:type="character" w:customStyle="1" w:styleId="TitleChar">
    <w:name w:val="Title Char"/>
    <w:basedOn w:val="DefaultParagraphFont"/>
    <w:link w:val="Title"/>
    <w:rsid w:val="00965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734"/>
    <w:pPr>
      <w:tabs>
        <w:tab w:val="left" w:pos="3600"/>
        <w:tab w:val="left" w:pos="3958"/>
      </w:tabs>
    </w:pPr>
  </w:style>
  <w:style w:type="paragraph" w:styleId="List">
    <w:name w:val="List"/>
    <w:basedOn w:val="BodyText"/>
    <w:next w:val="BodyText"/>
    <w:rsid w:val="00965734"/>
    <w:pPr>
      <w:tabs>
        <w:tab w:val="left" w:pos="340"/>
      </w:tabs>
      <w:spacing w:before="60" w:after="60"/>
      <w:ind w:left="340" w:hanging="340"/>
    </w:pPr>
  </w:style>
  <w:style w:type="paragraph" w:customStyle="1" w:styleId="Note">
    <w:name w:val="Note"/>
    <w:basedOn w:val="BodyText"/>
    <w:rsid w:val="009657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5734"/>
    <w:rPr>
      <w:b/>
      <w:spacing w:val="0"/>
    </w:rPr>
  </w:style>
  <w:style w:type="paragraph" w:customStyle="1" w:styleId="SuperTitle">
    <w:name w:val="SuperTitle"/>
    <w:basedOn w:val="Title"/>
    <w:rsid w:val="00965734"/>
    <w:pPr>
      <w:framePr w:wrap="auto" w:hAnchor="text" w:y="6049"/>
    </w:pPr>
    <w:rPr>
      <w:color w:val="000000"/>
      <w:sz w:val="40"/>
    </w:rPr>
  </w:style>
  <w:style w:type="paragraph" w:customStyle="1" w:styleId="TOCTitle">
    <w:name w:val="TOCTitle"/>
    <w:basedOn w:val="Heading1"/>
    <w:rsid w:val="00965734"/>
    <w:pPr>
      <w:spacing w:after="240"/>
      <w:jc w:val="center"/>
      <w:outlineLvl w:val="9"/>
    </w:pPr>
    <w:rPr>
      <w:caps/>
    </w:rPr>
  </w:style>
  <w:style w:type="paragraph" w:customStyle="1" w:styleId="Version">
    <w:name w:val="Version"/>
    <w:rsid w:val="009657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734"/>
    <w:pPr>
      <w:keepNext w:val="0"/>
      <w:tabs>
        <w:tab w:val="right" w:pos="4176"/>
      </w:tabs>
      <w:ind w:left="198" w:hanging="198"/>
    </w:pPr>
    <w:rPr>
      <w:rFonts w:ascii="Garamond" w:hAnsi="Garamond"/>
    </w:rPr>
  </w:style>
  <w:style w:type="paragraph" w:styleId="IndexHeading">
    <w:name w:val="index heading"/>
    <w:basedOn w:val="Normal"/>
    <w:next w:val="Index1"/>
    <w:semiHidden/>
    <w:rsid w:val="00965734"/>
    <w:pPr>
      <w:spacing w:before="120" w:after="120"/>
    </w:pPr>
    <w:rPr>
      <w:rFonts w:ascii="Arial" w:hAnsi="Arial"/>
      <w:b/>
      <w:color w:val="918585"/>
      <w:sz w:val="24"/>
    </w:rPr>
  </w:style>
  <w:style w:type="paragraph" w:styleId="Header">
    <w:name w:val="header"/>
    <w:basedOn w:val="Normal"/>
    <w:link w:val="HeaderChar"/>
    <w:rsid w:val="00965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734"/>
    <w:rPr>
      <w:rFonts w:ascii="Times New Roman" w:eastAsia="Times New Roman" w:hAnsi="Times New Roman" w:cs="Times New Roman"/>
      <w:sz w:val="16"/>
      <w:szCs w:val="20"/>
      <w:lang w:val="en-GB" w:eastAsia="en-US"/>
    </w:rPr>
  </w:style>
  <w:style w:type="paragraph" w:customStyle="1" w:styleId="Chapter">
    <w:name w:val="Chapter"/>
    <w:basedOn w:val="Normal"/>
    <w:rsid w:val="00965734"/>
    <w:pPr>
      <w:spacing w:before="240"/>
    </w:pPr>
    <w:rPr>
      <w:rFonts w:ascii="Times New Roman" w:hAnsi="Times New Roman"/>
      <w:smallCaps/>
      <w:spacing w:val="80"/>
      <w:sz w:val="28"/>
    </w:rPr>
  </w:style>
  <w:style w:type="paragraph" w:customStyle="1" w:styleId="InChapter">
    <w:name w:val="InChapter"/>
    <w:basedOn w:val="Heading3"/>
    <w:rsid w:val="00965734"/>
    <w:pPr>
      <w:spacing w:after="240"/>
      <w:outlineLvl w:val="9"/>
    </w:pPr>
    <w:rPr>
      <w:noProof/>
    </w:rPr>
  </w:style>
  <w:style w:type="paragraph" w:styleId="Index2">
    <w:name w:val="index 2"/>
    <w:basedOn w:val="Normal"/>
    <w:next w:val="Normal"/>
    <w:semiHidden/>
    <w:rsid w:val="00965734"/>
    <w:pPr>
      <w:tabs>
        <w:tab w:val="right" w:pos="4176"/>
      </w:tabs>
      <w:ind w:left="568" w:hanging="284"/>
    </w:pPr>
    <w:rPr>
      <w:rFonts w:ascii="Garamond" w:hAnsi="Garamond"/>
    </w:rPr>
  </w:style>
  <w:style w:type="paragraph" w:customStyle="1" w:styleId="Byline">
    <w:name w:val="Byline"/>
    <w:rsid w:val="00965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734"/>
    <w:pPr>
      <w:tabs>
        <w:tab w:val="clear" w:pos="3600"/>
        <w:tab w:val="clear" w:pos="3958"/>
      </w:tabs>
      <w:jc w:val="right"/>
    </w:pPr>
  </w:style>
  <w:style w:type="character" w:styleId="Emphasis">
    <w:name w:val="Emphasis"/>
    <w:basedOn w:val="DefaultParagraphFont"/>
    <w:qFormat/>
    <w:rsid w:val="00965734"/>
    <w:rPr>
      <w:i/>
    </w:rPr>
  </w:style>
  <w:style w:type="paragraph" w:styleId="Caption">
    <w:name w:val="caption"/>
    <w:basedOn w:val="BodyText"/>
    <w:next w:val="Normal"/>
    <w:qFormat/>
    <w:rsid w:val="00965734"/>
    <w:pPr>
      <w:framePr w:w="2268" w:hSpace="181" w:vSpace="181" w:wrap="around" w:vAnchor="text" w:hAnchor="page" w:x="1135" w:y="285" w:anchorLock="1"/>
    </w:pPr>
    <w:rPr>
      <w:i/>
    </w:rPr>
  </w:style>
  <w:style w:type="paragraph" w:customStyle="1" w:styleId="MiniTOCTitle">
    <w:name w:val="MiniTOCTitle"/>
    <w:basedOn w:val="Heading4"/>
    <w:rsid w:val="00965734"/>
    <w:pPr>
      <w:spacing w:before="240"/>
      <w:outlineLvl w:val="9"/>
    </w:pPr>
    <w:rPr>
      <w:noProof/>
      <w:sz w:val="24"/>
    </w:rPr>
  </w:style>
  <w:style w:type="paragraph" w:customStyle="1" w:styleId="MiniTOCItem">
    <w:name w:val="MiniTOCItem"/>
    <w:basedOn w:val="ListBullet"/>
    <w:rsid w:val="00965734"/>
    <w:pPr>
      <w:numPr>
        <w:numId w:val="0"/>
      </w:numPr>
      <w:tabs>
        <w:tab w:val="right" w:leader="dot" w:pos="6521"/>
      </w:tabs>
      <w:spacing w:before="0" w:after="0"/>
    </w:pPr>
  </w:style>
  <w:style w:type="paragraph" w:customStyle="1" w:styleId="TOFTitle">
    <w:name w:val="TOFTitle"/>
    <w:basedOn w:val="TOCTitle"/>
    <w:rsid w:val="00965734"/>
  </w:style>
  <w:style w:type="paragraph" w:styleId="TableofFigures">
    <w:name w:val="table of figures"/>
    <w:basedOn w:val="Normal"/>
    <w:next w:val="Normal"/>
    <w:semiHidden/>
    <w:rsid w:val="00965734"/>
    <w:pPr>
      <w:tabs>
        <w:tab w:val="right" w:leader="dot" w:pos="9072"/>
      </w:tabs>
      <w:ind w:left="970" w:hanging="403"/>
    </w:pPr>
    <w:rPr>
      <w:rFonts w:ascii="Times New Roman" w:hAnsi="Times New Roman"/>
      <w:b/>
    </w:rPr>
  </w:style>
  <w:style w:type="paragraph" w:styleId="ListNumber">
    <w:name w:val="List Number"/>
    <w:basedOn w:val="List"/>
    <w:rsid w:val="00965734"/>
    <w:pPr>
      <w:numPr>
        <w:numId w:val="16"/>
      </w:numPr>
      <w:tabs>
        <w:tab w:val="clear" w:pos="340"/>
      </w:tabs>
    </w:pPr>
  </w:style>
  <w:style w:type="character" w:customStyle="1" w:styleId="WingdingSymbols">
    <w:name w:val="Wingding Symbols"/>
    <w:rsid w:val="00965734"/>
    <w:rPr>
      <w:rFonts w:ascii="Wingdings" w:hAnsi="Wingdings"/>
    </w:rPr>
  </w:style>
  <w:style w:type="paragraph" w:customStyle="1" w:styleId="TableHeading">
    <w:name w:val="Table Heading"/>
    <w:basedOn w:val="HeadingBase"/>
    <w:rsid w:val="00965734"/>
    <w:pPr>
      <w:keepLines/>
      <w:pBdr>
        <w:bottom w:val="single" w:sz="6" w:space="1" w:color="918585"/>
      </w:pBdr>
      <w:spacing w:before="240"/>
    </w:pPr>
  </w:style>
  <w:style w:type="character" w:customStyle="1" w:styleId="HotSpot">
    <w:name w:val="HotSpot"/>
    <w:rsid w:val="00965734"/>
    <w:rPr>
      <w:color w:val="0033CC"/>
      <w:u w:val="none"/>
    </w:rPr>
  </w:style>
  <w:style w:type="paragraph" w:customStyle="1" w:styleId="BodyTextRight">
    <w:name w:val="Body Text Right"/>
    <w:basedOn w:val="BodyText"/>
    <w:rsid w:val="00965734"/>
    <w:pPr>
      <w:spacing w:before="0" w:after="0"/>
      <w:jc w:val="right"/>
    </w:pPr>
  </w:style>
  <w:style w:type="paragraph" w:styleId="Index3">
    <w:name w:val="index 3"/>
    <w:basedOn w:val="ListNumber2"/>
    <w:next w:val="Normal"/>
    <w:semiHidden/>
    <w:rsid w:val="00965734"/>
    <w:pPr>
      <w:numPr>
        <w:numId w:val="0"/>
      </w:numPr>
      <w:tabs>
        <w:tab w:val="right" w:leader="dot" w:pos="4176"/>
      </w:tabs>
    </w:pPr>
  </w:style>
  <w:style w:type="paragraph" w:styleId="ListNumber2">
    <w:name w:val="List Number 2"/>
    <w:basedOn w:val="List2"/>
    <w:rsid w:val="00965734"/>
    <w:pPr>
      <w:numPr>
        <w:numId w:val="11"/>
      </w:numPr>
      <w:tabs>
        <w:tab w:val="clear" w:pos="1060"/>
      </w:tabs>
    </w:pPr>
  </w:style>
  <w:style w:type="paragraph" w:customStyle="1" w:styleId="MarginNote">
    <w:name w:val="Margin Note"/>
    <w:basedOn w:val="BodyText"/>
    <w:rsid w:val="00965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734"/>
    <w:rPr>
      <w:sz w:val="32"/>
    </w:rPr>
  </w:style>
  <w:style w:type="paragraph" w:customStyle="1" w:styleId="HeadingProcedure">
    <w:name w:val="Heading Procedure"/>
    <w:basedOn w:val="HeadingBase"/>
    <w:next w:val="Normal"/>
    <w:rsid w:val="00965734"/>
    <w:pPr>
      <w:tabs>
        <w:tab w:val="left" w:pos="0"/>
      </w:tabs>
      <w:spacing w:before="120" w:after="60"/>
    </w:pPr>
    <w:rPr>
      <w:i/>
      <w:color w:val="918585"/>
      <w:sz w:val="22"/>
    </w:rPr>
  </w:style>
  <w:style w:type="paragraph" w:customStyle="1" w:styleId="TableBodyText">
    <w:name w:val="Table Body Text"/>
    <w:basedOn w:val="BodyText"/>
    <w:rsid w:val="00965734"/>
    <w:pPr>
      <w:spacing w:before="60" w:after="60"/>
    </w:pPr>
  </w:style>
  <w:style w:type="paragraph" w:styleId="ListContinue">
    <w:name w:val="List Continue"/>
    <w:basedOn w:val="List"/>
    <w:rsid w:val="00965734"/>
    <w:pPr>
      <w:ind w:firstLine="0"/>
    </w:pPr>
  </w:style>
  <w:style w:type="paragraph" w:customStyle="1" w:styleId="ListNote">
    <w:name w:val="List Note"/>
    <w:basedOn w:val="List"/>
    <w:rsid w:val="00965734"/>
    <w:pPr>
      <w:pBdr>
        <w:top w:val="single" w:sz="6" w:space="2" w:color="918585"/>
        <w:bottom w:val="single" w:sz="6" w:space="2" w:color="918585"/>
      </w:pBdr>
      <w:tabs>
        <w:tab w:val="left" w:pos="1021"/>
      </w:tabs>
      <w:ind w:firstLine="0"/>
    </w:pPr>
  </w:style>
  <w:style w:type="paragraph" w:customStyle="1" w:styleId="Warning">
    <w:name w:val="Warning"/>
    <w:basedOn w:val="BodyText"/>
    <w:rsid w:val="00965734"/>
    <w:pPr>
      <w:shd w:val="clear" w:color="auto" w:fill="D9D9D9"/>
      <w:tabs>
        <w:tab w:val="left" w:pos="992"/>
      </w:tabs>
      <w:ind w:left="119" w:right="119"/>
    </w:pPr>
    <w:rPr>
      <w:sz w:val="20"/>
    </w:rPr>
  </w:style>
  <w:style w:type="paragraph" w:customStyle="1" w:styleId="MarginIcons">
    <w:name w:val="Margin Icons"/>
    <w:basedOn w:val="BodyText"/>
    <w:rsid w:val="00965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734"/>
    <w:rPr>
      <w:rFonts w:ascii="Courier New" w:hAnsi="Courier New"/>
    </w:rPr>
  </w:style>
  <w:style w:type="paragraph" w:customStyle="1" w:styleId="NoteBullet">
    <w:name w:val="Note Bullet"/>
    <w:basedOn w:val="Note"/>
    <w:rsid w:val="00965734"/>
    <w:pPr>
      <w:tabs>
        <w:tab w:val="clear" w:pos="680"/>
      </w:tabs>
      <w:spacing w:before="60" w:after="60"/>
    </w:pPr>
  </w:style>
  <w:style w:type="paragraph" w:customStyle="1" w:styleId="SubHeading2">
    <w:name w:val="SubHeading2"/>
    <w:basedOn w:val="HeadingBase"/>
    <w:rsid w:val="00965734"/>
    <w:pPr>
      <w:spacing w:before="240" w:after="60"/>
    </w:pPr>
    <w:rPr>
      <w:sz w:val="20"/>
    </w:rPr>
  </w:style>
  <w:style w:type="paragraph" w:customStyle="1" w:styleId="SubHeading1">
    <w:name w:val="SubHeading1"/>
    <w:basedOn w:val="HeadingBase"/>
    <w:rsid w:val="00965734"/>
    <w:pPr>
      <w:spacing w:before="240" w:after="60"/>
    </w:pPr>
    <w:rPr>
      <w:color w:val="918585"/>
      <w:sz w:val="22"/>
    </w:rPr>
  </w:style>
  <w:style w:type="paragraph" w:customStyle="1" w:styleId="SideHeading">
    <w:name w:val="Side Heading"/>
    <w:basedOn w:val="HeadingBase"/>
    <w:rsid w:val="00965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734"/>
    <w:pPr>
      <w:numPr>
        <w:numId w:val="12"/>
      </w:numPr>
    </w:pPr>
  </w:style>
  <w:style w:type="paragraph" w:styleId="PlainText">
    <w:name w:val="Plain Text"/>
    <w:basedOn w:val="Normal"/>
    <w:link w:val="PlainTextChar"/>
    <w:rsid w:val="00965734"/>
    <w:rPr>
      <w:sz w:val="20"/>
    </w:rPr>
  </w:style>
  <w:style w:type="character" w:customStyle="1" w:styleId="PlainTextChar">
    <w:name w:val="Plain Text Char"/>
    <w:basedOn w:val="DefaultParagraphFont"/>
    <w:link w:val="PlainText"/>
    <w:rsid w:val="00965734"/>
    <w:rPr>
      <w:rFonts w:ascii="Courier New" w:eastAsia="Times New Roman" w:hAnsi="Courier New" w:cs="Times New Roman"/>
      <w:sz w:val="20"/>
      <w:szCs w:val="20"/>
      <w:lang w:eastAsia="en-US"/>
    </w:rPr>
  </w:style>
  <w:style w:type="character" w:customStyle="1" w:styleId="MenuOption">
    <w:name w:val="Menu Option"/>
    <w:basedOn w:val="DefaultParagraphFont"/>
    <w:rsid w:val="00965734"/>
    <w:rPr>
      <w:b/>
      <w:smallCaps/>
    </w:rPr>
  </w:style>
  <w:style w:type="paragraph" w:customStyle="1" w:styleId="TableListNumber">
    <w:name w:val="Table List Number"/>
    <w:basedOn w:val="ListNumber"/>
    <w:rsid w:val="00965734"/>
    <w:pPr>
      <w:numPr>
        <w:numId w:val="0"/>
      </w:numPr>
    </w:pPr>
  </w:style>
  <w:style w:type="paragraph" w:styleId="TOC4">
    <w:name w:val="toc 4"/>
    <w:basedOn w:val="TOCBase"/>
    <w:next w:val="Normal"/>
    <w:semiHidden/>
    <w:rsid w:val="00965734"/>
    <w:pPr>
      <w:tabs>
        <w:tab w:val="right" w:leader="dot" w:pos="9071"/>
      </w:tabs>
      <w:ind w:left="1701"/>
    </w:pPr>
  </w:style>
  <w:style w:type="paragraph" w:customStyle="1" w:styleId="ListAlpha">
    <w:name w:val="List Alpha"/>
    <w:basedOn w:val="List"/>
    <w:rsid w:val="00965734"/>
    <w:pPr>
      <w:numPr>
        <w:numId w:val="10"/>
      </w:numPr>
    </w:pPr>
  </w:style>
  <w:style w:type="paragraph" w:customStyle="1" w:styleId="ListAlpha2">
    <w:name w:val="List Alpha 2"/>
    <w:basedOn w:val="List2"/>
    <w:rsid w:val="00965734"/>
    <w:pPr>
      <w:numPr>
        <w:numId w:val="9"/>
      </w:numPr>
    </w:pPr>
  </w:style>
  <w:style w:type="paragraph" w:styleId="List2">
    <w:name w:val="List 2"/>
    <w:basedOn w:val="BodyText"/>
    <w:rsid w:val="00965734"/>
    <w:pPr>
      <w:tabs>
        <w:tab w:val="left" w:pos="680"/>
      </w:tabs>
      <w:spacing w:before="60" w:after="60"/>
      <w:ind w:left="680" w:hanging="340"/>
    </w:pPr>
  </w:style>
  <w:style w:type="paragraph" w:styleId="List3">
    <w:name w:val="List 3"/>
    <w:basedOn w:val="BodyText"/>
    <w:rsid w:val="00965734"/>
    <w:pPr>
      <w:tabs>
        <w:tab w:val="left" w:pos="1021"/>
      </w:tabs>
      <w:spacing w:before="60" w:after="60"/>
      <w:ind w:left="1020" w:hanging="340"/>
    </w:pPr>
  </w:style>
  <w:style w:type="paragraph" w:styleId="List4">
    <w:name w:val="List 4"/>
    <w:basedOn w:val="BodyText"/>
    <w:rsid w:val="00965734"/>
    <w:pPr>
      <w:tabs>
        <w:tab w:val="left" w:pos="1361"/>
      </w:tabs>
      <w:spacing w:before="60" w:after="60"/>
      <w:ind w:left="1361" w:hanging="340"/>
    </w:pPr>
  </w:style>
  <w:style w:type="paragraph" w:styleId="List5">
    <w:name w:val="List 5"/>
    <w:basedOn w:val="BodyText"/>
    <w:rsid w:val="00965734"/>
    <w:pPr>
      <w:tabs>
        <w:tab w:val="left" w:pos="1701"/>
      </w:tabs>
      <w:spacing w:before="60" w:after="60"/>
      <w:ind w:left="1701" w:hanging="340"/>
    </w:pPr>
  </w:style>
  <w:style w:type="paragraph" w:styleId="ListBullet4">
    <w:name w:val="List Bullet 4"/>
    <w:basedOn w:val="List4"/>
    <w:rsid w:val="00965734"/>
    <w:pPr>
      <w:numPr>
        <w:numId w:val="4"/>
      </w:numPr>
      <w:tabs>
        <w:tab w:val="clear" w:pos="1361"/>
      </w:tabs>
    </w:pPr>
  </w:style>
  <w:style w:type="paragraph" w:styleId="ListBullet5">
    <w:name w:val="List Bullet 5"/>
    <w:basedOn w:val="List5"/>
    <w:rsid w:val="00965734"/>
    <w:pPr>
      <w:numPr>
        <w:numId w:val="5"/>
      </w:numPr>
    </w:pPr>
  </w:style>
  <w:style w:type="paragraph" w:styleId="ListContinue2">
    <w:name w:val="List Continue 2"/>
    <w:basedOn w:val="List2"/>
    <w:rsid w:val="00965734"/>
    <w:pPr>
      <w:ind w:firstLine="0"/>
    </w:pPr>
  </w:style>
  <w:style w:type="paragraph" w:styleId="ListContinue3">
    <w:name w:val="List Continue 3"/>
    <w:basedOn w:val="List3"/>
    <w:rsid w:val="00965734"/>
    <w:pPr>
      <w:ind w:left="1021" w:firstLine="0"/>
    </w:pPr>
  </w:style>
  <w:style w:type="paragraph" w:styleId="ListContinue4">
    <w:name w:val="List Continue 4"/>
    <w:basedOn w:val="List4"/>
    <w:rsid w:val="00965734"/>
    <w:pPr>
      <w:ind w:firstLine="0"/>
    </w:pPr>
  </w:style>
  <w:style w:type="paragraph" w:styleId="ListContinue5">
    <w:name w:val="List Continue 5"/>
    <w:basedOn w:val="List5"/>
    <w:rsid w:val="00965734"/>
    <w:pPr>
      <w:ind w:firstLine="0"/>
    </w:pPr>
  </w:style>
  <w:style w:type="paragraph" w:styleId="ListNumber3">
    <w:name w:val="List Number 3"/>
    <w:basedOn w:val="List3"/>
    <w:rsid w:val="00965734"/>
    <w:pPr>
      <w:numPr>
        <w:numId w:val="6"/>
      </w:numPr>
    </w:pPr>
  </w:style>
  <w:style w:type="paragraph" w:styleId="ListNumber4">
    <w:name w:val="List Number 4"/>
    <w:basedOn w:val="List4"/>
    <w:rsid w:val="00965734"/>
    <w:pPr>
      <w:numPr>
        <w:numId w:val="7"/>
      </w:numPr>
    </w:pPr>
  </w:style>
  <w:style w:type="paragraph" w:styleId="ListNumber5">
    <w:name w:val="List Number 5"/>
    <w:basedOn w:val="List5"/>
    <w:rsid w:val="00965734"/>
    <w:pPr>
      <w:numPr>
        <w:numId w:val="8"/>
      </w:numPr>
    </w:pPr>
  </w:style>
  <w:style w:type="paragraph" w:styleId="BlockText">
    <w:name w:val="Block Text"/>
    <w:basedOn w:val="Normal"/>
    <w:rsid w:val="00965734"/>
    <w:pPr>
      <w:spacing w:after="120"/>
      <w:ind w:left="1440" w:right="1440"/>
    </w:pPr>
  </w:style>
  <w:style w:type="character" w:customStyle="1" w:styleId="Subscript">
    <w:name w:val="Subscript"/>
    <w:basedOn w:val="DefaultParagraphFont"/>
    <w:rsid w:val="00965734"/>
    <w:rPr>
      <w:sz w:val="16"/>
      <w:vertAlign w:val="subscript"/>
    </w:rPr>
  </w:style>
  <w:style w:type="character" w:customStyle="1" w:styleId="Superscript">
    <w:name w:val="Superscript"/>
    <w:basedOn w:val="DefaultParagraphFont"/>
    <w:rsid w:val="00965734"/>
    <w:rPr>
      <w:sz w:val="16"/>
      <w:vertAlign w:val="superscript"/>
    </w:rPr>
  </w:style>
  <w:style w:type="character" w:customStyle="1" w:styleId="Symbols">
    <w:name w:val="Symbols"/>
    <w:basedOn w:val="DefaultParagraphFont"/>
    <w:rsid w:val="00965734"/>
    <w:rPr>
      <w:rFonts w:ascii="Symbol" w:hAnsi="Symbol"/>
    </w:rPr>
  </w:style>
  <w:style w:type="character" w:customStyle="1" w:styleId="MenuOptions">
    <w:name w:val="Menu Options"/>
    <w:basedOn w:val="DefaultParagraphFont"/>
    <w:rsid w:val="00965734"/>
    <w:rPr>
      <w:rFonts w:ascii="Arial Narrow" w:hAnsi="Arial Narrow"/>
      <w:smallCaps/>
    </w:rPr>
  </w:style>
  <w:style w:type="character" w:customStyle="1" w:styleId="Buttons">
    <w:name w:val="Buttons"/>
    <w:basedOn w:val="DefaultParagraphFont"/>
    <w:rsid w:val="00965734"/>
    <w:rPr>
      <w:b/>
    </w:rPr>
  </w:style>
  <w:style w:type="character" w:customStyle="1" w:styleId="Underlined">
    <w:name w:val="Underlined"/>
    <w:basedOn w:val="DefaultParagraphFont"/>
    <w:rsid w:val="00965734"/>
    <w:rPr>
      <w:u w:val="single"/>
    </w:rPr>
  </w:style>
  <w:style w:type="paragraph" w:customStyle="1" w:styleId="TableBodyTextRight">
    <w:name w:val="Table Body Text Right"/>
    <w:basedOn w:val="TableBodyText"/>
    <w:rsid w:val="00965734"/>
    <w:pPr>
      <w:widowControl w:val="0"/>
      <w:autoSpaceDE w:val="0"/>
      <w:autoSpaceDN w:val="0"/>
      <w:adjustRightInd w:val="0"/>
      <w:jc w:val="right"/>
    </w:pPr>
    <w:rPr>
      <w:rFonts w:cs="Arial"/>
      <w:szCs w:val="18"/>
    </w:rPr>
  </w:style>
  <w:style w:type="paragraph" w:customStyle="1" w:styleId="CopyrightText">
    <w:name w:val="Copyright Text"/>
    <w:basedOn w:val="BodyText"/>
    <w:rsid w:val="00965734"/>
    <w:rPr>
      <w:sz w:val="18"/>
    </w:rPr>
  </w:style>
  <w:style w:type="paragraph" w:customStyle="1" w:styleId="BodySmallRight">
    <w:name w:val="Body Small Right"/>
    <w:basedOn w:val="BodyTextRight"/>
    <w:rsid w:val="00965734"/>
    <w:rPr>
      <w:sz w:val="18"/>
      <w:szCs w:val="18"/>
    </w:rPr>
  </w:style>
  <w:style w:type="paragraph" w:customStyle="1" w:styleId="MarginEdition">
    <w:name w:val="Margin Edition"/>
    <w:basedOn w:val="MarginNote"/>
    <w:rsid w:val="00965734"/>
    <w:pPr>
      <w:spacing w:before="0" w:after="0"/>
    </w:pPr>
    <w:rPr>
      <w:rFonts w:ascii="Times New Roman" w:hAnsi="Times New Roman"/>
      <w:color w:val="999999"/>
    </w:rPr>
  </w:style>
  <w:style w:type="paragraph" w:customStyle="1" w:styleId="Spacer">
    <w:name w:val="Spacer"/>
    <w:basedOn w:val="Normal"/>
    <w:rsid w:val="00965734"/>
    <w:rPr>
      <w:sz w:val="2"/>
      <w:szCs w:val="2"/>
    </w:rPr>
  </w:style>
  <w:style w:type="character" w:customStyle="1" w:styleId="Small">
    <w:name w:val="Small"/>
    <w:basedOn w:val="DefaultParagraphFont"/>
    <w:rsid w:val="00965734"/>
    <w:rPr>
      <w:sz w:val="16"/>
    </w:rPr>
  </w:style>
  <w:style w:type="paragraph" w:customStyle="1" w:styleId="WideTable">
    <w:name w:val="Wide Table"/>
    <w:basedOn w:val="Normal"/>
    <w:rsid w:val="00965734"/>
    <w:pPr>
      <w:ind w:left="-1418"/>
    </w:pPr>
    <w:rPr>
      <w:sz w:val="2"/>
      <w:szCs w:val="2"/>
    </w:rPr>
  </w:style>
  <w:style w:type="character" w:styleId="PageNumber">
    <w:name w:val="page number"/>
    <w:basedOn w:val="DefaultParagraphFont"/>
    <w:rsid w:val="00965734"/>
  </w:style>
  <w:style w:type="paragraph" w:styleId="Quote">
    <w:name w:val="Quote"/>
    <w:basedOn w:val="Heading1"/>
    <w:link w:val="QuoteChar"/>
    <w:qFormat/>
    <w:rsid w:val="00965734"/>
    <w:rPr>
      <w:b w:val="0"/>
      <w:sz w:val="72"/>
      <w:szCs w:val="72"/>
      <w:lang w:val="en-NZ"/>
    </w:rPr>
  </w:style>
  <w:style w:type="character" w:customStyle="1" w:styleId="QuoteChar">
    <w:name w:val="Quote Char"/>
    <w:basedOn w:val="DefaultParagraphFont"/>
    <w:link w:val="Quote"/>
    <w:rsid w:val="00965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734"/>
    <w:pPr>
      <w:pageBreakBefore/>
    </w:pPr>
  </w:style>
  <w:style w:type="paragraph" w:customStyle="1" w:styleId="Border">
    <w:name w:val="Border"/>
    <w:basedOn w:val="Normal"/>
    <w:qFormat/>
    <w:rsid w:val="00965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734"/>
    <w:rPr>
      <w:b/>
      <w:bCs/>
      <w:i/>
      <w:iCs/>
      <w:color w:val="auto"/>
    </w:rPr>
  </w:style>
  <w:style w:type="paragraph" w:styleId="IntenseQuote">
    <w:name w:val="Intense Quote"/>
    <w:basedOn w:val="Normal"/>
    <w:next w:val="Normal"/>
    <w:link w:val="IntenseQuoteChar"/>
    <w:uiPriority w:val="30"/>
    <w:qFormat/>
    <w:rsid w:val="00965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734"/>
    <w:rPr>
      <w:smallCaps/>
      <w:color w:val="auto"/>
      <w:u w:val="single"/>
    </w:rPr>
  </w:style>
  <w:style w:type="character" w:styleId="IntenseReference">
    <w:name w:val="Intense Reference"/>
    <w:basedOn w:val="DefaultParagraphFont"/>
    <w:uiPriority w:val="32"/>
    <w:qFormat/>
    <w:rsid w:val="00965734"/>
    <w:rPr>
      <w:b/>
      <w:bCs/>
      <w:smallCaps/>
      <w:color w:val="auto"/>
      <w:spacing w:val="5"/>
      <w:u w:val="single"/>
    </w:rPr>
  </w:style>
  <w:style w:type="paragraph" w:customStyle="1" w:styleId="2ColumnHeading">
    <w:name w:val="2Column Heading"/>
    <w:basedOn w:val="BodyText"/>
    <w:qFormat/>
    <w:rsid w:val="00965734"/>
    <w:pPr>
      <w:spacing w:after="60"/>
      <w:ind w:left="-2268"/>
    </w:pPr>
    <w:rPr>
      <w:b/>
    </w:rPr>
  </w:style>
  <w:style w:type="paragraph" w:customStyle="1" w:styleId="Heading1TOC">
    <w:name w:val="Heading1 TOC"/>
    <w:basedOn w:val="Normal"/>
    <w:qFormat/>
    <w:rsid w:val="00965734"/>
    <w:pPr>
      <w:spacing w:before="240" w:after="120"/>
    </w:pPr>
    <w:rPr>
      <w:rFonts w:ascii="Times New Roman" w:hAnsi="Times New Roman"/>
      <w:b/>
      <w:sz w:val="32"/>
    </w:rPr>
  </w:style>
  <w:style w:type="paragraph" w:customStyle="1" w:styleId="Heading2TOC">
    <w:name w:val="Heading2 TOC"/>
    <w:basedOn w:val="Normal"/>
    <w:qFormat/>
    <w:rsid w:val="00965734"/>
    <w:pPr>
      <w:spacing w:before="240" w:after="60"/>
    </w:pPr>
    <w:rPr>
      <w:rFonts w:ascii="Times New Roman" w:hAnsi="Times New Roman"/>
      <w:b/>
      <w:sz w:val="28"/>
    </w:rPr>
  </w:style>
  <w:style w:type="character" w:customStyle="1" w:styleId="Underline">
    <w:name w:val="Underline"/>
    <w:basedOn w:val="DefaultParagraphFont"/>
    <w:qFormat/>
    <w:rsid w:val="00965734"/>
    <w:rPr>
      <w:u w:val="single"/>
    </w:rPr>
  </w:style>
  <w:style w:type="character" w:customStyle="1" w:styleId="BoldandItalics">
    <w:name w:val="Bold and Italics"/>
    <w:qFormat/>
    <w:rsid w:val="00965734"/>
    <w:rPr>
      <w:b/>
      <w:i/>
      <w:u w:val="none"/>
    </w:rPr>
  </w:style>
  <w:style w:type="paragraph" w:styleId="BalloonText">
    <w:name w:val="Balloon Text"/>
    <w:basedOn w:val="Normal"/>
    <w:link w:val="BalloonTextChar"/>
    <w:rsid w:val="00965734"/>
    <w:rPr>
      <w:rFonts w:ascii="Tahoma" w:hAnsi="Tahoma" w:cs="Tahoma"/>
      <w:sz w:val="16"/>
      <w:szCs w:val="16"/>
    </w:rPr>
  </w:style>
  <w:style w:type="character" w:customStyle="1" w:styleId="BalloonTextChar">
    <w:name w:val="Balloon Text Char"/>
    <w:basedOn w:val="DefaultParagraphFont"/>
    <w:link w:val="BalloonText"/>
    <w:rsid w:val="00965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7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734"/>
    <w:rPr>
      <w:b/>
      <w:color w:val="660033"/>
      <w:spacing w:val="0"/>
    </w:rPr>
  </w:style>
  <w:style w:type="paragraph" w:customStyle="1" w:styleId="Nameditemlist">
    <w:name w:val="Named item list"/>
    <w:basedOn w:val="BodyText"/>
    <w:qFormat/>
    <w:rsid w:val="00965734"/>
    <w:pPr>
      <w:tabs>
        <w:tab w:val="left" w:pos="2835"/>
      </w:tabs>
      <w:ind w:left="2835" w:hanging="2835"/>
    </w:pPr>
  </w:style>
  <w:style w:type="paragraph" w:customStyle="1" w:styleId="BodyTextnopadding">
    <w:name w:val="Body Text no padding"/>
    <w:basedOn w:val="BodyText"/>
    <w:qFormat/>
    <w:rsid w:val="00965734"/>
    <w:pPr>
      <w:spacing w:before="0" w:after="0"/>
    </w:pPr>
  </w:style>
  <w:style w:type="paragraph" w:customStyle="1" w:styleId="BodyTextBold">
    <w:name w:val="Body Text Bold"/>
    <w:basedOn w:val="BodyText"/>
    <w:qFormat/>
    <w:rsid w:val="00965734"/>
    <w:rPr>
      <w:b/>
    </w:rPr>
  </w:style>
  <w:style w:type="character" w:styleId="Hyperlink">
    <w:name w:val="Hyperlink"/>
    <w:basedOn w:val="DefaultParagraphFont"/>
    <w:uiPriority w:val="99"/>
    <w:unhideWhenUsed/>
    <w:rsid w:val="006E3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5388</Characters>
  <Application>Microsoft Office Word</Application>
  <DocSecurity>0</DocSecurity>
  <Lines>141</Lines>
  <Paragraphs>126</Paragraphs>
  <ScaleCrop>false</ScaleCrop>
  <Company>Author-it Software Corporation Ltd.</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CHCSAC010 Foster holistic learning, development and wellbeing for school age children</dc:title>
  <dc:subject>Approved</dc:subject>
  <dc:creator>SkillsIQ</dc:creator>
  <cp:keywords>Release: 1</cp:keywords>
  <dc:description>Review Date: 12 April 2008</dc:description>
  <cp:lastModifiedBy>HSD_TPCMSd.prod</cp:lastModifiedBy>
  <cp:revision>3</cp:revision>
  <dcterms:created xsi:type="dcterms:W3CDTF">2023-07-01T03:17:00Z</dcterms:created>
  <dcterms:modified xsi:type="dcterms:W3CDTF">2023-07-01T03:17:00Z</dcterms:modified>
</cp:coreProperties>
</file>