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26165" w:rsidP="00F2616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CHCSAC009 Support the holistic development of children in school age care</w:t>
      </w:r>
      <w:r>
        <w:fldChar w:fldCharType="end"/>
      </w:r>
    </w:p>
    <w:p w:rsidR="00F26165" w:rsidP="00F26165">
      <w:pPr>
        <w:pStyle w:val="Version"/>
        <w:sectPr w:rsidSect="00D840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84012" w:rsidP="00D84012">
      <w:pPr>
        <w:pStyle w:val="SuperHeading"/>
      </w:pPr>
      <w:r w:rsidRPr="00D84012">
        <w:t>CHCSAC009 Support the holistic development of children in school age care</w:t>
      </w:r>
    </w:p>
    <w:p w:rsidR="00000000" w:rsidRPr="00D84012" w:rsidP="00D84012">
      <w:pPr>
        <w:pStyle w:val="Heading1"/>
      </w:pPr>
      <w:bookmarkStart w:id="1" w:name="O_1183630"/>
      <w:bookmarkEnd w:id="1"/>
      <w:r w:rsidRPr="00D84012">
        <w:t>Modification History</w:t>
      </w:r>
    </w:p>
    <w:p w:rsidR="00000000" w:rsidRPr="00D84012" w:rsidP="00F26165">
      <w:pPr>
        <w:pStyle w:val="BodyText"/>
      </w:pPr>
      <w:r w:rsidRPr="00D84012">
        <w:t>Release 1. CHCSAC009 Supp</w:t>
      </w:r>
      <w:r w:rsidRPr="00D84012">
        <w:t xml:space="preserve">ort the holistic development of children in school age care supersedes and is not equivalent to CHCSAC004 Support the holistic development of children in school age care.  </w:t>
      </w:r>
    </w:p>
    <w:p w:rsidR="00000000" w:rsidRPr="00D84012" w:rsidP="00D84012">
      <w:pPr>
        <w:pStyle w:val="Heading1"/>
      </w:pPr>
      <w:bookmarkStart w:id="2" w:name="O_1183631"/>
      <w:bookmarkEnd w:id="2"/>
      <w:r w:rsidRPr="00D84012">
        <w:t>Application</w:t>
      </w:r>
    </w:p>
    <w:p w:rsidR="00000000" w:rsidRPr="00D84012" w:rsidP="00F26165">
      <w:pPr>
        <w:pStyle w:val="BodyText"/>
      </w:pPr>
      <w:r w:rsidRPr="00D84012">
        <w:t>This unit describes the performance outcomes, skills</w:t>
      </w:r>
      <w:r w:rsidRPr="00D84012">
        <w:t xml:space="preserve"> and knowledge to recognise and support the interrelationship between the physical, social, emotional, cognitive and communication development of school age children. </w:t>
      </w:r>
    </w:p>
    <w:p w:rsidR="00000000" w:rsidRPr="00D84012" w:rsidP="00F26165">
      <w:pPr>
        <w:pStyle w:val="BodyText"/>
      </w:pPr>
      <w:r w:rsidRPr="00D84012">
        <w:t>This unit applies to educators who work in regulated school age education and care servi</w:t>
      </w:r>
      <w:r w:rsidRPr="00D84012">
        <w:t>ces according to established policies and procedures. They may at times work alone without onsite supervision.</w:t>
      </w:r>
    </w:p>
    <w:p w:rsidR="00000000" w:rsidRPr="00D84012" w:rsidP="00F26165">
      <w:pPr>
        <w:pStyle w:val="BodyText"/>
      </w:pPr>
      <w:r w:rsidRPr="00D84012">
        <w:t xml:space="preserve">The skills in this unit must be applied in accordance with Commonwealth and State/Territory legislation, Australian standards and industry codes </w:t>
      </w:r>
      <w:r w:rsidRPr="00D84012">
        <w:t>of practice.</w:t>
      </w:r>
    </w:p>
    <w:p w:rsidR="00000000" w:rsidRPr="00D84012" w:rsidP="00F26165">
      <w:pPr>
        <w:pStyle w:val="BodyText"/>
      </w:pPr>
      <w:r w:rsidRPr="00D84012">
        <w:t>No occupational licensing, certification or specific legislative requirements apply to this unit at the time of publication.</w:t>
      </w:r>
    </w:p>
    <w:p w:rsidR="00000000" w:rsidRPr="00D84012" w:rsidP="00D84012">
      <w:pPr>
        <w:pStyle w:val="Heading1"/>
      </w:pPr>
      <w:bookmarkStart w:id="3" w:name="O_1183632"/>
      <w:bookmarkEnd w:id="3"/>
      <w:r w:rsidRPr="00D84012">
        <w:t>Pre-requisite Unit</w:t>
      </w:r>
    </w:p>
    <w:p w:rsidR="00000000" w:rsidRPr="00D84012" w:rsidP="00F26165">
      <w:pPr>
        <w:pStyle w:val="BodyText"/>
      </w:pPr>
      <w:r w:rsidRPr="00D84012">
        <w:t>Nil</w:t>
      </w:r>
    </w:p>
    <w:p w:rsidR="00000000" w:rsidRPr="00D84012" w:rsidP="00D84012">
      <w:pPr>
        <w:pStyle w:val="Heading1"/>
      </w:pPr>
      <w:bookmarkStart w:id="4" w:name="O_1183633"/>
      <w:bookmarkEnd w:id="4"/>
      <w:r w:rsidRPr="00D84012">
        <w:t>Competency Field</w:t>
      </w:r>
    </w:p>
    <w:p w:rsidR="00000000" w:rsidRPr="00D84012" w:rsidP="00F26165">
      <w:pPr>
        <w:pStyle w:val="BodyText"/>
      </w:pPr>
      <w:r w:rsidRPr="00D84012">
        <w:t>School Age Education and Care</w:t>
      </w:r>
    </w:p>
    <w:p w:rsidR="00000000" w:rsidRPr="00D84012" w:rsidP="00D84012">
      <w:pPr>
        <w:pStyle w:val="Heading1"/>
      </w:pPr>
      <w:bookmarkStart w:id="5" w:name="O_1183634"/>
      <w:bookmarkEnd w:id="5"/>
      <w:r w:rsidRPr="00D84012">
        <w:t>Unit Sector</w:t>
      </w:r>
    </w:p>
    <w:p w:rsidR="00000000" w:rsidRPr="00D84012" w:rsidP="00F26165">
      <w:pPr>
        <w:pStyle w:val="BodyText"/>
      </w:pPr>
      <w:r w:rsidRPr="00D84012">
        <w:t>Children’s Education and Care</w:t>
      </w:r>
    </w:p>
    <w:p w:rsidR="00000000" w:rsidRPr="00D84012" w:rsidP="00D84012">
      <w:pPr>
        <w:pStyle w:val="Heading1"/>
      </w:pPr>
      <w:bookmarkStart w:id="6" w:name="O_1183635"/>
      <w:bookmarkEnd w:id="6"/>
      <w:r w:rsidRPr="00D8401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8"/>
        <w:gridCol w:w="6771"/>
      </w:tblGrid>
      <w:tr w:rsidTr="00D840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012" w:rsidP="00D84012">
            <w:pPr>
              <w:pStyle w:val="BodyText"/>
            </w:pPr>
            <w:r w:rsidRPr="00D84012">
              <w:rPr>
                <w:rStyle w:val="SpecialBold"/>
              </w:rPr>
              <w:t>ELEMENTS</w:t>
            </w:r>
          </w:p>
        </w:tc>
        <w:tc>
          <w:tcPr>
            <w:tcW w:w="67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012">
            <w:pPr>
              <w:pStyle w:val="BodyText"/>
              <w:rPr>
                <w:lang w:val="en-NZ"/>
              </w:rPr>
            </w:pPr>
            <w:r w:rsidRPr="00D84012">
              <w:rPr>
                <w:rStyle w:val="SpecialBold"/>
              </w:rPr>
              <w:t>PERFORMANCE</w:t>
            </w:r>
            <w:r w:rsidRPr="00D84012">
              <w:t xml:space="preserve"> </w:t>
            </w:r>
            <w:r w:rsidRPr="00D84012">
              <w:rPr>
                <w:rStyle w:val="SpecialBold"/>
              </w:rPr>
              <w:t>CRITERIA</w:t>
            </w:r>
          </w:p>
        </w:tc>
      </w:tr>
      <w:tr w:rsidTr="00D840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57"/>
        </w:trPr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012" w:rsidP="00D84012">
            <w:pPr>
              <w:pStyle w:val="BodyText"/>
            </w:pPr>
            <w:r w:rsidRPr="00D84012">
              <w:rPr>
                <w:rStyle w:val="Emphasis"/>
              </w:rPr>
              <w:t>Elements describe the essential outcomes</w:t>
            </w:r>
          </w:p>
        </w:tc>
        <w:tc>
          <w:tcPr>
            <w:tcW w:w="67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012">
            <w:pPr>
              <w:pStyle w:val="BodyText"/>
              <w:rPr>
                <w:lang w:val="en-NZ"/>
              </w:rPr>
            </w:pPr>
            <w:r w:rsidRPr="00D8401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840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5"/>
        </w:trPr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012">
            <w:pPr>
              <w:pStyle w:val="List"/>
              <w:rPr>
                <w:lang w:val="en-NZ"/>
              </w:rPr>
            </w:pPr>
            <w:r w:rsidRPr="00D84012">
              <w:t>1.  Support physical development.</w:t>
            </w:r>
          </w:p>
        </w:tc>
        <w:tc>
          <w:tcPr>
            <w:tcW w:w="67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012" w:rsidP="00D84012">
            <w:pPr>
              <w:pStyle w:val="List"/>
            </w:pPr>
            <w:r w:rsidRPr="00D84012">
              <w:t>1.1. Use daily routines as opportunities to support children to acquire and practise skills.</w:t>
            </w:r>
          </w:p>
          <w:p w:rsidR="00000000" w:rsidRPr="00D84012" w:rsidP="00D84012">
            <w:pPr>
              <w:pStyle w:val="List"/>
            </w:pPr>
            <w:r w:rsidRPr="00D84012">
              <w:t>1.2. Select and arrange equipmen</w:t>
            </w:r>
            <w:r w:rsidRPr="00D84012">
              <w:t>t that will develop fine and gross motor skills, and challenge and encourage choice and spontaneity in physically active play according to service policies and procedures.</w:t>
            </w:r>
          </w:p>
          <w:p w:rsidR="00000000" w:rsidRPr="00D84012" w:rsidP="00D84012">
            <w:pPr>
              <w:pStyle w:val="List"/>
            </w:pPr>
            <w:r w:rsidRPr="00D84012">
              <w:t>1.3. Identify and use opportunities to support emerging physical skills of individua</w:t>
            </w:r>
            <w:r w:rsidRPr="00D84012">
              <w:t>l children.</w:t>
            </w:r>
          </w:p>
          <w:p w:rsidR="00000000" w:rsidP="00D84012">
            <w:pPr>
              <w:pStyle w:val="List"/>
              <w:rPr>
                <w:lang w:val="en-NZ"/>
              </w:rPr>
            </w:pPr>
            <w:r w:rsidRPr="00D84012">
              <w:t>1.4. Support children to take increasing responsibility for their own health and wellbeing through positive communication and information sharing.</w:t>
            </w:r>
          </w:p>
        </w:tc>
      </w:tr>
      <w:tr w:rsidTr="00D840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46"/>
        </w:trPr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F26165" w:rsidP="00D84012">
            <w:pPr>
              <w:pStyle w:val="List"/>
            </w:pPr>
            <w:r w:rsidRPr="00D84012">
              <w:t>2.  Support social development.</w:t>
            </w:r>
          </w:p>
          <w:p w:rsidR="00F26165" w:rsidP="00D84012">
            <w:pPr>
              <w:pStyle w:val="List"/>
            </w:pPr>
          </w:p>
          <w:p w:rsidR="00000000" w:rsidP="00D84012">
            <w:pPr>
              <w:pStyle w:val="BodyText"/>
              <w:rPr>
                <w:lang w:val="en-NZ"/>
              </w:rPr>
            </w:pPr>
          </w:p>
        </w:tc>
        <w:tc>
          <w:tcPr>
            <w:tcW w:w="67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012" w:rsidP="00D84012">
            <w:pPr>
              <w:pStyle w:val="List"/>
            </w:pPr>
            <w:r w:rsidRPr="00D84012">
              <w:t>2.1. Provide guidance and information that helps children understand and accept responsibility for their own actions appropriate to their level of understanding.</w:t>
            </w:r>
          </w:p>
          <w:p w:rsidR="00000000" w:rsidRPr="00D84012" w:rsidP="00D84012">
            <w:pPr>
              <w:pStyle w:val="List"/>
            </w:pPr>
            <w:r w:rsidRPr="00D84012">
              <w:t>2.2. Create opportunities for one-on-one interactions.</w:t>
            </w:r>
          </w:p>
          <w:p w:rsidR="00000000" w:rsidRPr="00D84012" w:rsidP="00D84012">
            <w:pPr>
              <w:pStyle w:val="List"/>
            </w:pPr>
            <w:r w:rsidRPr="00D84012">
              <w:t>2.3. Model care, empathy and respect fo</w:t>
            </w:r>
            <w:r w:rsidRPr="00D84012">
              <w:t>r children, educators and families.</w:t>
            </w:r>
          </w:p>
          <w:p w:rsidR="00000000" w:rsidRPr="00D84012" w:rsidP="00D84012">
            <w:pPr>
              <w:pStyle w:val="List"/>
            </w:pPr>
            <w:r w:rsidRPr="00D84012">
              <w:t xml:space="preserve">2.4. Join in play and social experiences with children. </w:t>
            </w:r>
          </w:p>
          <w:p w:rsidR="00000000" w:rsidRPr="00D84012" w:rsidP="00D84012">
            <w:pPr>
              <w:pStyle w:val="List"/>
            </w:pPr>
            <w:r w:rsidRPr="00D84012">
              <w:t>2.5. Provide guidance that helps children when they are having difficulty understanding or communicating with each other.</w:t>
            </w:r>
          </w:p>
          <w:p w:rsidR="00000000" w:rsidRPr="00D84012" w:rsidP="00D84012">
            <w:pPr>
              <w:pStyle w:val="List"/>
            </w:pPr>
            <w:r w:rsidRPr="00D84012">
              <w:t>2.6. Model language that children can use</w:t>
            </w:r>
            <w:r w:rsidRPr="00D84012">
              <w:t xml:space="preserve"> to express ideas, negotiate roles and collaborate to achieve goals.</w:t>
            </w:r>
          </w:p>
          <w:p w:rsidR="00000000" w:rsidRPr="00D84012" w:rsidP="00D84012">
            <w:pPr>
              <w:pStyle w:val="List"/>
            </w:pPr>
            <w:r w:rsidRPr="00D84012">
              <w:t>2.7. Support children to develop trusting relationships with others, including children, adults and educators.</w:t>
            </w:r>
          </w:p>
          <w:p w:rsidR="00000000" w:rsidRPr="00D84012" w:rsidP="00D84012">
            <w:pPr>
              <w:pStyle w:val="List"/>
            </w:pPr>
            <w:r w:rsidRPr="00D84012">
              <w:t xml:space="preserve"> 2.8. Use communication and modelling that encourages children to respect ea</w:t>
            </w:r>
            <w:r w:rsidRPr="00D84012">
              <w:t>ch other’s individual differences.</w:t>
            </w:r>
          </w:p>
          <w:p w:rsidR="00000000" w:rsidP="00D84012">
            <w:pPr>
              <w:pStyle w:val="List"/>
              <w:rPr>
                <w:lang w:val="en-NZ"/>
              </w:rPr>
            </w:pPr>
            <w:r w:rsidRPr="00D84012">
              <w:t>2.9. Offer children play choices and respect children’s choice regarding participation.</w:t>
            </w:r>
          </w:p>
        </w:tc>
      </w:tr>
      <w:tr w:rsidTr="00D840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887"/>
        </w:trPr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012">
            <w:pPr>
              <w:pStyle w:val="List"/>
              <w:rPr>
                <w:lang w:val="en-NZ"/>
              </w:rPr>
            </w:pPr>
            <w:r w:rsidRPr="00D84012">
              <w:t>3.  Support emotional development.</w:t>
            </w:r>
          </w:p>
        </w:tc>
        <w:tc>
          <w:tcPr>
            <w:tcW w:w="67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012" w:rsidP="00D84012">
            <w:pPr>
              <w:pStyle w:val="List"/>
            </w:pPr>
            <w:r w:rsidRPr="00D84012">
              <w:t>3.1. Provide children with strategies to make informed choices about their behaviours appropriate</w:t>
            </w:r>
            <w:r w:rsidRPr="00D84012">
              <w:t xml:space="preserve"> to their level of understanding.</w:t>
            </w:r>
          </w:p>
          <w:p w:rsidR="00000000" w:rsidRPr="00D84012" w:rsidP="00D84012">
            <w:pPr>
              <w:pStyle w:val="List"/>
            </w:pPr>
            <w:r w:rsidRPr="00D84012">
              <w:t>3.2. Support children’s efforts through assistance and encouragement, and communicate in ways that allow them to experience pride and confidence in their achievements.</w:t>
            </w:r>
          </w:p>
          <w:p w:rsidR="00000000" w:rsidRPr="00D84012" w:rsidP="00D84012">
            <w:pPr>
              <w:pStyle w:val="List"/>
            </w:pPr>
            <w:r w:rsidRPr="00D84012">
              <w:t>3.3. Provide acknowledgement and support if a child experiences frustration and encourage children to see mistakes as an opportunity to learn.</w:t>
            </w:r>
          </w:p>
          <w:p w:rsidR="00000000" w:rsidRPr="00D84012" w:rsidP="00D84012">
            <w:pPr>
              <w:pStyle w:val="List"/>
            </w:pPr>
            <w:r w:rsidRPr="00D84012">
              <w:t>3.4. Help children to express and manage feelings appropriately through modelling and encouragement.</w:t>
            </w:r>
          </w:p>
          <w:p w:rsidR="00000000" w:rsidRPr="00D84012" w:rsidP="00D84012">
            <w:pPr>
              <w:pStyle w:val="List"/>
            </w:pPr>
            <w:r w:rsidRPr="00D84012">
              <w:t>3.5. Motivat</w:t>
            </w:r>
            <w:r w:rsidRPr="00D84012">
              <w:t>e and encourage children to persevere with challenges through use of positive communication.</w:t>
            </w:r>
          </w:p>
          <w:p w:rsidR="00000000" w:rsidP="00D84012">
            <w:pPr>
              <w:pStyle w:val="List"/>
              <w:rPr>
                <w:lang w:val="en-NZ"/>
              </w:rPr>
            </w:pPr>
            <w:r w:rsidRPr="00D84012">
              <w:t>3.6. Share children’s successes with families in informal and formal ways.</w:t>
            </w:r>
          </w:p>
        </w:tc>
      </w:tr>
      <w:tr w:rsidTr="00D840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12"/>
        </w:trPr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012">
            <w:pPr>
              <w:pStyle w:val="List"/>
              <w:rPr>
                <w:lang w:val="en-NZ"/>
              </w:rPr>
            </w:pPr>
            <w:r w:rsidRPr="00D84012">
              <w:t>4.  Support cognitive development.</w:t>
            </w:r>
          </w:p>
        </w:tc>
        <w:tc>
          <w:tcPr>
            <w:tcW w:w="67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012" w:rsidP="00D84012">
            <w:pPr>
              <w:pStyle w:val="List"/>
            </w:pPr>
            <w:r w:rsidRPr="00D84012">
              <w:t>4.1. Intentionally scaffold children’s learning acco</w:t>
            </w:r>
            <w:r w:rsidRPr="00D84012">
              <w:t>rding to experience guidelines and with appropriate guidance.</w:t>
            </w:r>
          </w:p>
          <w:p w:rsidR="00000000" w:rsidRPr="00D84012" w:rsidP="00D84012">
            <w:pPr>
              <w:pStyle w:val="List"/>
            </w:pPr>
            <w:r w:rsidRPr="00D84012">
              <w:t>4.2. Select materials, resources, technologies and experiences that support exploration and problem-solving and provide appropriate challenge.</w:t>
            </w:r>
          </w:p>
          <w:p w:rsidR="00000000" w:rsidRPr="00D84012" w:rsidP="00D84012">
            <w:pPr>
              <w:pStyle w:val="List"/>
            </w:pPr>
            <w:r w:rsidRPr="00D84012">
              <w:t>4.3. Select experiences that allow children to expl</w:t>
            </w:r>
            <w:r w:rsidRPr="00D84012">
              <w:t>ore different and varied concepts.</w:t>
            </w:r>
          </w:p>
          <w:p w:rsidR="00000000" w:rsidP="00D84012">
            <w:pPr>
              <w:pStyle w:val="List"/>
              <w:rPr>
                <w:lang w:val="en-NZ"/>
              </w:rPr>
            </w:pPr>
            <w:r w:rsidRPr="00D84012">
              <w:t xml:space="preserve">4.4. Engage children in sustained shared conversations to extend their thinking. </w:t>
            </w:r>
          </w:p>
        </w:tc>
      </w:tr>
      <w:tr w:rsidTr="00D840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14"/>
        </w:trPr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012">
            <w:pPr>
              <w:pStyle w:val="List"/>
              <w:rPr>
                <w:lang w:val="en-NZ"/>
              </w:rPr>
            </w:pPr>
            <w:r w:rsidRPr="00D84012">
              <w:t>5.  Support communication development.</w:t>
            </w:r>
          </w:p>
        </w:tc>
        <w:tc>
          <w:tcPr>
            <w:tcW w:w="67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012" w:rsidP="00D84012">
            <w:pPr>
              <w:pStyle w:val="List"/>
            </w:pPr>
            <w:r w:rsidRPr="00D84012">
              <w:t>5.1. Value the child’s linguistic heritage and encourage use and acquisition of home languages.</w:t>
            </w:r>
          </w:p>
          <w:p w:rsidR="00000000" w:rsidRPr="00D84012" w:rsidP="00D84012">
            <w:pPr>
              <w:pStyle w:val="List"/>
            </w:pPr>
            <w:r w:rsidRPr="00D84012">
              <w:t>5.2</w:t>
            </w:r>
            <w:r w:rsidRPr="00D84012">
              <w:t>. Select, read and tell developmentally appropriate stories.</w:t>
            </w:r>
          </w:p>
          <w:p w:rsidR="00000000" w:rsidRPr="00D84012" w:rsidP="00D84012">
            <w:pPr>
              <w:pStyle w:val="List"/>
            </w:pPr>
            <w:r w:rsidRPr="00D84012">
              <w:t xml:space="preserve">5.3. Use props to stimulate children’s enjoyment of language and literature. </w:t>
            </w:r>
          </w:p>
          <w:p w:rsidR="00000000" w:rsidRPr="00D84012" w:rsidP="00D84012">
            <w:pPr>
              <w:pStyle w:val="List"/>
            </w:pPr>
            <w:r w:rsidRPr="00D84012">
              <w:t>5.4. Model and encourage two-way communication through questions and careful listening.</w:t>
            </w:r>
          </w:p>
          <w:p w:rsidR="00000000" w:rsidRPr="00D84012" w:rsidP="00D84012">
            <w:pPr>
              <w:pStyle w:val="List"/>
            </w:pPr>
            <w:r w:rsidRPr="00D84012">
              <w:t>5.5. Draw children’</w:t>
            </w:r>
            <w:r w:rsidRPr="00D84012">
              <w:t>s attention to symbols and patterns in their environment and talk about patterns and relationships, including the relationship between letters and sounds.</w:t>
            </w:r>
          </w:p>
          <w:p w:rsidR="00000000" w:rsidRPr="00D84012" w:rsidP="00D84012">
            <w:pPr>
              <w:pStyle w:val="List"/>
            </w:pPr>
            <w:r w:rsidRPr="00D84012">
              <w:t>5.6. Create opportunities for group discussions and the exchange of views between children.</w:t>
            </w:r>
          </w:p>
          <w:p w:rsidR="00000000" w:rsidRPr="00D84012" w:rsidP="00D84012">
            <w:pPr>
              <w:pStyle w:val="List"/>
            </w:pPr>
            <w:r w:rsidRPr="00D84012">
              <w:t xml:space="preserve">5.7. Ask </w:t>
            </w:r>
            <w:r w:rsidRPr="00D84012">
              <w:t>and answer questions during reading and discussion of books or other texts.</w:t>
            </w:r>
          </w:p>
          <w:p w:rsidR="00000000" w:rsidP="00D84012">
            <w:pPr>
              <w:pStyle w:val="List"/>
              <w:rPr>
                <w:lang w:val="en-NZ"/>
              </w:rPr>
            </w:pPr>
            <w:r w:rsidRPr="00D84012">
              <w:t>5.8. Model appropriate language and encourage children to express themselves through language in different contexts and for different purposes.</w:t>
            </w:r>
          </w:p>
        </w:tc>
      </w:tr>
      <w:tr w:rsidTr="00D840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2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012">
            <w:pPr>
              <w:pStyle w:val="List"/>
              <w:rPr>
                <w:lang w:val="en-NZ"/>
              </w:rPr>
            </w:pPr>
            <w:r w:rsidRPr="00D84012">
              <w:t>6.  Support holistic learning and d</w:t>
            </w:r>
            <w:r w:rsidRPr="00D84012">
              <w:t xml:space="preserve">evelopment. </w:t>
            </w:r>
          </w:p>
        </w:tc>
        <w:tc>
          <w:tcPr>
            <w:tcW w:w="677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012" w:rsidP="00D84012">
            <w:pPr>
              <w:pStyle w:val="List"/>
            </w:pPr>
            <w:r w:rsidRPr="00D84012">
              <w:t>6.1. Recognise and promote opportunities for development in multiple areas.</w:t>
            </w:r>
          </w:p>
          <w:p w:rsidR="00000000" w:rsidRPr="00D84012" w:rsidP="00D84012">
            <w:pPr>
              <w:pStyle w:val="List"/>
            </w:pPr>
            <w:r w:rsidRPr="00D84012">
              <w:t>6.2. Select and use resources and materials that offer integrated opportunities for challenge, intrigue and curiosity.</w:t>
            </w:r>
          </w:p>
          <w:p w:rsidR="00000000" w:rsidRPr="00D84012" w:rsidP="00D84012">
            <w:pPr>
              <w:pStyle w:val="List"/>
            </w:pPr>
            <w:r w:rsidRPr="00D84012">
              <w:t>6.3. Support collaboration with colleagues throu</w:t>
            </w:r>
            <w:r w:rsidRPr="00D84012">
              <w:t>gh sharing and seeking of information.</w:t>
            </w:r>
          </w:p>
        </w:tc>
      </w:tr>
    </w:tbl>
    <w:p w:rsidR="00000000" w:rsidRPr="00D84012" w:rsidP="00D84012">
      <w:pPr>
        <w:pStyle w:val="BodyText"/>
      </w:pPr>
    </w:p>
    <w:p w:rsidR="00000000" w:rsidRPr="00D84012" w:rsidP="00D84012">
      <w:pPr>
        <w:pStyle w:val="AllowPageBreak"/>
      </w:pPr>
    </w:p>
    <w:p w:rsidR="00000000" w:rsidRPr="00D84012" w:rsidP="00D84012">
      <w:pPr>
        <w:pStyle w:val="Heading1"/>
      </w:pPr>
      <w:bookmarkStart w:id="7" w:name="O_1183636"/>
      <w:bookmarkEnd w:id="7"/>
      <w:r w:rsidRPr="00D84012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78"/>
        <w:gridCol w:w="6518"/>
      </w:tblGrid>
      <w:tr w:rsidTr="00F2616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84012">
            <w:pPr>
              <w:pStyle w:val="BodyText"/>
              <w:rPr>
                <w:lang w:val="en-NZ"/>
              </w:rPr>
            </w:pPr>
            <w:r w:rsidRPr="00D84012">
              <w:t>Foundation skills essential to performance in this unit, but not explicit in the performance criteria are listed below.</w:t>
            </w:r>
          </w:p>
        </w:tc>
      </w:tr>
      <w:tr w:rsidTr="00F2616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84012" w:rsidP="00D84012">
            <w:pPr>
              <w:pStyle w:val="BodyText"/>
            </w:pPr>
            <w:r w:rsidRPr="00D84012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84012">
            <w:pPr>
              <w:pStyle w:val="BodyText"/>
              <w:rPr>
                <w:lang w:val="en-NZ"/>
              </w:rPr>
            </w:pPr>
            <w:r w:rsidRPr="00D84012">
              <w:rPr>
                <w:rStyle w:val="SpecialBold"/>
              </w:rPr>
              <w:t>DESCRIPTION</w:t>
            </w:r>
          </w:p>
        </w:tc>
      </w:tr>
      <w:tr w:rsidTr="00F2616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012">
            <w:pPr>
              <w:pStyle w:val="BodyText"/>
              <w:rPr>
                <w:lang w:val="en-NZ"/>
              </w:rPr>
            </w:pPr>
            <w:r w:rsidRPr="00D84012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012">
            <w:pPr>
              <w:pStyle w:val="ListBullet"/>
              <w:rPr>
                <w:lang w:val="en-NZ"/>
              </w:rPr>
            </w:pPr>
            <w:r w:rsidRPr="00D84012">
              <w:t xml:space="preserve">interact and engage with children to build rapport. </w:t>
            </w:r>
          </w:p>
        </w:tc>
      </w:tr>
      <w:tr w:rsidTr="00F2616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012">
            <w:pPr>
              <w:pStyle w:val="BodyText"/>
              <w:rPr>
                <w:lang w:val="en-NZ"/>
              </w:rPr>
            </w:pPr>
            <w:r w:rsidRPr="00D84012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012">
            <w:pPr>
              <w:pStyle w:val="ListBullet"/>
              <w:rPr>
                <w:lang w:val="en-NZ"/>
              </w:rPr>
            </w:pPr>
            <w:r w:rsidRPr="00D84012">
              <w:t xml:space="preserve">provide support to children and determine methods to appropriately scaffold their learning, according to their individual ability. </w:t>
            </w:r>
          </w:p>
        </w:tc>
      </w:tr>
      <w:tr w:rsidTr="00F2616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012">
            <w:pPr>
              <w:pStyle w:val="BodyText"/>
              <w:rPr>
                <w:lang w:val="en-NZ"/>
              </w:rPr>
            </w:pPr>
            <w:r w:rsidRPr="00D84012">
              <w:t>Initiative and enterprise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012">
            <w:pPr>
              <w:pStyle w:val="ListBullet"/>
              <w:rPr>
                <w:lang w:val="en-NZ"/>
              </w:rPr>
            </w:pPr>
            <w:r w:rsidRPr="00D84012">
              <w:t xml:space="preserve">use appropriate support strategies when opportunities arise. </w:t>
            </w:r>
          </w:p>
        </w:tc>
      </w:tr>
      <w:tr w:rsidTr="00F2616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9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84012">
            <w:pPr>
              <w:pStyle w:val="BodyText"/>
              <w:rPr>
                <w:lang w:val="en-NZ"/>
              </w:rPr>
            </w:pPr>
            <w:r w:rsidRPr="00D84012">
              <w:t>Teamwork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84012" w:rsidP="00D84012">
            <w:pPr>
              <w:pStyle w:val="ListBullet"/>
            </w:pPr>
            <w:r w:rsidRPr="00D84012">
              <w:t xml:space="preserve">share information to support holistic development. </w:t>
            </w:r>
          </w:p>
        </w:tc>
      </w:tr>
    </w:tbl>
    <w:p w:rsidR="00000000" w:rsidRPr="00D84012" w:rsidP="00D84012">
      <w:pPr>
        <w:pStyle w:val="BodyText"/>
      </w:pPr>
    </w:p>
    <w:p w:rsidR="00000000" w:rsidRPr="00D84012" w:rsidP="00D84012">
      <w:pPr>
        <w:pStyle w:val="AllowPageBreak"/>
      </w:pPr>
    </w:p>
    <w:p w:rsidR="00000000" w:rsidRPr="00D84012" w:rsidP="00D84012">
      <w:pPr>
        <w:pStyle w:val="Heading1"/>
      </w:pPr>
      <w:bookmarkStart w:id="8" w:name="O_1183638"/>
      <w:bookmarkEnd w:id="8"/>
      <w:r w:rsidRPr="00D84012">
        <w:t>Unit Mapping Information</w:t>
      </w:r>
    </w:p>
    <w:p w:rsidR="00000000" w:rsidRPr="00D84012" w:rsidP="00F26165">
      <w:pPr>
        <w:pStyle w:val="BodyText"/>
      </w:pPr>
      <w:r w:rsidRPr="00D84012">
        <w:t xml:space="preserve">Release 1. CHCSAC009 Support the holistic development of children in school age care supersedes and is not equivalent to CHCSAC004 Support the holistic development of children in school age care.  </w:t>
      </w:r>
    </w:p>
    <w:p w:rsidR="00000000" w:rsidRPr="00D84012" w:rsidP="00D84012">
      <w:pPr>
        <w:pStyle w:val="Heading1"/>
      </w:pPr>
      <w:bookmarkStart w:id="9" w:name="O_1183645"/>
      <w:bookmarkEnd w:id="9"/>
      <w:r w:rsidRPr="00D84012">
        <w:t>Links</w:t>
      </w:r>
    </w:p>
    <w:p w:rsidR="00000000" w:rsidRPr="00D84012" w:rsidP="00F26165">
      <w:pPr>
        <w:pStyle w:val="BodyText"/>
      </w:pPr>
      <w:r w:rsidRPr="00D8401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9A7424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D84012" w:rsidP="00D84012"/>
    <w:sectPr w:rsidSect="00D8401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0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012" w:rsidRPr="00F26165" w:rsidP="00F2616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0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165" w:rsidP="00D840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26165" w:rsidP="00D840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26165" w:rsidP="00D840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0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16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4012" w:rsidRPr="00F26165" w:rsidP="00F2616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0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165" w:rsidRPr="002D2AF8" w:rsidP="00D840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CHCSAC009 Support the holistic development of children in school age care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F26165" w:rsidP="00D840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74E05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4D46FC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40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40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40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40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40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40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40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40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40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40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40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4012"/>
  </w:style>
  <w:style w:type="character" w:customStyle="1" w:styleId="Heading1Char">
    <w:name w:val="Heading 1 Char"/>
    <w:basedOn w:val="DefaultParagraphFont"/>
    <w:link w:val="Heading1"/>
    <w:rsid w:val="00D840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401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401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8401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8401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84012"/>
    <w:rPr>
      <w:b/>
      <w:spacing w:val="0"/>
    </w:rPr>
  </w:style>
  <w:style w:type="character" w:styleId="Emphasis">
    <w:name w:val="Emphasis"/>
    <w:basedOn w:val="DefaultParagraphFont"/>
    <w:qFormat/>
    <w:rsid w:val="00D84012"/>
    <w:rPr>
      <w:i/>
    </w:rPr>
  </w:style>
  <w:style w:type="paragraph" w:customStyle="1" w:styleId="SuperHeading">
    <w:name w:val="SuperHeading"/>
    <w:basedOn w:val="Normal"/>
    <w:rsid w:val="00D840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40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840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40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40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40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40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40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40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40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40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40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40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40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40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40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40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40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40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401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840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840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40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40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8401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840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40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40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40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40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40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40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40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401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840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40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40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4012"/>
  </w:style>
  <w:style w:type="paragraph" w:styleId="TableofFigures">
    <w:name w:val="table of figures"/>
    <w:basedOn w:val="Normal"/>
    <w:next w:val="Normal"/>
    <w:semiHidden/>
    <w:rsid w:val="00D840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401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84012"/>
    <w:rPr>
      <w:rFonts w:ascii="Wingdings" w:hAnsi="Wingdings"/>
    </w:rPr>
  </w:style>
  <w:style w:type="paragraph" w:customStyle="1" w:styleId="TableHeading">
    <w:name w:val="Table Heading"/>
    <w:basedOn w:val="HeadingBase"/>
    <w:rsid w:val="00D8401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4012"/>
    <w:rPr>
      <w:color w:val="0033CC"/>
      <w:u w:val="none"/>
    </w:rPr>
  </w:style>
  <w:style w:type="paragraph" w:customStyle="1" w:styleId="BodyTextRight">
    <w:name w:val="Body Text Right"/>
    <w:basedOn w:val="BodyText"/>
    <w:rsid w:val="00D840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40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401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40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40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40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4012"/>
    <w:rPr>
      <w:sz w:val="32"/>
    </w:rPr>
  </w:style>
  <w:style w:type="paragraph" w:customStyle="1" w:styleId="HeadingProcedure">
    <w:name w:val="Heading Procedure"/>
    <w:basedOn w:val="HeadingBase"/>
    <w:next w:val="Normal"/>
    <w:rsid w:val="00D840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4012"/>
    <w:pPr>
      <w:spacing w:before="60" w:after="60"/>
    </w:pPr>
  </w:style>
  <w:style w:type="paragraph" w:styleId="ListContinue">
    <w:name w:val="List Continue"/>
    <w:basedOn w:val="List"/>
    <w:rsid w:val="00D84012"/>
    <w:pPr>
      <w:ind w:firstLine="0"/>
    </w:pPr>
  </w:style>
  <w:style w:type="paragraph" w:customStyle="1" w:styleId="ListNote">
    <w:name w:val="List Note"/>
    <w:basedOn w:val="List"/>
    <w:rsid w:val="00D840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40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40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4012"/>
    <w:rPr>
      <w:rFonts w:ascii="Courier New" w:hAnsi="Courier New"/>
    </w:rPr>
  </w:style>
  <w:style w:type="paragraph" w:customStyle="1" w:styleId="NoteBullet">
    <w:name w:val="Note Bullet"/>
    <w:basedOn w:val="Note"/>
    <w:rsid w:val="00D840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40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40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40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401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840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40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4012"/>
    <w:rPr>
      <w:b/>
      <w:smallCaps/>
    </w:rPr>
  </w:style>
  <w:style w:type="paragraph" w:customStyle="1" w:styleId="TableListNumber">
    <w:name w:val="Table List Number"/>
    <w:basedOn w:val="ListNumber"/>
    <w:rsid w:val="00D840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40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4012"/>
    <w:pPr>
      <w:numPr>
        <w:numId w:val="8"/>
      </w:numPr>
    </w:pPr>
  </w:style>
  <w:style w:type="paragraph" w:customStyle="1" w:styleId="ListAlpha2">
    <w:name w:val="List Alpha 2"/>
    <w:basedOn w:val="List2"/>
    <w:rsid w:val="00D84012"/>
    <w:pPr>
      <w:numPr>
        <w:numId w:val="7"/>
      </w:numPr>
    </w:pPr>
  </w:style>
  <w:style w:type="paragraph" w:styleId="List2">
    <w:name w:val="List 2"/>
    <w:basedOn w:val="BodyText"/>
    <w:rsid w:val="00D840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40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40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401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401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401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84012"/>
    <w:pPr>
      <w:numPr>
        <w:numId w:val="3"/>
      </w:numPr>
    </w:pPr>
  </w:style>
  <w:style w:type="paragraph" w:styleId="ListContinue2">
    <w:name w:val="List Continue 2"/>
    <w:basedOn w:val="List2"/>
    <w:rsid w:val="00D84012"/>
    <w:pPr>
      <w:ind w:firstLine="0"/>
    </w:pPr>
  </w:style>
  <w:style w:type="paragraph" w:styleId="ListContinue3">
    <w:name w:val="List Continue 3"/>
    <w:basedOn w:val="List3"/>
    <w:rsid w:val="00D84012"/>
    <w:pPr>
      <w:ind w:left="1021" w:firstLine="0"/>
    </w:pPr>
  </w:style>
  <w:style w:type="paragraph" w:styleId="ListContinue4">
    <w:name w:val="List Continue 4"/>
    <w:basedOn w:val="List4"/>
    <w:rsid w:val="00D84012"/>
    <w:pPr>
      <w:ind w:firstLine="0"/>
    </w:pPr>
  </w:style>
  <w:style w:type="paragraph" w:styleId="ListContinue5">
    <w:name w:val="List Continue 5"/>
    <w:basedOn w:val="List5"/>
    <w:rsid w:val="00D84012"/>
    <w:pPr>
      <w:ind w:firstLine="0"/>
    </w:pPr>
  </w:style>
  <w:style w:type="paragraph" w:styleId="ListNumber3">
    <w:name w:val="List Number 3"/>
    <w:basedOn w:val="List3"/>
    <w:rsid w:val="00D84012"/>
    <w:pPr>
      <w:numPr>
        <w:numId w:val="4"/>
      </w:numPr>
    </w:pPr>
  </w:style>
  <w:style w:type="paragraph" w:styleId="ListNumber4">
    <w:name w:val="List Number 4"/>
    <w:basedOn w:val="List4"/>
    <w:rsid w:val="00D84012"/>
    <w:pPr>
      <w:numPr>
        <w:numId w:val="5"/>
      </w:numPr>
    </w:pPr>
  </w:style>
  <w:style w:type="paragraph" w:styleId="ListNumber5">
    <w:name w:val="List Number 5"/>
    <w:basedOn w:val="List5"/>
    <w:rsid w:val="00D84012"/>
    <w:pPr>
      <w:numPr>
        <w:numId w:val="6"/>
      </w:numPr>
    </w:pPr>
  </w:style>
  <w:style w:type="paragraph" w:styleId="BlockText">
    <w:name w:val="Block Text"/>
    <w:basedOn w:val="Normal"/>
    <w:rsid w:val="00D840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40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4012"/>
    <w:rPr>
      <w:sz w:val="16"/>
      <w:vertAlign w:val="superscript"/>
    </w:rPr>
  </w:style>
  <w:style w:type="character" w:customStyle="1" w:styleId="Symbols">
    <w:name w:val="Symbols"/>
    <w:basedOn w:val="DefaultParagraphFont"/>
    <w:rsid w:val="00D84012"/>
    <w:rPr>
      <w:rFonts w:ascii="Symbol" w:hAnsi="Symbol"/>
    </w:rPr>
  </w:style>
  <w:style w:type="character" w:customStyle="1" w:styleId="MenuOptions">
    <w:name w:val="Menu Options"/>
    <w:basedOn w:val="DefaultParagraphFont"/>
    <w:rsid w:val="00D840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4012"/>
    <w:rPr>
      <w:b/>
    </w:rPr>
  </w:style>
  <w:style w:type="character" w:customStyle="1" w:styleId="Underlined">
    <w:name w:val="Underlined"/>
    <w:basedOn w:val="DefaultParagraphFont"/>
    <w:rsid w:val="00D84012"/>
    <w:rPr>
      <w:u w:val="single"/>
    </w:rPr>
  </w:style>
  <w:style w:type="paragraph" w:customStyle="1" w:styleId="TableBodyTextRight">
    <w:name w:val="Table Body Text Right"/>
    <w:basedOn w:val="TableBodyText"/>
    <w:rsid w:val="00D840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4012"/>
    <w:rPr>
      <w:sz w:val="18"/>
    </w:rPr>
  </w:style>
  <w:style w:type="paragraph" w:customStyle="1" w:styleId="BodySmallRight">
    <w:name w:val="Body Small Right"/>
    <w:basedOn w:val="BodyTextRight"/>
    <w:rsid w:val="00D84012"/>
    <w:rPr>
      <w:sz w:val="18"/>
      <w:szCs w:val="18"/>
    </w:rPr>
  </w:style>
  <w:style w:type="paragraph" w:customStyle="1" w:styleId="MarginEdition">
    <w:name w:val="Margin Edition"/>
    <w:basedOn w:val="MarginNote"/>
    <w:rsid w:val="00D840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4012"/>
    <w:rPr>
      <w:sz w:val="2"/>
      <w:szCs w:val="2"/>
    </w:rPr>
  </w:style>
  <w:style w:type="character" w:customStyle="1" w:styleId="Small">
    <w:name w:val="Small"/>
    <w:basedOn w:val="DefaultParagraphFont"/>
    <w:rsid w:val="00D84012"/>
    <w:rPr>
      <w:sz w:val="16"/>
    </w:rPr>
  </w:style>
  <w:style w:type="paragraph" w:customStyle="1" w:styleId="WideTable">
    <w:name w:val="Wide Table"/>
    <w:basedOn w:val="Normal"/>
    <w:rsid w:val="00D840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4012"/>
  </w:style>
  <w:style w:type="paragraph" w:styleId="Quote">
    <w:name w:val="Quote"/>
    <w:basedOn w:val="Heading1"/>
    <w:link w:val="QuoteChar"/>
    <w:qFormat/>
    <w:rsid w:val="00D840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40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4012"/>
    <w:pPr>
      <w:pageBreakBefore/>
    </w:pPr>
  </w:style>
  <w:style w:type="paragraph" w:customStyle="1" w:styleId="Border">
    <w:name w:val="Border"/>
    <w:basedOn w:val="Normal"/>
    <w:qFormat/>
    <w:rsid w:val="00D840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40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40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40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40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40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40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40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40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4012"/>
    <w:rPr>
      <w:u w:val="single"/>
    </w:rPr>
  </w:style>
  <w:style w:type="character" w:customStyle="1" w:styleId="BoldandItalics">
    <w:name w:val="Bold and Italics"/>
    <w:qFormat/>
    <w:rsid w:val="00D84012"/>
    <w:rPr>
      <w:b/>
      <w:i/>
      <w:u w:val="none"/>
    </w:rPr>
  </w:style>
  <w:style w:type="paragraph" w:styleId="BalloonText">
    <w:name w:val="Balloon Text"/>
    <w:basedOn w:val="Normal"/>
    <w:link w:val="BalloonTextChar"/>
    <w:rsid w:val="00D840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40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401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40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40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401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4012"/>
    <w:pPr>
      <w:spacing w:before="0" w:after="0"/>
    </w:pPr>
  </w:style>
  <w:style w:type="paragraph" w:customStyle="1" w:styleId="BodyTextBold">
    <w:name w:val="Body Text Bold"/>
    <w:basedOn w:val="BodyText"/>
    <w:qFormat/>
    <w:rsid w:val="00D84012"/>
    <w:rPr>
      <w:b/>
    </w:rPr>
  </w:style>
  <w:style w:type="character" w:styleId="Hyperlink">
    <w:name w:val="Hyperlink"/>
    <w:basedOn w:val="DefaultParagraphFont"/>
    <w:uiPriority w:val="99"/>
    <w:unhideWhenUsed/>
    <w:rsid w:val="00F2616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867</Words>
  <Characters>5579</Characters>
  <Application>Microsoft Office Word</Application>
  <DocSecurity>0</DocSecurity>
  <Lines>169</Lines>
  <Paragraphs>90</Paragraphs>
  <ScaleCrop>false</ScaleCrop>
  <Company>Author-it Software Corporation Ltd.</Company>
  <LinksUpToDate>false</LinksUpToDate>
  <CharactersWithSpaces>6356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CHCSAC009 Support the holistic development of children in school age care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2023-07-01T03:27:00Z</dcterms:created>
  <dcterms:modified xsi:type="dcterms:W3CDTF">2023-07-01T03:27:00Z</dcterms:modified>
</cp:coreProperties>
</file>