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655" w:rsidP="00E57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CHCSAC008 Work collaboratively and respectfully with school age children</w:t>
      </w:r>
      <w:r>
        <w:fldChar w:fldCharType="end"/>
      </w:r>
    </w:p>
    <w:p w:rsidR="00E57655" w:rsidP="00E57655">
      <w:pPr>
        <w:pStyle w:val="Version"/>
        <w:sectPr w:rsidSect="00CC3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560" w:rsidP="00CC3560">
      <w:pPr>
        <w:pStyle w:val="SuperHeading"/>
      </w:pPr>
      <w:r w:rsidRPr="00CC3560">
        <w:t>CHCSAC008 Work collaboratively and respectfully with school age children</w:t>
      </w:r>
    </w:p>
    <w:p w:rsidR="00000000" w:rsidRPr="00CC3560" w:rsidP="00CC3560">
      <w:pPr>
        <w:pStyle w:val="Heading1"/>
      </w:pPr>
      <w:bookmarkStart w:id="1" w:name="O_1183611"/>
      <w:bookmarkEnd w:id="1"/>
      <w:r w:rsidRPr="00CC3560">
        <w:t>Modification History</w:t>
      </w:r>
    </w:p>
    <w:p w:rsidR="00000000" w:rsidRPr="00CC3560" w:rsidP="00E57655">
      <w:pPr>
        <w:pStyle w:val="BodyText"/>
      </w:pPr>
      <w:r w:rsidRPr="00CC3560">
        <w:t xml:space="preserve">Release 1. CHCSAC008 Work </w:t>
      </w:r>
      <w:r w:rsidRPr="00CC3560">
        <w:t>collaboratively and respectfully with school age children supersedes and is not equivalent to CHCSAC003 Work collaboratively and respectfully with children in school age care.</w:t>
      </w:r>
    </w:p>
    <w:p w:rsidR="00000000" w:rsidRPr="00CC3560" w:rsidP="00CC3560">
      <w:pPr>
        <w:pStyle w:val="Heading1"/>
      </w:pPr>
      <w:bookmarkStart w:id="2" w:name="O_1183612"/>
      <w:bookmarkEnd w:id="2"/>
      <w:r w:rsidRPr="00CC3560">
        <w:t>Application</w:t>
      </w:r>
    </w:p>
    <w:p w:rsidR="00000000" w:rsidRPr="00CC3560" w:rsidP="00E57655">
      <w:pPr>
        <w:pStyle w:val="BodyText"/>
      </w:pPr>
      <w:r w:rsidRPr="00CC3560">
        <w:t>This unit describes the performance outcomes, ski</w:t>
      </w:r>
      <w:r w:rsidRPr="00CC3560">
        <w:t>lls and knowledge required to engage and interact with school age children and guide their behaviour in positive ways.</w:t>
      </w:r>
    </w:p>
    <w:p w:rsidR="00000000" w:rsidRPr="00CC3560" w:rsidP="00E57655">
      <w:pPr>
        <w:pStyle w:val="BodyText"/>
      </w:pPr>
      <w:r w:rsidRPr="00CC3560">
        <w:t>This unit applies to educators who work in regulated school age education and care services according to established policies and procedu</w:t>
      </w:r>
      <w:r w:rsidRPr="00CC3560">
        <w:t>res. They may work alone or without onsite supervision.</w:t>
      </w:r>
    </w:p>
    <w:p w:rsidR="00000000" w:rsidRPr="00CC3560" w:rsidP="00E57655">
      <w:pPr>
        <w:pStyle w:val="BodyText"/>
      </w:pPr>
      <w:r w:rsidRPr="00CC3560">
        <w:t>The skills in this unit must be applied in accordance with Commonwealth and State/Territory legislation, Australian standards and industry codes of practice.</w:t>
      </w:r>
    </w:p>
    <w:p w:rsidR="00000000" w:rsidRPr="00CC3560" w:rsidP="00E57655">
      <w:pPr>
        <w:pStyle w:val="BodyText"/>
      </w:pPr>
      <w:r w:rsidRPr="00CC3560">
        <w:t>No occupational licensing, certification o</w:t>
      </w:r>
      <w:r w:rsidRPr="00CC3560">
        <w:t>r specific legislative requirements apply to this unit at the time of publication.</w:t>
      </w:r>
    </w:p>
    <w:p w:rsidR="00000000" w:rsidRPr="00CC3560" w:rsidP="00CC3560">
      <w:pPr>
        <w:pStyle w:val="Heading1"/>
      </w:pPr>
      <w:bookmarkStart w:id="3" w:name="O_1183613"/>
      <w:bookmarkEnd w:id="3"/>
      <w:r w:rsidRPr="00CC3560">
        <w:t>Pre-requisite Unit</w:t>
      </w:r>
    </w:p>
    <w:p w:rsidR="00000000" w:rsidRPr="00CC3560" w:rsidP="00E57655">
      <w:pPr>
        <w:pStyle w:val="BodyText"/>
      </w:pPr>
      <w:r w:rsidRPr="00CC3560">
        <w:t>Nil</w:t>
      </w:r>
    </w:p>
    <w:p w:rsidR="00000000" w:rsidRPr="00CC3560" w:rsidP="00CC3560">
      <w:pPr>
        <w:pStyle w:val="Heading1"/>
      </w:pPr>
      <w:bookmarkStart w:id="4" w:name="O_1183614"/>
      <w:bookmarkEnd w:id="4"/>
      <w:r w:rsidRPr="00CC3560">
        <w:t>Competency Field</w:t>
      </w:r>
    </w:p>
    <w:p w:rsidR="00000000" w:rsidRPr="00CC3560" w:rsidP="00E57655">
      <w:pPr>
        <w:pStyle w:val="BodyText"/>
      </w:pPr>
      <w:r w:rsidRPr="00CC3560">
        <w:t>School Age Education and Care</w:t>
      </w:r>
    </w:p>
    <w:p w:rsidR="00000000" w:rsidRPr="00CC3560" w:rsidP="00CC3560">
      <w:pPr>
        <w:pStyle w:val="Heading1"/>
      </w:pPr>
      <w:bookmarkStart w:id="5" w:name="O_1183615"/>
      <w:bookmarkEnd w:id="5"/>
      <w:r w:rsidRPr="00CC3560">
        <w:t>Unit Sector</w:t>
      </w:r>
    </w:p>
    <w:p w:rsidR="00000000" w:rsidRPr="00CC3560" w:rsidP="00E57655">
      <w:pPr>
        <w:pStyle w:val="BodyText"/>
      </w:pPr>
      <w:r w:rsidRPr="00CC3560">
        <w:t>Children’s Education and Care</w:t>
      </w:r>
    </w:p>
    <w:p w:rsidR="00000000" w:rsidRPr="00CC3560" w:rsidP="00CC3560">
      <w:pPr>
        <w:pStyle w:val="Heading1"/>
      </w:pPr>
      <w:bookmarkStart w:id="6" w:name="O_1183616"/>
      <w:bookmarkEnd w:id="6"/>
      <w:r w:rsidRPr="00CC35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BodyText"/>
            </w:pPr>
            <w:r w:rsidRPr="00CC3560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rPr>
                <w:rStyle w:val="SpecialBold"/>
              </w:rPr>
              <w:t>PERFORMANCE</w:t>
            </w:r>
            <w:r w:rsidRPr="00CC3560">
              <w:t xml:space="preserve"> </w:t>
            </w:r>
            <w:r w:rsidRPr="00CC3560">
              <w:rPr>
                <w:rStyle w:val="SpecialBold"/>
              </w:rPr>
              <w:t>CRITERIA</w:t>
            </w:r>
          </w:p>
        </w:tc>
      </w:tr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BodyText"/>
            </w:pPr>
            <w:r w:rsidRPr="00CC3560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List"/>
              <w:rPr>
                <w:lang w:val="en-NZ"/>
              </w:rPr>
            </w:pPr>
            <w:r w:rsidRPr="00CC3560">
              <w:t>1.  Interact positively with school age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"/>
            </w:pPr>
            <w:r w:rsidRPr="00CC3560">
              <w:t>1.1. Actively listen to children to gain an understanding of them as individuals in the environment.</w:t>
            </w:r>
          </w:p>
          <w:p w:rsidR="00000000" w:rsidRPr="00CC3560" w:rsidP="00CC3560">
            <w:pPr>
              <w:pStyle w:val="List"/>
            </w:pPr>
            <w:r w:rsidRPr="00CC3560">
              <w:t>1.2. Use communication strategies that encourage relationship-building and are appropriate to the individ</w:t>
            </w:r>
            <w:r w:rsidRPr="00CC3560">
              <w:t>ual.</w:t>
            </w:r>
          </w:p>
          <w:p w:rsidR="00000000" w:rsidRPr="00CC3560" w:rsidP="00CC3560">
            <w:pPr>
              <w:pStyle w:val="List"/>
            </w:pPr>
            <w:r w:rsidRPr="00CC3560">
              <w:t>1.3. Use appropriate approaches and communication to enable children to express their needs in a range of ways.</w:t>
            </w:r>
          </w:p>
          <w:p w:rsidR="00000000" w:rsidRPr="00CC3560" w:rsidP="00CC3560">
            <w:pPr>
              <w:pStyle w:val="List"/>
            </w:pPr>
            <w:r w:rsidRPr="00CC3560">
              <w:t>1.4. Use information that the child provides about their needs to inform all actions and decisions.</w:t>
            </w:r>
          </w:p>
          <w:p w:rsidR="00000000" w:rsidRPr="00CC3560" w:rsidP="00CC3560">
            <w:pPr>
              <w:pStyle w:val="List"/>
            </w:pPr>
            <w:r w:rsidRPr="00CC3560">
              <w:t>1.5. Use cross-cultural communication s</w:t>
            </w:r>
            <w:r w:rsidRPr="00CC3560">
              <w:t>trategies to engage respectfully with children from diverse backgrounds.</w:t>
            </w:r>
          </w:p>
          <w:p w:rsidR="00000000" w:rsidP="00CC3560">
            <w:pPr>
              <w:pStyle w:val="List"/>
              <w:rPr>
                <w:lang w:val="en-NZ"/>
              </w:rPr>
            </w:pPr>
            <w:r w:rsidRPr="00CC3560">
              <w:t>1.6. Use communication techniques that support the inclusion of all children.</w:t>
            </w:r>
          </w:p>
        </w:tc>
      </w:tr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7655" w:rsidP="00CC3560">
            <w:pPr>
              <w:pStyle w:val="List"/>
            </w:pPr>
            <w:r w:rsidRPr="00CC3560">
              <w:t>2.  Support and respect children.</w:t>
            </w:r>
          </w:p>
          <w:p w:rsidR="00E57655" w:rsidP="00CC3560">
            <w:pPr>
              <w:pStyle w:val="List"/>
            </w:pPr>
          </w:p>
          <w:p w:rsidR="00000000" w:rsidP="00CC3560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"/>
            </w:pPr>
            <w:r w:rsidRPr="00CC3560">
              <w:t>2.1. Organise spaces, resources and routines within scope of own responsibility that reduce potential for stress or frustration in children.</w:t>
            </w:r>
          </w:p>
          <w:p w:rsidR="00000000" w:rsidRPr="00CC3560" w:rsidP="00CC3560">
            <w:pPr>
              <w:pStyle w:val="List"/>
            </w:pPr>
            <w:r w:rsidRPr="00CC3560">
              <w:t>2.2. Support practices and routines that honour children, their families and the community context.</w:t>
            </w:r>
          </w:p>
          <w:p w:rsidR="00000000" w:rsidRPr="00CC3560" w:rsidP="00CC3560">
            <w:pPr>
              <w:pStyle w:val="List"/>
            </w:pPr>
            <w:r w:rsidRPr="00CC3560">
              <w:t>2.3. Show genui</w:t>
            </w:r>
            <w:r w:rsidRPr="00CC3560">
              <w:t>ne interest in, understanding of, and respect for, all children.</w:t>
            </w:r>
          </w:p>
          <w:p w:rsidR="00000000" w:rsidRPr="00CC3560" w:rsidP="00CC3560">
            <w:pPr>
              <w:pStyle w:val="List"/>
            </w:pPr>
            <w:r w:rsidRPr="00CC3560">
              <w:t>2.4. Comfort children who cry or show signs of distress.</w:t>
            </w:r>
          </w:p>
          <w:p w:rsidR="00000000" w:rsidRPr="00CC3560" w:rsidP="00CC3560">
            <w:pPr>
              <w:pStyle w:val="List"/>
            </w:pPr>
            <w:r w:rsidRPr="00CC3560">
              <w:t>2.5. Respond positively to varying abilities and confidence levels and acknowledge children’s efforts and achievements.</w:t>
            </w:r>
          </w:p>
          <w:p w:rsidR="00000000" w:rsidRPr="00CC3560" w:rsidP="00CC3560">
            <w:pPr>
              <w:pStyle w:val="List"/>
            </w:pPr>
            <w:r w:rsidRPr="00CC3560">
              <w:t>2.6. Model gen</w:t>
            </w:r>
            <w:r w:rsidRPr="00CC3560">
              <w:t>tle and calm behaviour and provide reassurance even when children strongly express distress, frustration or anger.</w:t>
            </w:r>
          </w:p>
          <w:p w:rsidR="00000000" w:rsidP="00CC3560">
            <w:pPr>
              <w:pStyle w:val="List"/>
              <w:rPr>
                <w:lang w:val="en-NZ"/>
              </w:rPr>
            </w:pPr>
            <w:r w:rsidRPr="00CC3560">
              <w:t>2.7. Support children to make choices and experience natural consequences while monitoring risk of physical or emotional harm to the child or</w:t>
            </w:r>
            <w:r w:rsidRPr="00CC3560">
              <w:t xml:space="preserve"> another being.</w:t>
            </w:r>
          </w:p>
        </w:tc>
      </w:tr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"/>
            </w:pPr>
            <w:r w:rsidRPr="00CC3560">
              <w:t>3.  Guide children’s behaviour.</w:t>
            </w:r>
          </w:p>
          <w:p w:rsidR="00000000" w:rsidP="00CC3560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"/>
            </w:pPr>
            <w:r w:rsidRPr="00CC3560">
              <w:t>3.1. Establish expectations and communicate these in ways that children will understand.</w:t>
            </w:r>
          </w:p>
          <w:p w:rsidR="00000000" w:rsidRPr="00CC3560" w:rsidP="00CC3560">
            <w:pPr>
              <w:pStyle w:val="List"/>
            </w:pPr>
            <w:r w:rsidRPr="00CC3560">
              <w:t>3.2. Involve children in identifying positive behaviours and developing limits and consequences for inappropriate behaviours.</w:t>
            </w:r>
          </w:p>
          <w:p w:rsidR="00000000" w:rsidRPr="00CC3560" w:rsidP="00CC3560">
            <w:pPr>
              <w:pStyle w:val="List"/>
            </w:pPr>
            <w:r w:rsidRPr="00CC3560">
              <w:t xml:space="preserve">3.3. Provide guidance in a positive and supportive manner. </w:t>
            </w:r>
          </w:p>
          <w:p w:rsidR="00000000" w:rsidRPr="00CC3560" w:rsidP="00CC3560">
            <w:pPr>
              <w:pStyle w:val="List"/>
            </w:pPr>
            <w:r w:rsidRPr="00CC3560">
              <w:t>3.4. Use positive reinforcement and clear verbal and non-verbal respon</w:t>
            </w:r>
            <w:r w:rsidRPr="00CC3560">
              <w:t>ses when children make positive choices.</w:t>
            </w:r>
          </w:p>
          <w:p w:rsidR="00000000" w:rsidRPr="00CC3560" w:rsidP="00CC3560">
            <w:pPr>
              <w:pStyle w:val="List"/>
            </w:pPr>
            <w:r w:rsidRPr="00CC3560">
              <w:t>3.5. Use positive language, gestures, facial expressions and tone of voice when redirecting or discussing children’s behaviour with them.</w:t>
            </w:r>
          </w:p>
          <w:p w:rsidR="00000000" w:rsidRPr="00CC3560" w:rsidP="00CC3560">
            <w:pPr>
              <w:pStyle w:val="List"/>
            </w:pPr>
            <w:r w:rsidRPr="00CC3560">
              <w:t>3.6. Use appropriate strategies to redirect behaviour and defuse situations o</w:t>
            </w:r>
            <w:r w:rsidRPr="00CC3560">
              <w:t>f conflict or stress.</w:t>
            </w:r>
          </w:p>
          <w:p w:rsidR="00000000" w:rsidRPr="00CC3560" w:rsidP="00CC3560">
            <w:pPr>
              <w:pStyle w:val="List"/>
            </w:pPr>
            <w:r w:rsidRPr="00CC3560">
              <w:t>3.7. Guide children’s behaviour in ways that promote self-regulation and preserve and promote children’s self-esteem.</w:t>
            </w:r>
          </w:p>
          <w:p w:rsidR="00000000" w:rsidP="00CC3560">
            <w:pPr>
              <w:pStyle w:val="List"/>
              <w:rPr>
                <w:lang w:val="en-NZ"/>
              </w:rPr>
            </w:pPr>
            <w:r w:rsidRPr="00CC3560">
              <w:t>3.8. Identify situations where children may need additional support and seek guidance from the relevant party.</w:t>
            </w:r>
          </w:p>
        </w:tc>
      </w:tr>
      <w:tr w:rsidTr="00CC3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List"/>
              <w:rPr>
                <w:lang w:val="en-NZ"/>
              </w:rPr>
            </w:pPr>
            <w:r w:rsidRPr="00CC3560">
              <w:t xml:space="preserve">4.  </w:t>
            </w:r>
            <w:r w:rsidRPr="00CC3560">
              <w:t>Reflect on relationships with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"/>
            </w:pPr>
            <w:r w:rsidRPr="00CC3560">
              <w:t>4.1. Review own skills in developing relationships through reflection and observation of others in the workplace.</w:t>
            </w:r>
          </w:p>
          <w:p w:rsidR="00000000" w:rsidRPr="00CC3560" w:rsidP="00CC3560">
            <w:pPr>
              <w:pStyle w:val="List"/>
            </w:pPr>
            <w:r w:rsidRPr="00CC3560">
              <w:t>4.2. Identify areas for enhancing own skills and seek support and guidance as required.</w:t>
            </w:r>
          </w:p>
        </w:tc>
      </w:tr>
    </w:tbl>
    <w:p w:rsidR="00000000" w:rsidRPr="00CC3560" w:rsidP="00CC3560">
      <w:pPr>
        <w:pStyle w:val="BodyText"/>
      </w:pPr>
    </w:p>
    <w:p w:rsidR="00000000" w:rsidRPr="00CC3560" w:rsidP="00CC3560">
      <w:pPr>
        <w:pStyle w:val="AllowPageBreak"/>
      </w:pPr>
    </w:p>
    <w:p w:rsidR="00000000" w:rsidRPr="00CC3560" w:rsidP="00CC3560">
      <w:pPr>
        <w:pStyle w:val="Heading1"/>
      </w:pPr>
      <w:bookmarkStart w:id="7" w:name="O_1183617"/>
      <w:bookmarkEnd w:id="7"/>
      <w:r w:rsidRPr="00CC35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3"/>
        <w:gridCol w:w="6373"/>
      </w:tblGrid>
      <w:tr w:rsidTr="00E576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t>Foundation skills essential to performance in this unit, but not explicit in the performance criteria are listed below.</w:t>
            </w:r>
          </w:p>
        </w:tc>
      </w:tr>
      <w:tr w:rsidTr="00E576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BodyText"/>
            </w:pPr>
            <w:r w:rsidRPr="00CC356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rPr>
                <w:rStyle w:val="SpecialBold"/>
              </w:rPr>
              <w:t>DESCRIPTION</w:t>
            </w:r>
          </w:p>
        </w:tc>
      </w:tr>
      <w:tr w:rsidTr="00E576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ListBullet"/>
              <w:rPr>
                <w:lang w:val="en-NZ"/>
              </w:rPr>
            </w:pPr>
            <w:r w:rsidRPr="00CC3560">
              <w:t>interact and engage with children to build rapport.</w:t>
            </w:r>
          </w:p>
        </w:tc>
      </w:tr>
      <w:tr w:rsidTr="00E576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Bullet"/>
            </w:pPr>
            <w:r w:rsidRPr="00CC3560">
              <w:t>determine methods of relaying information in a culturally appropriate manner</w:t>
            </w:r>
          </w:p>
          <w:p w:rsidR="00000000" w:rsidP="00CC3560">
            <w:pPr>
              <w:pStyle w:val="ListBullet"/>
              <w:rPr>
                <w:lang w:val="en-NZ"/>
              </w:rPr>
            </w:pPr>
            <w:r w:rsidRPr="00CC3560">
              <w:t>use appropriate support strategies when opportunities arise.</w:t>
            </w:r>
          </w:p>
        </w:tc>
      </w:tr>
      <w:tr w:rsidTr="00E576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560">
            <w:pPr>
              <w:pStyle w:val="BodyText"/>
              <w:rPr>
                <w:lang w:val="en-NZ"/>
              </w:rPr>
            </w:pPr>
            <w:r w:rsidRPr="00CC3560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560" w:rsidP="00CC3560">
            <w:pPr>
              <w:pStyle w:val="ListBullet"/>
            </w:pPr>
            <w:r w:rsidRPr="00CC3560">
              <w:t xml:space="preserve">proactively seek opportunities to improve own work </w:t>
            </w:r>
            <w:r w:rsidRPr="00CC3560">
              <w:t xml:space="preserve">practice and conduct. </w:t>
            </w:r>
          </w:p>
        </w:tc>
      </w:tr>
    </w:tbl>
    <w:p w:rsidR="00000000" w:rsidRPr="00CC3560" w:rsidP="00CC3560">
      <w:pPr>
        <w:pStyle w:val="BodyText"/>
      </w:pPr>
    </w:p>
    <w:p w:rsidR="00000000" w:rsidRPr="00CC3560" w:rsidP="00CC3560">
      <w:pPr>
        <w:pStyle w:val="AllowPageBreak"/>
      </w:pPr>
    </w:p>
    <w:p w:rsidR="00000000" w:rsidRPr="00CC3560" w:rsidP="00CC3560">
      <w:pPr>
        <w:pStyle w:val="Heading1"/>
      </w:pPr>
      <w:bookmarkStart w:id="8" w:name="O_1183619"/>
      <w:bookmarkEnd w:id="8"/>
      <w:r w:rsidRPr="00CC3560">
        <w:t>Unit Mapping Information</w:t>
      </w:r>
    </w:p>
    <w:p w:rsidR="00000000" w:rsidRPr="00CC3560" w:rsidP="00E57655">
      <w:pPr>
        <w:pStyle w:val="BodyText"/>
      </w:pPr>
      <w:r w:rsidRPr="00CC3560">
        <w:t xml:space="preserve">Release 1. CHCSAC008 Work collaboratively and respectfully with school age children supersedes and is not equivalent to CHCSAC003 Work collaboratively </w:t>
      </w:r>
      <w:r w:rsidRPr="00CC3560">
        <w:t>and respectfully with children in school age care.</w:t>
      </w:r>
    </w:p>
    <w:p w:rsidR="00000000" w:rsidRPr="00CC3560" w:rsidP="00CC3560">
      <w:pPr>
        <w:pStyle w:val="Heading1"/>
      </w:pPr>
      <w:bookmarkStart w:id="9" w:name="O_1183626"/>
      <w:bookmarkEnd w:id="9"/>
      <w:r w:rsidRPr="00CC3560">
        <w:t>Links</w:t>
      </w:r>
    </w:p>
    <w:p w:rsidR="00000000" w:rsidRPr="00CC3560" w:rsidP="00E57655">
      <w:pPr>
        <w:pStyle w:val="BodyText"/>
      </w:pPr>
      <w:r w:rsidRPr="00CC3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D11F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C3560" w:rsidP="00CC3560"/>
    <w:sectPr w:rsidSect="00CC3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60" w:rsidRPr="00E57655" w:rsidP="00E57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55" w:rsidP="00CC3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655" w:rsidP="00CC3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7655" w:rsidP="00CC3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560" w:rsidRPr="00E57655" w:rsidP="00E57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655" w:rsidRPr="002D2AF8" w:rsidP="00CC3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CHCSAC008 Work collaboratively and respectfully with school age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57655" w:rsidP="00CC3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C2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6F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560"/>
  </w:style>
  <w:style w:type="character" w:customStyle="1" w:styleId="Heading1Char">
    <w:name w:val="Heading 1 Char"/>
    <w:basedOn w:val="DefaultParagraphFont"/>
    <w:link w:val="Heading1"/>
    <w:rsid w:val="00CC3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5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35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5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560"/>
    <w:rPr>
      <w:b/>
      <w:spacing w:val="0"/>
    </w:rPr>
  </w:style>
  <w:style w:type="character" w:styleId="Emphasis">
    <w:name w:val="Emphasis"/>
    <w:basedOn w:val="DefaultParagraphFont"/>
    <w:qFormat/>
    <w:rsid w:val="00CC3560"/>
    <w:rPr>
      <w:i/>
    </w:rPr>
  </w:style>
  <w:style w:type="paragraph" w:customStyle="1" w:styleId="SuperHeading">
    <w:name w:val="SuperHeading"/>
    <w:basedOn w:val="Normal"/>
    <w:rsid w:val="00CC3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5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3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5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5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560"/>
  </w:style>
  <w:style w:type="paragraph" w:styleId="TableofFigures">
    <w:name w:val="table of figures"/>
    <w:basedOn w:val="Normal"/>
    <w:next w:val="Normal"/>
    <w:semiHidden/>
    <w:rsid w:val="00CC3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5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560"/>
    <w:rPr>
      <w:rFonts w:ascii="Wingdings" w:hAnsi="Wingdings"/>
    </w:rPr>
  </w:style>
  <w:style w:type="paragraph" w:customStyle="1" w:styleId="TableHeading">
    <w:name w:val="Table Heading"/>
    <w:basedOn w:val="HeadingBase"/>
    <w:rsid w:val="00CC3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560"/>
    <w:rPr>
      <w:color w:val="0033CC"/>
      <w:u w:val="none"/>
    </w:rPr>
  </w:style>
  <w:style w:type="paragraph" w:customStyle="1" w:styleId="BodyTextRight">
    <w:name w:val="Body Text Right"/>
    <w:basedOn w:val="BodyText"/>
    <w:rsid w:val="00CC3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5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560"/>
    <w:rPr>
      <w:sz w:val="32"/>
    </w:rPr>
  </w:style>
  <w:style w:type="paragraph" w:customStyle="1" w:styleId="HeadingProcedure">
    <w:name w:val="Heading Procedure"/>
    <w:basedOn w:val="HeadingBase"/>
    <w:next w:val="Normal"/>
    <w:rsid w:val="00CC3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560"/>
    <w:pPr>
      <w:spacing w:before="60" w:after="60"/>
    </w:pPr>
  </w:style>
  <w:style w:type="paragraph" w:styleId="ListContinue">
    <w:name w:val="List Continue"/>
    <w:basedOn w:val="List"/>
    <w:rsid w:val="00CC3560"/>
    <w:pPr>
      <w:ind w:firstLine="0"/>
    </w:pPr>
  </w:style>
  <w:style w:type="paragraph" w:customStyle="1" w:styleId="ListNote">
    <w:name w:val="List Note"/>
    <w:basedOn w:val="List"/>
    <w:rsid w:val="00CC3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560"/>
    <w:rPr>
      <w:rFonts w:ascii="Courier New" w:hAnsi="Courier New"/>
    </w:rPr>
  </w:style>
  <w:style w:type="paragraph" w:customStyle="1" w:styleId="NoteBullet">
    <w:name w:val="Note Bullet"/>
    <w:basedOn w:val="Note"/>
    <w:rsid w:val="00CC3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5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560"/>
    <w:rPr>
      <w:b/>
      <w:smallCaps/>
    </w:rPr>
  </w:style>
  <w:style w:type="paragraph" w:customStyle="1" w:styleId="TableListNumber">
    <w:name w:val="Table List Number"/>
    <w:basedOn w:val="ListNumber"/>
    <w:rsid w:val="00CC3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560"/>
    <w:pPr>
      <w:numPr>
        <w:numId w:val="8"/>
      </w:numPr>
    </w:pPr>
  </w:style>
  <w:style w:type="paragraph" w:customStyle="1" w:styleId="ListAlpha2">
    <w:name w:val="List Alpha 2"/>
    <w:basedOn w:val="List2"/>
    <w:rsid w:val="00CC3560"/>
    <w:pPr>
      <w:numPr>
        <w:numId w:val="7"/>
      </w:numPr>
    </w:pPr>
  </w:style>
  <w:style w:type="paragraph" w:styleId="List2">
    <w:name w:val="List 2"/>
    <w:basedOn w:val="BodyText"/>
    <w:rsid w:val="00CC3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5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5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560"/>
    <w:pPr>
      <w:numPr>
        <w:numId w:val="3"/>
      </w:numPr>
    </w:pPr>
  </w:style>
  <w:style w:type="paragraph" w:styleId="ListContinue2">
    <w:name w:val="List Continue 2"/>
    <w:basedOn w:val="List2"/>
    <w:rsid w:val="00CC3560"/>
    <w:pPr>
      <w:ind w:firstLine="0"/>
    </w:pPr>
  </w:style>
  <w:style w:type="paragraph" w:styleId="ListContinue3">
    <w:name w:val="List Continue 3"/>
    <w:basedOn w:val="List3"/>
    <w:rsid w:val="00CC3560"/>
    <w:pPr>
      <w:ind w:left="1021" w:firstLine="0"/>
    </w:pPr>
  </w:style>
  <w:style w:type="paragraph" w:styleId="ListContinue4">
    <w:name w:val="List Continue 4"/>
    <w:basedOn w:val="List4"/>
    <w:rsid w:val="00CC3560"/>
    <w:pPr>
      <w:ind w:firstLine="0"/>
    </w:pPr>
  </w:style>
  <w:style w:type="paragraph" w:styleId="ListContinue5">
    <w:name w:val="List Continue 5"/>
    <w:basedOn w:val="List5"/>
    <w:rsid w:val="00CC3560"/>
    <w:pPr>
      <w:ind w:firstLine="0"/>
    </w:pPr>
  </w:style>
  <w:style w:type="paragraph" w:styleId="ListNumber3">
    <w:name w:val="List Number 3"/>
    <w:basedOn w:val="List3"/>
    <w:rsid w:val="00CC3560"/>
    <w:pPr>
      <w:numPr>
        <w:numId w:val="4"/>
      </w:numPr>
    </w:pPr>
  </w:style>
  <w:style w:type="paragraph" w:styleId="ListNumber4">
    <w:name w:val="List Number 4"/>
    <w:basedOn w:val="List4"/>
    <w:rsid w:val="00CC3560"/>
    <w:pPr>
      <w:numPr>
        <w:numId w:val="5"/>
      </w:numPr>
    </w:pPr>
  </w:style>
  <w:style w:type="paragraph" w:styleId="ListNumber5">
    <w:name w:val="List Number 5"/>
    <w:basedOn w:val="List5"/>
    <w:rsid w:val="00CC3560"/>
    <w:pPr>
      <w:numPr>
        <w:numId w:val="6"/>
      </w:numPr>
    </w:pPr>
  </w:style>
  <w:style w:type="paragraph" w:styleId="BlockText">
    <w:name w:val="Block Text"/>
    <w:basedOn w:val="Normal"/>
    <w:rsid w:val="00CC3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560"/>
    <w:rPr>
      <w:sz w:val="16"/>
      <w:vertAlign w:val="superscript"/>
    </w:rPr>
  </w:style>
  <w:style w:type="character" w:customStyle="1" w:styleId="Symbols">
    <w:name w:val="Symbols"/>
    <w:basedOn w:val="DefaultParagraphFont"/>
    <w:rsid w:val="00CC3560"/>
    <w:rPr>
      <w:rFonts w:ascii="Symbol" w:hAnsi="Symbol"/>
    </w:rPr>
  </w:style>
  <w:style w:type="character" w:customStyle="1" w:styleId="MenuOptions">
    <w:name w:val="Menu Options"/>
    <w:basedOn w:val="DefaultParagraphFont"/>
    <w:rsid w:val="00CC3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560"/>
    <w:rPr>
      <w:b/>
    </w:rPr>
  </w:style>
  <w:style w:type="character" w:customStyle="1" w:styleId="Underlined">
    <w:name w:val="Underlined"/>
    <w:basedOn w:val="DefaultParagraphFont"/>
    <w:rsid w:val="00CC3560"/>
    <w:rPr>
      <w:u w:val="single"/>
    </w:rPr>
  </w:style>
  <w:style w:type="paragraph" w:customStyle="1" w:styleId="TableBodyTextRight">
    <w:name w:val="Table Body Text Right"/>
    <w:basedOn w:val="TableBodyText"/>
    <w:rsid w:val="00CC3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560"/>
    <w:rPr>
      <w:sz w:val="18"/>
    </w:rPr>
  </w:style>
  <w:style w:type="paragraph" w:customStyle="1" w:styleId="BodySmallRight">
    <w:name w:val="Body Small Right"/>
    <w:basedOn w:val="BodyTextRight"/>
    <w:rsid w:val="00CC3560"/>
    <w:rPr>
      <w:sz w:val="18"/>
      <w:szCs w:val="18"/>
    </w:rPr>
  </w:style>
  <w:style w:type="paragraph" w:customStyle="1" w:styleId="MarginEdition">
    <w:name w:val="Margin Edition"/>
    <w:basedOn w:val="MarginNote"/>
    <w:rsid w:val="00CC3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560"/>
    <w:rPr>
      <w:sz w:val="2"/>
      <w:szCs w:val="2"/>
    </w:rPr>
  </w:style>
  <w:style w:type="character" w:customStyle="1" w:styleId="Small">
    <w:name w:val="Small"/>
    <w:basedOn w:val="DefaultParagraphFont"/>
    <w:rsid w:val="00CC3560"/>
    <w:rPr>
      <w:sz w:val="16"/>
    </w:rPr>
  </w:style>
  <w:style w:type="paragraph" w:customStyle="1" w:styleId="WideTable">
    <w:name w:val="Wide Table"/>
    <w:basedOn w:val="Normal"/>
    <w:rsid w:val="00CC3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560"/>
  </w:style>
  <w:style w:type="paragraph" w:styleId="Quote">
    <w:name w:val="Quote"/>
    <w:basedOn w:val="Heading1"/>
    <w:link w:val="QuoteChar"/>
    <w:qFormat/>
    <w:rsid w:val="00CC3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560"/>
    <w:pPr>
      <w:pageBreakBefore/>
    </w:pPr>
  </w:style>
  <w:style w:type="paragraph" w:customStyle="1" w:styleId="Border">
    <w:name w:val="Border"/>
    <w:basedOn w:val="Normal"/>
    <w:qFormat/>
    <w:rsid w:val="00CC3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560"/>
    <w:rPr>
      <w:u w:val="single"/>
    </w:rPr>
  </w:style>
  <w:style w:type="character" w:customStyle="1" w:styleId="BoldandItalics">
    <w:name w:val="Bold and Italics"/>
    <w:qFormat/>
    <w:rsid w:val="00CC3560"/>
    <w:rPr>
      <w:b/>
      <w:i/>
      <w:u w:val="none"/>
    </w:rPr>
  </w:style>
  <w:style w:type="paragraph" w:styleId="BalloonText">
    <w:name w:val="Balloon Text"/>
    <w:basedOn w:val="Normal"/>
    <w:link w:val="BalloonTextChar"/>
    <w:rsid w:val="00CC3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560"/>
    <w:pPr>
      <w:spacing w:before="0" w:after="0"/>
    </w:pPr>
  </w:style>
  <w:style w:type="paragraph" w:customStyle="1" w:styleId="BodyTextBold">
    <w:name w:val="Body Text Bold"/>
    <w:basedOn w:val="BodyText"/>
    <w:qFormat/>
    <w:rsid w:val="00CC3560"/>
    <w:rPr>
      <w:b/>
    </w:rPr>
  </w:style>
  <w:style w:type="character" w:styleId="Hyperlink">
    <w:name w:val="Hyperlink"/>
    <w:basedOn w:val="DefaultParagraphFont"/>
    <w:uiPriority w:val="99"/>
    <w:unhideWhenUsed/>
    <w:rsid w:val="00E57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4355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CHCSAC008 Work collaboratively and respectfully with school age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