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5D7" w:rsidP="006B65D7">
      <w:pPr>
        <w:pStyle w:val="Title"/>
      </w:pPr>
      <w:r>
        <w:fldChar w:fldCharType="begin"/>
      </w:r>
      <w:r>
        <w:instrText xml:space="preserve"> TITLE   \* MERGEFORMAT </w:instrText>
      </w:r>
      <w:r>
        <w:fldChar w:fldCharType="separate"/>
      </w:r>
      <w:r>
        <w:t>Assessment Requirements for CHCSAC001 Support children to participate in school age care</w:t>
      </w:r>
      <w:r>
        <w:fldChar w:fldCharType="end"/>
      </w:r>
    </w:p>
    <w:p w:rsidR="006B65D7" w:rsidP="006B65D7">
      <w:pPr>
        <w:pStyle w:val="Version"/>
        <w:sectPr w:rsidSect="00AB00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B0027" w:rsidP="00AB0027">
      <w:pPr>
        <w:pStyle w:val="SuperHeading"/>
      </w:pPr>
      <w:r w:rsidRPr="00AB0027">
        <w:t>Assessment Requirements for CHCSAC001 Support children to participate in school age care</w:t>
      </w:r>
    </w:p>
    <w:p w:rsidR="00000000" w:rsidRPr="00AB0027" w:rsidP="00AB0027">
      <w:pPr>
        <w:pStyle w:val="Heading1"/>
      </w:pPr>
      <w:bookmarkStart w:id="1" w:name="O_739951"/>
      <w:bookmarkEnd w:id="1"/>
      <w:r w:rsidRPr="00AB0027">
        <w:t>Modification History</w:t>
      </w:r>
    </w:p>
    <w:tbl>
      <w:tblPr>
        <w:tblW w:w="0" w:type="auto"/>
        <w:tblLayout w:type="fixed"/>
        <w:tblCellMar>
          <w:left w:w="62" w:type="dxa"/>
          <w:right w:w="62" w:type="dxa"/>
        </w:tblCellMar>
        <w:tblLook w:val="0000"/>
      </w:tblPr>
      <w:tblGrid>
        <w:gridCol w:w="3060"/>
        <w:gridCol w:w="6074"/>
      </w:tblGrid>
      <w:tr w:rsidTr="00AB002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B0027" w:rsidP="00AB0027">
            <w:pPr>
              <w:pStyle w:val="BodyText"/>
            </w:pPr>
            <w:r w:rsidRPr="00AB002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B0027">
            <w:pPr>
              <w:pStyle w:val="BodyText"/>
              <w:rPr>
                <w:lang w:val="en-NZ"/>
              </w:rPr>
            </w:pPr>
            <w:r w:rsidRPr="00AB0027">
              <w:rPr>
                <w:rStyle w:val="SpecialBold"/>
              </w:rPr>
              <w:t>Comments</w:t>
            </w:r>
          </w:p>
        </w:tc>
      </w:tr>
      <w:tr w:rsidTr="00AB002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B0027">
            <w:pPr>
              <w:pStyle w:val="BodyText"/>
              <w:rPr>
                <w:lang w:val="en-NZ"/>
              </w:rPr>
            </w:pPr>
            <w:r w:rsidRPr="00AB002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B0027" w:rsidP="00AB0027">
            <w:pPr>
              <w:pStyle w:val="BodyText"/>
            </w:pPr>
            <w:r w:rsidRPr="00AB0027">
              <w:t>Added missing assessment conditions</w:t>
            </w:r>
          </w:p>
          <w:p w:rsidR="00000000" w:rsidRPr="00AB0027" w:rsidP="00AB0027">
            <w:pPr>
              <w:pStyle w:val="BodyText"/>
            </w:pPr>
            <w:r w:rsidRPr="00AB0027">
              <w:t>Updated:</w:t>
            </w:r>
          </w:p>
          <w:p w:rsidR="00000000" w:rsidRPr="00AB0027" w:rsidP="00AB0027">
            <w:pPr>
              <w:pStyle w:val="ListBullet"/>
            </w:pPr>
            <w:r w:rsidRPr="00AB0027">
              <w:t>assessor requirements statement</w:t>
            </w:r>
          </w:p>
          <w:p w:rsidR="00000000" w:rsidRPr="00AB0027" w:rsidP="00AB0027">
            <w:pPr>
              <w:pStyle w:val="ListBullet"/>
            </w:pPr>
            <w:r w:rsidRPr="00AB0027">
              <w:t xml:space="preserve">foundation skills </w:t>
            </w:r>
            <w:r w:rsidRPr="00AB0027">
              <w:t>lead in statement</w:t>
            </w:r>
          </w:p>
          <w:p w:rsidR="00000000" w:rsidRPr="00AB0027" w:rsidP="00AB0027">
            <w:pPr>
              <w:pStyle w:val="ListBullet"/>
            </w:pPr>
            <w:r w:rsidRPr="00AB0027">
              <w:t>licensing statement</w:t>
            </w:r>
          </w:p>
          <w:p w:rsidR="00000000" w:rsidRPr="00AB0027" w:rsidP="00AB0027">
            <w:pPr>
              <w:pStyle w:val="ListBullet"/>
            </w:pPr>
            <w:r w:rsidRPr="00AB0027">
              <w:t>modification history to reflect 2012 standards</w:t>
            </w:r>
          </w:p>
          <w:p w:rsidR="00000000" w:rsidP="00AB0027">
            <w:pPr>
              <w:pStyle w:val="BodyText"/>
              <w:rPr>
                <w:lang w:val="en-NZ"/>
              </w:rPr>
            </w:pPr>
            <w:r w:rsidRPr="00AB0027">
              <w:t>Equivalent outcome.</w:t>
            </w:r>
          </w:p>
        </w:tc>
      </w:tr>
      <w:tr w:rsidTr="00AB002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B0027">
            <w:pPr>
              <w:pStyle w:val="BodyText"/>
              <w:rPr>
                <w:lang w:val="en-NZ"/>
              </w:rPr>
            </w:pPr>
            <w:r w:rsidRPr="00AB002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B0027" w:rsidP="00AB0027">
            <w:pPr>
              <w:pStyle w:val="BodyText"/>
            </w:pPr>
            <w:r w:rsidRPr="00AB0027">
              <w:t xml:space="preserve">This version was released in </w:t>
            </w:r>
            <w:r w:rsidRPr="00AB0027">
              <w:rPr>
                <w:rStyle w:val="Emphasis"/>
              </w:rPr>
              <w:t>CHC Community Services Training Package release 1.0</w:t>
            </w:r>
            <w:r w:rsidRPr="00AB0027">
              <w:t xml:space="preserve"> and meets the requirements of the 2012 Standards </w:t>
            </w:r>
            <w:r w:rsidRPr="00AB0027">
              <w:t>for Training Packages.</w:t>
            </w:r>
          </w:p>
          <w:p w:rsidR="00000000" w:rsidRPr="00AB0027" w:rsidP="00AB0027">
            <w:pPr>
              <w:pStyle w:val="BodyText"/>
            </w:pPr>
            <w:r w:rsidRPr="00AB0027">
              <w:t xml:space="preserve">Significant changes to elements and performance criteria. </w:t>
            </w:r>
          </w:p>
          <w:p w:rsidR="00000000" w:rsidRPr="00AB0027" w:rsidP="00AB0027">
            <w:pPr>
              <w:pStyle w:val="BodyText"/>
            </w:pPr>
            <w:r w:rsidRPr="00AB0027">
              <w:t>New evidence requirements for assessment, including volume and frequency requirements.</w:t>
            </w:r>
          </w:p>
        </w:tc>
      </w:tr>
    </w:tbl>
    <w:p w:rsidR="006B65D7" w:rsidP="00AB0027">
      <w:pPr>
        <w:pStyle w:val="BodyText"/>
      </w:pPr>
    </w:p>
    <w:p w:rsidR="006B65D7" w:rsidP="00AB0027">
      <w:pPr>
        <w:pStyle w:val="BodyText"/>
      </w:pPr>
    </w:p>
    <w:p w:rsidR="00000000" w:rsidRPr="00AB0027" w:rsidP="00AB0027">
      <w:pPr>
        <w:pStyle w:val="Heading1"/>
      </w:pPr>
      <w:bookmarkStart w:id="2" w:name="O_739950"/>
      <w:bookmarkEnd w:id="2"/>
      <w:r w:rsidRPr="00AB0027">
        <w:t>Performance Evidence</w:t>
      </w:r>
    </w:p>
    <w:tbl>
      <w:tblPr>
        <w:tblW w:w="0" w:type="auto"/>
        <w:tblCellMar>
          <w:left w:w="62" w:type="dxa"/>
          <w:right w:w="62" w:type="dxa"/>
        </w:tblCellMar>
        <w:tblLook w:val="0000"/>
      </w:tblPr>
      <w:tblGrid>
        <w:gridCol w:w="9196"/>
      </w:tblGrid>
      <w:tr w:rsidTr="006B65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B0027" w:rsidP="00AB0027">
            <w:pPr>
              <w:pStyle w:val="BodyText"/>
            </w:pPr>
            <w:r w:rsidRPr="00AB0027">
              <w:t>The candidate must show evidence of the abilit</w:t>
            </w:r>
            <w:r w:rsidRPr="00AB0027">
              <w:t>y to complete tasks outlined in elements and performance criteria of this unit, manage tasks and manage contingencies in the context of the job role. There must be demonstrated evidence that the candidate has completed the following tasks:</w:t>
            </w:r>
          </w:p>
          <w:p w:rsidR="00000000" w:rsidRPr="00AB0027" w:rsidP="00AB0027">
            <w:pPr>
              <w:pStyle w:val="ListBullet"/>
            </w:pPr>
            <w:r w:rsidRPr="00AB0027">
              <w:t>planned and imp</w:t>
            </w:r>
            <w:r w:rsidRPr="00AB0027">
              <w:t>lemented at least three experiences focusing on different areas or opportunities for children, including:</w:t>
            </w:r>
          </w:p>
          <w:p w:rsidR="00000000" w:rsidRPr="00AB0027" w:rsidP="00AB0027">
            <w:pPr>
              <w:pStyle w:val="ListBullet2"/>
            </w:pPr>
            <w:r w:rsidRPr="00AB0027">
              <w:t>using strategies to engage children to participate fully in out-of-school-hours program</w:t>
            </w:r>
          </w:p>
          <w:p w:rsidR="00000000" w:rsidRPr="00AB0027" w:rsidP="00AB0027">
            <w:pPr>
              <w:pStyle w:val="ListBullet2"/>
            </w:pPr>
            <w:r w:rsidRPr="00AB0027">
              <w:t>identifying particular support needs of individuals and groups of children</w:t>
            </w:r>
          </w:p>
          <w:p w:rsidR="00000000" w:rsidRPr="00AB0027" w:rsidP="00AB0027">
            <w:pPr>
              <w:pStyle w:val="ListBullet2"/>
            </w:pPr>
            <w:r w:rsidRPr="00AB0027">
              <w:t>reviewing individual child’s needs and ensuring program reflects those needs</w:t>
            </w:r>
          </w:p>
          <w:p w:rsidR="00000000" w:rsidRPr="00AB0027" w:rsidP="00AB0027">
            <w:pPr>
              <w:pStyle w:val="ListBullet2"/>
            </w:pPr>
            <w:r w:rsidRPr="00AB0027">
              <w:t>consulting with supervisor and family regarding effectiveness of support and development, and alternativ</w:t>
            </w:r>
            <w:r w:rsidRPr="00AB0027">
              <w:t>e support strategies</w:t>
            </w:r>
          </w:p>
          <w:p w:rsidR="00000000" w:rsidRPr="00AB0027" w:rsidP="00AB0027">
            <w:pPr>
              <w:pStyle w:val="ListBullet2"/>
            </w:pPr>
            <w:r w:rsidRPr="00AB0027">
              <w:t>reviewing program to determine effectiveness and adjusting support strategies where required</w:t>
            </w:r>
          </w:p>
          <w:p w:rsidR="00000000" w:rsidRPr="00AB0027" w:rsidP="00AB0027">
            <w:pPr>
              <w:pStyle w:val="ListBullet"/>
            </w:pPr>
            <w:r w:rsidRPr="00AB0027">
              <w:t>performed the activities outlined in the performance criteria of this unit during a period of at least 120 hours of work in at least one regu</w:t>
            </w:r>
            <w:r w:rsidRPr="00AB0027">
              <w:t>lated education and care service.</w:t>
            </w:r>
          </w:p>
        </w:tc>
      </w:tr>
    </w:tbl>
    <w:p w:rsidR="00000000" w:rsidRPr="00AB0027" w:rsidP="00AB0027">
      <w:pPr>
        <w:pStyle w:val="BodyText"/>
      </w:pPr>
    </w:p>
    <w:p w:rsidR="00000000" w:rsidRPr="00AB0027" w:rsidP="00AB0027">
      <w:pPr>
        <w:pStyle w:val="AllowPageBreak"/>
      </w:pPr>
    </w:p>
    <w:p w:rsidR="00000000" w:rsidRPr="00AB0027" w:rsidP="00AB0027">
      <w:pPr>
        <w:pStyle w:val="Heading1"/>
      </w:pPr>
      <w:bookmarkStart w:id="3" w:name="O_739949"/>
      <w:bookmarkEnd w:id="3"/>
      <w:r w:rsidRPr="00AB0027">
        <w:t>Knowledge Evidence</w:t>
      </w:r>
    </w:p>
    <w:tbl>
      <w:tblPr>
        <w:tblW w:w="0" w:type="auto"/>
        <w:tblCellMar>
          <w:left w:w="62" w:type="dxa"/>
          <w:right w:w="62" w:type="dxa"/>
        </w:tblCellMar>
        <w:tblLook w:val="0000"/>
      </w:tblPr>
      <w:tblGrid>
        <w:gridCol w:w="9196"/>
      </w:tblGrid>
      <w:tr w:rsidTr="006B65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B0027" w:rsidP="00AB0027">
            <w:pPr>
              <w:pStyle w:val="BodyText"/>
            </w:pPr>
            <w:r w:rsidRPr="00AB0027">
              <w:t>The candidate must be able to demonstrate essential knowledge required to effectively do the task outlined in elements and performance criteria of this unit, manage the task an</w:t>
            </w:r>
            <w:r w:rsidRPr="00AB0027">
              <w:t>d manage contingencies in the context of the work role. These include knowledge of:</w:t>
            </w:r>
          </w:p>
          <w:p w:rsidR="00000000" w:rsidRPr="00AB0027" w:rsidP="00AB0027">
            <w:pPr>
              <w:pStyle w:val="ListBullet"/>
            </w:pPr>
            <w:r w:rsidRPr="00AB0027">
              <w:t>how to access:</w:t>
            </w:r>
          </w:p>
          <w:p w:rsidR="00000000" w:rsidRPr="00AB0027" w:rsidP="00AB0027">
            <w:pPr>
              <w:pStyle w:val="ListBullet2"/>
            </w:pPr>
            <w:r w:rsidRPr="00AB0027">
              <w:t>the National Quality Framework</w:t>
            </w:r>
          </w:p>
          <w:p w:rsidR="00000000" w:rsidRPr="00AB0027" w:rsidP="00AB0027">
            <w:pPr>
              <w:pStyle w:val="ListBullet2"/>
            </w:pPr>
            <w:r w:rsidRPr="00AB0027">
              <w:t>the National Quality Standards</w:t>
            </w:r>
          </w:p>
          <w:p w:rsidR="00000000" w:rsidRPr="00AB0027" w:rsidP="00AB0027">
            <w:pPr>
              <w:pStyle w:val="ListBullet2"/>
            </w:pPr>
            <w:r w:rsidRPr="00AB0027">
              <w:t>the relevant approved learning framework</w:t>
            </w:r>
          </w:p>
          <w:p w:rsidR="00000000" w:rsidRPr="00AB0027" w:rsidP="00AB0027">
            <w:pPr>
              <w:pStyle w:val="ListBullet"/>
            </w:pPr>
            <w:r w:rsidRPr="00AB0027">
              <w:t>how to navigate through framework and standards doc</w:t>
            </w:r>
            <w:r w:rsidRPr="00AB0027">
              <w:t>uments to find areas relevant to this unit of competency</w:t>
            </w:r>
          </w:p>
          <w:p w:rsidR="00000000" w:rsidRPr="00AB0027" w:rsidP="00AB0027">
            <w:pPr>
              <w:pStyle w:val="ListBullet"/>
            </w:pPr>
            <w:r w:rsidRPr="00AB0027">
              <w:t>evaluative processes for school age care</w:t>
            </w:r>
          </w:p>
          <w:p w:rsidR="00000000" w:rsidRPr="00AB0027" w:rsidP="00AB0027">
            <w:pPr>
              <w:pStyle w:val="ListBullet"/>
            </w:pPr>
            <w:r w:rsidRPr="00AB0027">
              <w:t xml:space="preserve">principles of inclusiveness </w:t>
            </w:r>
          </w:p>
          <w:p w:rsidR="00000000" w:rsidRPr="00AB0027" w:rsidP="00AB0027">
            <w:pPr>
              <w:pStyle w:val="ListBullet"/>
            </w:pPr>
            <w:r w:rsidRPr="00AB0027">
              <w:t xml:space="preserve">safety and risk management strategies </w:t>
            </w:r>
          </w:p>
          <w:p w:rsidR="00000000" w:rsidRPr="00AB0027" w:rsidP="00AB0027">
            <w:pPr>
              <w:pStyle w:val="ListBullet"/>
            </w:pPr>
            <w:r w:rsidRPr="00AB0027">
              <w:t>organisational standards, policies and procedures.</w:t>
            </w:r>
          </w:p>
        </w:tc>
      </w:tr>
    </w:tbl>
    <w:p w:rsidR="00000000" w:rsidRPr="00AB0027" w:rsidP="00AB0027">
      <w:pPr>
        <w:pStyle w:val="BodyText"/>
      </w:pPr>
    </w:p>
    <w:p w:rsidR="00000000" w:rsidRPr="00AB0027" w:rsidP="00AB0027">
      <w:pPr>
        <w:pStyle w:val="AllowPageBreak"/>
      </w:pPr>
    </w:p>
    <w:p w:rsidR="00000000" w:rsidRPr="00AB0027" w:rsidP="00AB0027">
      <w:pPr>
        <w:pStyle w:val="Heading1"/>
      </w:pPr>
      <w:bookmarkStart w:id="4" w:name="O_739948"/>
      <w:bookmarkEnd w:id="4"/>
      <w:r w:rsidRPr="00AB0027">
        <w:t>Assessment Conditions</w:t>
      </w:r>
    </w:p>
    <w:p w:rsidR="00000000" w:rsidRPr="00AB0027" w:rsidP="006B65D7">
      <w:pPr>
        <w:pStyle w:val="BodyText"/>
      </w:pPr>
      <w:r w:rsidRPr="00AB0027">
        <w:t>Skills must be demonstrated in a regulated education and care service.</w:t>
      </w:r>
    </w:p>
    <w:p w:rsidR="00000000" w:rsidRPr="00AB0027" w:rsidP="006B65D7">
      <w:pPr>
        <w:pStyle w:val="BodyText"/>
      </w:pPr>
      <w:r w:rsidRPr="00AB0027">
        <w:t xml:space="preserve">In addition, simulations and scenarios must be used where the full range of contexts and situations cannot be provided in the workplace or may occur only rarely. </w:t>
      </w:r>
      <w:r w:rsidRPr="00AB0027">
        <w:t>These are situations relating to emergency or unplanned procedures where assessment in these circumstances would be unsafe or is impractical.</w:t>
      </w:r>
    </w:p>
    <w:p w:rsidR="00000000" w:rsidRPr="00AB0027" w:rsidP="006B65D7">
      <w:pPr>
        <w:pStyle w:val="BodyText"/>
      </w:pPr>
      <w:r w:rsidRPr="00AB0027">
        <w:t>Simulated assessment environments must simulate the real-life working environment where these skills and knowledg</w:t>
      </w:r>
      <w:r w:rsidRPr="00AB0027">
        <w:t>e would be performed, with all the relevant equipment and resources of that working environment.</w:t>
      </w:r>
    </w:p>
    <w:p w:rsidR="00000000" w:rsidRPr="00AB0027" w:rsidP="006B65D7">
      <w:pPr>
        <w:pStyle w:val="BodyText"/>
      </w:pPr>
      <w:r w:rsidRPr="00AB0027">
        <w:t>Assessment must ensure use of:</w:t>
      </w:r>
    </w:p>
    <w:p w:rsidR="00000000" w:rsidRPr="00AB0027" w:rsidP="00AB0027">
      <w:pPr>
        <w:pStyle w:val="ListBullet"/>
      </w:pPr>
      <w:r>
        <w:t>•</w:t>
      </w:r>
      <w:r>
        <w:tab/>
      </w:r>
      <w:r w:rsidRPr="00AB0027">
        <w:t xml:space="preserve">National Quality Framework </w:t>
      </w:r>
    </w:p>
    <w:p w:rsidR="00000000" w:rsidRPr="00AB0027" w:rsidP="00AB0027">
      <w:pPr>
        <w:pStyle w:val="ListBullet"/>
      </w:pPr>
      <w:r>
        <w:t>•</w:t>
      </w:r>
      <w:r>
        <w:tab/>
      </w:r>
      <w:r w:rsidRPr="00AB0027">
        <w:t xml:space="preserve">the relevant approved learning framework under the National Quality Framework </w:t>
      </w:r>
    </w:p>
    <w:p w:rsidR="00000000" w:rsidRPr="00AB0027" w:rsidP="00AB0027">
      <w:pPr>
        <w:pStyle w:val="BodyText"/>
      </w:pPr>
    </w:p>
    <w:p w:rsidR="006B65D7" w:rsidP="006B65D7">
      <w:pPr>
        <w:pStyle w:val="BodyText"/>
      </w:pPr>
      <w:r w:rsidRPr="00AB0027">
        <w:t>Assessors must s</w:t>
      </w:r>
      <w:r w:rsidRPr="00AB0027">
        <w:t>atisfy the Standards for Registered Training Organisations (RTOs) 2015/AQTF mandatory competency requirements for assessors.</w:t>
      </w:r>
    </w:p>
    <w:p w:rsidR="00000000" w:rsidRPr="00AB0027" w:rsidP="00AB0027">
      <w:pPr>
        <w:pStyle w:val="Heading1"/>
      </w:pPr>
      <w:bookmarkStart w:id="5" w:name="O_739959"/>
      <w:bookmarkEnd w:id="5"/>
      <w:r w:rsidRPr="00AB0027">
        <w:t>Links</w:t>
      </w:r>
    </w:p>
    <w:p w:rsidR="00000000" w:rsidRPr="00AB0027" w:rsidP="006B65D7">
      <w:pPr>
        <w:pStyle w:val="BodyText"/>
      </w:pPr>
      <w:r w:rsidRPr="00AB002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3427C">
        <w:rPr>
          <w:rStyle w:val="Hyperlink"/>
        </w:rPr>
        <w:t>https://vetnet.gov.au/Pages/TrainingDocs.aspx?q=5e0c25cc-3d9d-4b43-80d3-bd22cc4f1e53</w:t>
      </w:r>
      <w:r>
        <w:fldChar w:fldCharType="end"/>
      </w:r>
    </w:p>
    <w:p w:rsidR="00000000" w:rsidRPr="00AB0027" w:rsidP="00AB0027"/>
    <w:sectPr w:rsidSect="00AB00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0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027" w:rsidRPr="006B65D7" w:rsidP="006B65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0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5D7" w:rsidP="00AB00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65D7" w:rsidP="00AB002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B65D7" w:rsidP="00AB00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0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5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0027" w:rsidRPr="006B65D7" w:rsidP="006B65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0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5D7" w:rsidRPr="002D2AF8" w:rsidP="00AB0027">
    <w:pPr>
      <w:pStyle w:val="Header"/>
      <w:framePr w:wrap="around"/>
    </w:pPr>
    <w:r>
      <w:fldChar w:fldCharType="begin"/>
    </w:r>
    <w:r>
      <w:instrText xml:space="preserve"> TITLE   \* MERGEFORMAT </w:instrText>
    </w:r>
    <w:r>
      <w:fldChar w:fldCharType="separate"/>
    </w:r>
    <w:r>
      <w:t>Assessment Requirements for CHCSAC001 Support children to participate in school age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6B65D7" w:rsidP="00AB00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9E2A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D8CE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B853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0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0027"/>
    <w:pPr>
      <w:spacing w:before="360" w:after="60"/>
      <w:outlineLvl w:val="0"/>
    </w:pPr>
    <w:rPr>
      <w:sz w:val="32"/>
    </w:rPr>
  </w:style>
  <w:style w:type="paragraph" w:styleId="Heading2">
    <w:name w:val="heading 2"/>
    <w:basedOn w:val="HeadingBase"/>
    <w:next w:val="BodyText"/>
    <w:link w:val="Heading2Char"/>
    <w:qFormat/>
    <w:rsid w:val="00AB0027"/>
    <w:pPr>
      <w:keepLines/>
      <w:spacing w:before="240" w:after="120"/>
      <w:outlineLvl w:val="1"/>
    </w:pPr>
    <w:rPr>
      <w:sz w:val="28"/>
      <w:szCs w:val="40"/>
    </w:rPr>
  </w:style>
  <w:style w:type="paragraph" w:styleId="Heading3">
    <w:name w:val="heading 3"/>
    <w:basedOn w:val="HeadingBase"/>
    <w:next w:val="BodyText"/>
    <w:link w:val="Heading3Char"/>
    <w:qFormat/>
    <w:rsid w:val="00AB0027"/>
    <w:pPr>
      <w:spacing w:before="180" w:after="120"/>
      <w:outlineLvl w:val="2"/>
    </w:pPr>
    <w:rPr>
      <w:spacing w:val="-10"/>
      <w:kern w:val="32"/>
    </w:rPr>
  </w:style>
  <w:style w:type="paragraph" w:styleId="Heading4">
    <w:name w:val="heading 4"/>
    <w:basedOn w:val="HeadingBase"/>
    <w:next w:val="BodyText"/>
    <w:link w:val="Heading4Char"/>
    <w:qFormat/>
    <w:rsid w:val="00AB0027"/>
    <w:pPr>
      <w:spacing w:before="160" w:after="120"/>
      <w:outlineLvl w:val="3"/>
    </w:pPr>
    <w:rPr>
      <w:sz w:val="22"/>
    </w:rPr>
  </w:style>
  <w:style w:type="paragraph" w:styleId="Heading5">
    <w:name w:val="heading 5"/>
    <w:basedOn w:val="HeadingBase"/>
    <w:next w:val="Normal"/>
    <w:link w:val="Heading5Char"/>
    <w:qFormat/>
    <w:rsid w:val="00AB0027"/>
    <w:pPr>
      <w:spacing w:before="80"/>
      <w:outlineLvl w:val="4"/>
    </w:pPr>
    <w:rPr>
      <w:color w:val="918585"/>
      <w:sz w:val="20"/>
    </w:rPr>
  </w:style>
  <w:style w:type="paragraph" w:styleId="Heading6">
    <w:name w:val="heading 6"/>
    <w:basedOn w:val="HeadingBase"/>
    <w:next w:val="Normal"/>
    <w:link w:val="Heading6Char"/>
    <w:qFormat/>
    <w:rsid w:val="00AB0027"/>
    <w:pPr>
      <w:spacing w:before="60"/>
      <w:outlineLvl w:val="5"/>
    </w:pPr>
    <w:rPr>
      <w:color w:val="918585"/>
      <w:sz w:val="20"/>
    </w:rPr>
  </w:style>
  <w:style w:type="paragraph" w:styleId="Heading7">
    <w:name w:val="heading 7"/>
    <w:basedOn w:val="Normal"/>
    <w:next w:val="Normal"/>
    <w:link w:val="Heading7Char"/>
    <w:qFormat/>
    <w:rsid w:val="00AB0027"/>
    <w:pPr>
      <w:ind w:left="720"/>
      <w:outlineLvl w:val="6"/>
    </w:pPr>
    <w:rPr>
      <w:i/>
    </w:rPr>
  </w:style>
  <w:style w:type="paragraph" w:styleId="Heading8">
    <w:name w:val="heading 8"/>
    <w:basedOn w:val="Normal"/>
    <w:next w:val="Normal"/>
    <w:link w:val="Heading8Char"/>
    <w:qFormat/>
    <w:rsid w:val="00AB0027"/>
    <w:pPr>
      <w:ind w:left="720"/>
      <w:outlineLvl w:val="7"/>
    </w:pPr>
    <w:rPr>
      <w:i/>
    </w:rPr>
  </w:style>
  <w:style w:type="paragraph" w:styleId="Heading9">
    <w:name w:val="heading 9"/>
    <w:basedOn w:val="Normal"/>
    <w:next w:val="Normal"/>
    <w:link w:val="Heading9Char"/>
    <w:qFormat/>
    <w:rsid w:val="00AB0027"/>
    <w:pPr>
      <w:ind w:left="720"/>
      <w:outlineLvl w:val="8"/>
    </w:pPr>
    <w:rPr>
      <w:i/>
    </w:rPr>
  </w:style>
  <w:style w:type="character" w:default="1" w:styleId="DefaultParagraphFont">
    <w:name w:val="Default Paragraph Font"/>
    <w:uiPriority w:val="1"/>
    <w:unhideWhenUsed/>
    <w:rsid w:val="00AB00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0027"/>
  </w:style>
  <w:style w:type="character" w:customStyle="1" w:styleId="Heading1Char">
    <w:name w:val="Heading 1 Char"/>
    <w:basedOn w:val="DefaultParagraphFont"/>
    <w:link w:val="Heading1"/>
    <w:rsid w:val="00AB0027"/>
    <w:rPr>
      <w:rFonts w:ascii="Times New Roman" w:eastAsia="Times New Roman" w:hAnsi="Times New Roman" w:cs="Times New Roman"/>
      <w:b/>
      <w:sz w:val="32"/>
      <w:szCs w:val="20"/>
      <w:lang w:eastAsia="en-US"/>
    </w:rPr>
  </w:style>
  <w:style w:type="paragraph" w:styleId="BodyText">
    <w:name w:val="Body Text"/>
    <w:basedOn w:val="Normal"/>
    <w:link w:val="BodyTextChar"/>
    <w:rsid w:val="00AB00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0027"/>
    <w:rPr>
      <w:rFonts w:ascii="Times New Roman" w:eastAsia="Times New Roman" w:hAnsi="Times New Roman" w:cs="Times New Roman"/>
      <w:sz w:val="24"/>
      <w:lang w:eastAsia="en-US"/>
    </w:rPr>
  </w:style>
  <w:style w:type="paragraph" w:styleId="ListBullet">
    <w:name w:val="List Bullet"/>
    <w:basedOn w:val="List"/>
    <w:rsid w:val="00AB0027"/>
    <w:pPr>
      <w:numPr>
        <w:numId w:val="12"/>
      </w:numPr>
      <w:tabs>
        <w:tab w:val="clear" w:pos="340"/>
      </w:tabs>
      <w:spacing w:before="40" w:after="40"/>
    </w:pPr>
  </w:style>
  <w:style w:type="character" w:customStyle="1" w:styleId="SpecialBold">
    <w:name w:val="Special Bold"/>
    <w:basedOn w:val="DefaultParagraphFont"/>
    <w:rsid w:val="00AB0027"/>
    <w:rPr>
      <w:b/>
      <w:spacing w:val="0"/>
    </w:rPr>
  </w:style>
  <w:style w:type="paragraph" w:styleId="ListBullet2">
    <w:name w:val="List Bullet 2"/>
    <w:basedOn w:val="List2"/>
    <w:rsid w:val="00AB0027"/>
    <w:pPr>
      <w:numPr>
        <w:numId w:val="13"/>
      </w:numPr>
      <w:tabs>
        <w:tab w:val="clear" w:pos="680"/>
      </w:tabs>
    </w:pPr>
  </w:style>
  <w:style w:type="character" w:styleId="Emphasis">
    <w:name w:val="Emphasis"/>
    <w:basedOn w:val="DefaultParagraphFont"/>
    <w:qFormat/>
    <w:rsid w:val="00AB0027"/>
    <w:rPr>
      <w:i/>
    </w:rPr>
  </w:style>
  <w:style w:type="paragraph" w:customStyle="1" w:styleId="SuperHeading">
    <w:name w:val="SuperHeading"/>
    <w:basedOn w:val="Normal"/>
    <w:rsid w:val="00AB0027"/>
    <w:pPr>
      <w:spacing w:before="240" w:after="120"/>
      <w:outlineLvl w:val="0"/>
    </w:pPr>
    <w:rPr>
      <w:rFonts w:ascii="Times New Roman" w:hAnsi="Times New Roman"/>
      <w:b/>
      <w:sz w:val="32"/>
    </w:rPr>
  </w:style>
  <w:style w:type="paragraph" w:customStyle="1" w:styleId="AllowPageBreak">
    <w:name w:val="AllowPageBreak"/>
    <w:rsid w:val="00AB00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00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00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00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00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00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00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00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0027"/>
    <w:rPr>
      <w:rFonts w:ascii="Courier New" w:eastAsia="Times New Roman" w:hAnsi="Courier New" w:cs="Times New Roman"/>
      <w:i/>
      <w:szCs w:val="20"/>
      <w:lang w:eastAsia="en-US"/>
    </w:rPr>
  </w:style>
  <w:style w:type="paragraph" w:customStyle="1" w:styleId="HeadingBase">
    <w:name w:val="Heading Base"/>
    <w:rsid w:val="00AB00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0027"/>
    <w:pPr>
      <w:tabs>
        <w:tab w:val="right" w:leader="dot" w:pos="9072"/>
      </w:tabs>
      <w:ind w:left="567"/>
    </w:pPr>
    <w:rPr>
      <w:szCs w:val="22"/>
    </w:rPr>
  </w:style>
  <w:style w:type="paragraph" w:customStyle="1" w:styleId="TOCBase">
    <w:name w:val="TOC Base"/>
    <w:rsid w:val="00AB00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0027"/>
    <w:pPr>
      <w:tabs>
        <w:tab w:val="right" w:leader="dot" w:pos="9072"/>
      </w:tabs>
      <w:spacing w:before="40" w:after="40"/>
      <w:ind w:left="284"/>
    </w:pPr>
    <w:rPr>
      <w:rFonts w:ascii="Times New Roman" w:hAnsi="Times New Roman"/>
    </w:rPr>
  </w:style>
  <w:style w:type="paragraph" w:styleId="TOC1">
    <w:name w:val="toc 1"/>
    <w:basedOn w:val="TOCBase"/>
    <w:next w:val="Normal"/>
    <w:rsid w:val="00AB00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00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0027"/>
    <w:rPr>
      <w:rFonts w:ascii="Times New Roman" w:eastAsia="Times New Roman" w:hAnsi="Times New Roman" w:cs="Times New Roman"/>
      <w:sz w:val="16"/>
      <w:lang w:eastAsia="en-US"/>
    </w:rPr>
  </w:style>
  <w:style w:type="paragraph" w:styleId="Title">
    <w:name w:val="Title"/>
    <w:basedOn w:val="HeadingBase"/>
    <w:link w:val="TitleChar"/>
    <w:qFormat/>
    <w:rsid w:val="00AB0027"/>
    <w:pPr>
      <w:spacing w:before="5040"/>
      <w:jc w:val="center"/>
    </w:pPr>
    <w:rPr>
      <w:sz w:val="48"/>
      <w:szCs w:val="72"/>
      <w:lang w:val="en-US"/>
    </w:rPr>
  </w:style>
  <w:style w:type="character" w:customStyle="1" w:styleId="TitleChar">
    <w:name w:val="Title Char"/>
    <w:basedOn w:val="DefaultParagraphFont"/>
    <w:link w:val="Title"/>
    <w:rsid w:val="00AB00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0027"/>
    <w:pPr>
      <w:tabs>
        <w:tab w:val="left" w:pos="3600"/>
        <w:tab w:val="left" w:pos="3958"/>
      </w:tabs>
    </w:pPr>
  </w:style>
  <w:style w:type="paragraph" w:styleId="List">
    <w:name w:val="List"/>
    <w:basedOn w:val="BodyText"/>
    <w:next w:val="BodyText"/>
    <w:rsid w:val="00AB0027"/>
    <w:pPr>
      <w:tabs>
        <w:tab w:val="left" w:pos="340"/>
      </w:tabs>
      <w:spacing w:before="60" w:after="60"/>
      <w:ind w:left="340" w:hanging="340"/>
    </w:pPr>
  </w:style>
  <w:style w:type="paragraph" w:customStyle="1" w:styleId="Note">
    <w:name w:val="Note"/>
    <w:basedOn w:val="BodyText"/>
    <w:rsid w:val="00AB00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0027"/>
    <w:pPr>
      <w:framePr w:wrap="auto" w:hAnchor="text" w:y="6049"/>
    </w:pPr>
    <w:rPr>
      <w:color w:val="000000"/>
      <w:sz w:val="40"/>
    </w:rPr>
  </w:style>
  <w:style w:type="paragraph" w:customStyle="1" w:styleId="TOCTitle">
    <w:name w:val="TOCTitle"/>
    <w:basedOn w:val="Heading1"/>
    <w:rsid w:val="00AB0027"/>
    <w:pPr>
      <w:spacing w:after="240"/>
      <w:jc w:val="center"/>
      <w:outlineLvl w:val="9"/>
    </w:pPr>
    <w:rPr>
      <w:caps/>
    </w:rPr>
  </w:style>
  <w:style w:type="paragraph" w:customStyle="1" w:styleId="Version">
    <w:name w:val="Version"/>
    <w:rsid w:val="00AB00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0027"/>
    <w:pPr>
      <w:keepNext w:val="0"/>
      <w:tabs>
        <w:tab w:val="right" w:pos="4176"/>
      </w:tabs>
      <w:ind w:left="198" w:hanging="198"/>
    </w:pPr>
    <w:rPr>
      <w:rFonts w:ascii="Garamond" w:hAnsi="Garamond"/>
    </w:rPr>
  </w:style>
  <w:style w:type="paragraph" w:styleId="IndexHeading">
    <w:name w:val="index heading"/>
    <w:basedOn w:val="Normal"/>
    <w:next w:val="Index1"/>
    <w:semiHidden/>
    <w:rsid w:val="00AB0027"/>
    <w:pPr>
      <w:spacing w:before="120" w:after="120"/>
    </w:pPr>
    <w:rPr>
      <w:rFonts w:ascii="Arial" w:hAnsi="Arial"/>
      <w:b/>
      <w:color w:val="918585"/>
      <w:sz w:val="24"/>
    </w:rPr>
  </w:style>
  <w:style w:type="paragraph" w:styleId="Header">
    <w:name w:val="header"/>
    <w:basedOn w:val="Normal"/>
    <w:link w:val="HeaderChar"/>
    <w:rsid w:val="00AB00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0027"/>
    <w:rPr>
      <w:rFonts w:ascii="Times New Roman" w:eastAsia="Times New Roman" w:hAnsi="Times New Roman" w:cs="Times New Roman"/>
      <w:sz w:val="16"/>
      <w:szCs w:val="20"/>
      <w:lang w:val="en-GB" w:eastAsia="en-US"/>
    </w:rPr>
  </w:style>
  <w:style w:type="paragraph" w:customStyle="1" w:styleId="Chapter">
    <w:name w:val="Chapter"/>
    <w:basedOn w:val="Normal"/>
    <w:rsid w:val="00AB0027"/>
    <w:pPr>
      <w:spacing w:before="240"/>
    </w:pPr>
    <w:rPr>
      <w:rFonts w:ascii="Times New Roman" w:hAnsi="Times New Roman"/>
      <w:smallCaps/>
      <w:spacing w:val="80"/>
      <w:sz w:val="28"/>
    </w:rPr>
  </w:style>
  <w:style w:type="paragraph" w:customStyle="1" w:styleId="InChapter">
    <w:name w:val="InChapter"/>
    <w:basedOn w:val="Heading3"/>
    <w:rsid w:val="00AB0027"/>
    <w:pPr>
      <w:spacing w:after="240"/>
      <w:outlineLvl w:val="9"/>
    </w:pPr>
    <w:rPr>
      <w:noProof/>
    </w:rPr>
  </w:style>
  <w:style w:type="paragraph" w:styleId="Index2">
    <w:name w:val="index 2"/>
    <w:basedOn w:val="Normal"/>
    <w:next w:val="Normal"/>
    <w:semiHidden/>
    <w:rsid w:val="00AB0027"/>
    <w:pPr>
      <w:tabs>
        <w:tab w:val="right" w:pos="4176"/>
      </w:tabs>
      <w:ind w:left="568" w:hanging="284"/>
    </w:pPr>
    <w:rPr>
      <w:rFonts w:ascii="Garamond" w:hAnsi="Garamond"/>
    </w:rPr>
  </w:style>
  <w:style w:type="paragraph" w:customStyle="1" w:styleId="Byline">
    <w:name w:val="Byline"/>
    <w:rsid w:val="00AB00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0027"/>
    <w:pPr>
      <w:tabs>
        <w:tab w:val="clear" w:pos="3600"/>
        <w:tab w:val="clear" w:pos="3958"/>
      </w:tabs>
      <w:jc w:val="right"/>
    </w:pPr>
  </w:style>
  <w:style w:type="paragraph" w:styleId="Caption">
    <w:name w:val="caption"/>
    <w:basedOn w:val="BodyText"/>
    <w:next w:val="Normal"/>
    <w:qFormat/>
    <w:rsid w:val="00AB0027"/>
    <w:pPr>
      <w:framePr w:w="2268" w:hSpace="181" w:vSpace="181" w:wrap="around" w:vAnchor="text" w:hAnchor="page" w:x="1135" w:y="285" w:anchorLock="1"/>
    </w:pPr>
    <w:rPr>
      <w:i/>
    </w:rPr>
  </w:style>
  <w:style w:type="paragraph" w:customStyle="1" w:styleId="MiniTOCTitle">
    <w:name w:val="MiniTOCTitle"/>
    <w:basedOn w:val="Heading4"/>
    <w:rsid w:val="00AB0027"/>
    <w:pPr>
      <w:spacing w:before="240"/>
      <w:outlineLvl w:val="9"/>
    </w:pPr>
    <w:rPr>
      <w:noProof/>
      <w:sz w:val="24"/>
    </w:rPr>
  </w:style>
  <w:style w:type="paragraph" w:customStyle="1" w:styleId="MiniTOCItem">
    <w:name w:val="MiniTOCItem"/>
    <w:basedOn w:val="ListBullet"/>
    <w:rsid w:val="00AB0027"/>
    <w:pPr>
      <w:numPr>
        <w:numId w:val="0"/>
      </w:numPr>
      <w:tabs>
        <w:tab w:val="right" w:leader="dot" w:pos="6521"/>
      </w:tabs>
      <w:spacing w:before="0" w:after="0"/>
    </w:pPr>
  </w:style>
  <w:style w:type="paragraph" w:customStyle="1" w:styleId="TOFTitle">
    <w:name w:val="TOFTitle"/>
    <w:basedOn w:val="TOCTitle"/>
    <w:rsid w:val="00AB0027"/>
  </w:style>
  <w:style w:type="paragraph" w:styleId="TableofFigures">
    <w:name w:val="table of figures"/>
    <w:basedOn w:val="Normal"/>
    <w:next w:val="Normal"/>
    <w:semiHidden/>
    <w:rsid w:val="00AB0027"/>
    <w:pPr>
      <w:tabs>
        <w:tab w:val="right" w:leader="dot" w:pos="9072"/>
      </w:tabs>
      <w:ind w:left="970" w:hanging="403"/>
    </w:pPr>
    <w:rPr>
      <w:rFonts w:ascii="Times New Roman" w:hAnsi="Times New Roman"/>
      <w:b/>
    </w:rPr>
  </w:style>
  <w:style w:type="paragraph" w:styleId="ListNumber">
    <w:name w:val="List Number"/>
    <w:basedOn w:val="List"/>
    <w:rsid w:val="00AB0027"/>
    <w:pPr>
      <w:numPr>
        <w:numId w:val="15"/>
      </w:numPr>
      <w:tabs>
        <w:tab w:val="clear" w:pos="340"/>
      </w:tabs>
    </w:pPr>
  </w:style>
  <w:style w:type="character" w:customStyle="1" w:styleId="WingdingSymbols">
    <w:name w:val="Wingding Symbols"/>
    <w:rsid w:val="00AB0027"/>
    <w:rPr>
      <w:rFonts w:ascii="Wingdings" w:hAnsi="Wingdings"/>
    </w:rPr>
  </w:style>
  <w:style w:type="paragraph" w:customStyle="1" w:styleId="TableHeading">
    <w:name w:val="Table Heading"/>
    <w:basedOn w:val="HeadingBase"/>
    <w:rsid w:val="00AB0027"/>
    <w:pPr>
      <w:keepLines/>
      <w:pBdr>
        <w:bottom w:val="single" w:sz="6" w:space="1" w:color="918585"/>
      </w:pBdr>
      <w:spacing w:before="240"/>
    </w:pPr>
  </w:style>
  <w:style w:type="character" w:customStyle="1" w:styleId="HotSpot">
    <w:name w:val="HotSpot"/>
    <w:rsid w:val="00AB0027"/>
    <w:rPr>
      <w:color w:val="0033CC"/>
      <w:u w:val="none"/>
    </w:rPr>
  </w:style>
  <w:style w:type="paragraph" w:customStyle="1" w:styleId="BodyTextRight">
    <w:name w:val="Body Text Right"/>
    <w:basedOn w:val="BodyText"/>
    <w:rsid w:val="00AB0027"/>
    <w:pPr>
      <w:spacing w:before="0" w:after="0"/>
      <w:jc w:val="right"/>
    </w:pPr>
  </w:style>
  <w:style w:type="paragraph" w:styleId="Index3">
    <w:name w:val="index 3"/>
    <w:basedOn w:val="ListNumber2"/>
    <w:next w:val="Normal"/>
    <w:semiHidden/>
    <w:rsid w:val="00AB0027"/>
    <w:pPr>
      <w:numPr>
        <w:numId w:val="0"/>
      </w:numPr>
      <w:tabs>
        <w:tab w:val="right" w:leader="dot" w:pos="4176"/>
      </w:tabs>
    </w:pPr>
  </w:style>
  <w:style w:type="paragraph" w:styleId="ListNumber2">
    <w:name w:val="List Number 2"/>
    <w:basedOn w:val="List2"/>
    <w:rsid w:val="00AB0027"/>
    <w:pPr>
      <w:numPr>
        <w:numId w:val="10"/>
      </w:numPr>
      <w:tabs>
        <w:tab w:val="clear" w:pos="1060"/>
      </w:tabs>
    </w:pPr>
  </w:style>
  <w:style w:type="paragraph" w:customStyle="1" w:styleId="MarginNote">
    <w:name w:val="Margin Note"/>
    <w:basedOn w:val="BodyText"/>
    <w:rsid w:val="00AB00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00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00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0027"/>
    <w:rPr>
      <w:sz w:val="32"/>
    </w:rPr>
  </w:style>
  <w:style w:type="paragraph" w:customStyle="1" w:styleId="HeadingProcedure">
    <w:name w:val="Heading Procedure"/>
    <w:basedOn w:val="HeadingBase"/>
    <w:next w:val="Normal"/>
    <w:rsid w:val="00AB0027"/>
    <w:pPr>
      <w:tabs>
        <w:tab w:val="left" w:pos="0"/>
      </w:tabs>
      <w:spacing w:before="120" w:after="60"/>
    </w:pPr>
    <w:rPr>
      <w:i/>
      <w:color w:val="918585"/>
      <w:sz w:val="22"/>
    </w:rPr>
  </w:style>
  <w:style w:type="paragraph" w:customStyle="1" w:styleId="TableBodyText">
    <w:name w:val="Table Body Text"/>
    <w:basedOn w:val="BodyText"/>
    <w:rsid w:val="00AB0027"/>
    <w:pPr>
      <w:spacing w:before="60" w:after="60"/>
    </w:pPr>
  </w:style>
  <w:style w:type="paragraph" w:styleId="ListContinue">
    <w:name w:val="List Continue"/>
    <w:basedOn w:val="List"/>
    <w:rsid w:val="00AB0027"/>
    <w:pPr>
      <w:ind w:firstLine="0"/>
    </w:pPr>
  </w:style>
  <w:style w:type="paragraph" w:customStyle="1" w:styleId="ListNote">
    <w:name w:val="List Note"/>
    <w:basedOn w:val="List"/>
    <w:rsid w:val="00AB0027"/>
    <w:pPr>
      <w:pBdr>
        <w:top w:val="single" w:sz="6" w:space="2" w:color="918585"/>
        <w:bottom w:val="single" w:sz="6" w:space="2" w:color="918585"/>
      </w:pBdr>
      <w:tabs>
        <w:tab w:val="left" w:pos="1021"/>
      </w:tabs>
      <w:ind w:firstLine="0"/>
    </w:pPr>
  </w:style>
  <w:style w:type="paragraph" w:customStyle="1" w:styleId="Warning">
    <w:name w:val="Warning"/>
    <w:basedOn w:val="BodyText"/>
    <w:rsid w:val="00AB0027"/>
    <w:pPr>
      <w:shd w:val="clear" w:color="auto" w:fill="D9D9D9"/>
      <w:tabs>
        <w:tab w:val="left" w:pos="992"/>
      </w:tabs>
      <w:ind w:left="119" w:right="119"/>
    </w:pPr>
    <w:rPr>
      <w:sz w:val="20"/>
    </w:rPr>
  </w:style>
  <w:style w:type="paragraph" w:customStyle="1" w:styleId="MarginIcons">
    <w:name w:val="Margin Icons"/>
    <w:basedOn w:val="BodyText"/>
    <w:rsid w:val="00AB00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0027"/>
    <w:rPr>
      <w:rFonts w:ascii="Courier New" w:hAnsi="Courier New"/>
    </w:rPr>
  </w:style>
  <w:style w:type="paragraph" w:customStyle="1" w:styleId="NoteBullet">
    <w:name w:val="Note Bullet"/>
    <w:basedOn w:val="Note"/>
    <w:rsid w:val="00AB0027"/>
    <w:pPr>
      <w:tabs>
        <w:tab w:val="clear" w:pos="680"/>
      </w:tabs>
      <w:spacing w:before="60" w:after="60"/>
    </w:pPr>
  </w:style>
  <w:style w:type="paragraph" w:customStyle="1" w:styleId="SubHeading2">
    <w:name w:val="SubHeading2"/>
    <w:basedOn w:val="HeadingBase"/>
    <w:rsid w:val="00AB0027"/>
    <w:pPr>
      <w:spacing w:before="240" w:after="60"/>
    </w:pPr>
    <w:rPr>
      <w:sz w:val="20"/>
    </w:rPr>
  </w:style>
  <w:style w:type="paragraph" w:customStyle="1" w:styleId="SubHeading1">
    <w:name w:val="SubHeading1"/>
    <w:basedOn w:val="HeadingBase"/>
    <w:rsid w:val="00AB0027"/>
    <w:pPr>
      <w:spacing w:before="240" w:after="60"/>
    </w:pPr>
    <w:rPr>
      <w:color w:val="918585"/>
      <w:sz w:val="22"/>
    </w:rPr>
  </w:style>
  <w:style w:type="paragraph" w:customStyle="1" w:styleId="SideHeading">
    <w:name w:val="Side Heading"/>
    <w:basedOn w:val="HeadingBase"/>
    <w:rsid w:val="00AB00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0027"/>
    <w:pPr>
      <w:tabs>
        <w:tab w:val="num" w:pos="360"/>
      </w:tabs>
    </w:pPr>
  </w:style>
  <w:style w:type="paragraph" w:styleId="PlainText">
    <w:name w:val="Plain Text"/>
    <w:basedOn w:val="Normal"/>
    <w:link w:val="PlainTextChar"/>
    <w:rsid w:val="00AB0027"/>
    <w:rPr>
      <w:sz w:val="20"/>
    </w:rPr>
  </w:style>
  <w:style w:type="character" w:customStyle="1" w:styleId="PlainTextChar">
    <w:name w:val="Plain Text Char"/>
    <w:basedOn w:val="DefaultParagraphFont"/>
    <w:link w:val="PlainText"/>
    <w:rsid w:val="00AB0027"/>
    <w:rPr>
      <w:rFonts w:ascii="Courier New" w:eastAsia="Times New Roman" w:hAnsi="Courier New" w:cs="Times New Roman"/>
      <w:sz w:val="20"/>
      <w:szCs w:val="20"/>
      <w:lang w:eastAsia="en-US"/>
    </w:rPr>
  </w:style>
  <w:style w:type="character" w:customStyle="1" w:styleId="MenuOption">
    <w:name w:val="Menu Option"/>
    <w:basedOn w:val="DefaultParagraphFont"/>
    <w:rsid w:val="00AB0027"/>
    <w:rPr>
      <w:b/>
      <w:smallCaps/>
    </w:rPr>
  </w:style>
  <w:style w:type="paragraph" w:customStyle="1" w:styleId="TableListNumber">
    <w:name w:val="Table List Number"/>
    <w:basedOn w:val="ListNumber"/>
    <w:rsid w:val="00AB0027"/>
    <w:pPr>
      <w:numPr>
        <w:numId w:val="0"/>
      </w:numPr>
    </w:pPr>
  </w:style>
  <w:style w:type="paragraph" w:styleId="TOC4">
    <w:name w:val="toc 4"/>
    <w:basedOn w:val="TOCBase"/>
    <w:next w:val="Normal"/>
    <w:semiHidden/>
    <w:rsid w:val="00AB0027"/>
    <w:pPr>
      <w:tabs>
        <w:tab w:val="right" w:leader="dot" w:pos="9071"/>
      </w:tabs>
      <w:ind w:left="1701"/>
    </w:pPr>
  </w:style>
  <w:style w:type="paragraph" w:customStyle="1" w:styleId="ListAlpha">
    <w:name w:val="List Alpha"/>
    <w:basedOn w:val="List"/>
    <w:rsid w:val="00AB0027"/>
    <w:pPr>
      <w:numPr>
        <w:numId w:val="9"/>
      </w:numPr>
    </w:pPr>
  </w:style>
  <w:style w:type="paragraph" w:customStyle="1" w:styleId="ListAlpha2">
    <w:name w:val="List Alpha 2"/>
    <w:basedOn w:val="List2"/>
    <w:rsid w:val="00AB0027"/>
    <w:pPr>
      <w:numPr>
        <w:numId w:val="8"/>
      </w:numPr>
    </w:pPr>
  </w:style>
  <w:style w:type="paragraph" w:styleId="List2">
    <w:name w:val="List 2"/>
    <w:basedOn w:val="BodyText"/>
    <w:rsid w:val="00AB0027"/>
    <w:pPr>
      <w:tabs>
        <w:tab w:val="left" w:pos="680"/>
      </w:tabs>
      <w:spacing w:before="60" w:after="60"/>
      <w:ind w:left="680" w:hanging="340"/>
    </w:pPr>
  </w:style>
  <w:style w:type="paragraph" w:styleId="List3">
    <w:name w:val="List 3"/>
    <w:basedOn w:val="BodyText"/>
    <w:rsid w:val="00AB0027"/>
    <w:pPr>
      <w:tabs>
        <w:tab w:val="left" w:pos="1021"/>
      </w:tabs>
      <w:spacing w:before="60" w:after="60"/>
      <w:ind w:left="1020" w:hanging="340"/>
    </w:pPr>
  </w:style>
  <w:style w:type="paragraph" w:styleId="List4">
    <w:name w:val="List 4"/>
    <w:basedOn w:val="BodyText"/>
    <w:rsid w:val="00AB0027"/>
    <w:pPr>
      <w:tabs>
        <w:tab w:val="left" w:pos="1361"/>
      </w:tabs>
      <w:spacing w:before="60" w:after="60"/>
      <w:ind w:left="1361" w:hanging="340"/>
    </w:pPr>
  </w:style>
  <w:style w:type="paragraph" w:styleId="List5">
    <w:name w:val="List 5"/>
    <w:basedOn w:val="BodyText"/>
    <w:rsid w:val="00AB0027"/>
    <w:pPr>
      <w:tabs>
        <w:tab w:val="left" w:pos="1701"/>
      </w:tabs>
      <w:spacing w:before="60" w:after="60"/>
      <w:ind w:left="1701" w:hanging="340"/>
    </w:pPr>
  </w:style>
  <w:style w:type="paragraph" w:styleId="ListBullet3">
    <w:name w:val="List Bullet 3"/>
    <w:basedOn w:val="List3"/>
    <w:rsid w:val="00AB0027"/>
    <w:pPr>
      <w:numPr>
        <w:numId w:val="14"/>
      </w:numPr>
      <w:tabs>
        <w:tab w:val="clear" w:pos="1021"/>
      </w:tabs>
      <w:ind w:left="1037" w:hanging="357"/>
    </w:pPr>
  </w:style>
  <w:style w:type="paragraph" w:styleId="ListBullet4">
    <w:name w:val="List Bullet 4"/>
    <w:basedOn w:val="List4"/>
    <w:rsid w:val="00AB0027"/>
    <w:pPr>
      <w:numPr>
        <w:numId w:val="3"/>
      </w:numPr>
      <w:tabs>
        <w:tab w:val="clear" w:pos="1361"/>
      </w:tabs>
    </w:pPr>
  </w:style>
  <w:style w:type="paragraph" w:styleId="ListBullet5">
    <w:name w:val="List Bullet 5"/>
    <w:basedOn w:val="List5"/>
    <w:rsid w:val="00AB0027"/>
    <w:pPr>
      <w:numPr>
        <w:numId w:val="4"/>
      </w:numPr>
    </w:pPr>
  </w:style>
  <w:style w:type="paragraph" w:styleId="ListContinue2">
    <w:name w:val="List Continue 2"/>
    <w:basedOn w:val="List2"/>
    <w:rsid w:val="00AB0027"/>
    <w:pPr>
      <w:ind w:firstLine="0"/>
    </w:pPr>
  </w:style>
  <w:style w:type="paragraph" w:styleId="ListContinue3">
    <w:name w:val="List Continue 3"/>
    <w:basedOn w:val="List3"/>
    <w:rsid w:val="00AB0027"/>
    <w:pPr>
      <w:ind w:left="1021" w:firstLine="0"/>
    </w:pPr>
  </w:style>
  <w:style w:type="paragraph" w:styleId="ListContinue4">
    <w:name w:val="List Continue 4"/>
    <w:basedOn w:val="List4"/>
    <w:rsid w:val="00AB0027"/>
    <w:pPr>
      <w:ind w:firstLine="0"/>
    </w:pPr>
  </w:style>
  <w:style w:type="paragraph" w:styleId="ListContinue5">
    <w:name w:val="List Continue 5"/>
    <w:basedOn w:val="List5"/>
    <w:rsid w:val="00AB0027"/>
    <w:pPr>
      <w:ind w:firstLine="0"/>
    </w:pPr>
  </w:style>
  <w:style w:type="paragraph" w:styleId="ListNumber3">
    <w:name w:val="List Number 3"/>
    <w:basedOn w:val="List3"/>
    <w:rsid w:val="00AB0027"/>
    <w:pPr>
      <w:numPr>
        <w:numId w:val="5"/>
      </w:numPr>
    </w:pPr>
  </w:style>
  <w:style w:type="paragraph" w:styleId="ListNumber4">
    <w:name w:val="List Number 4"/>
    <w:basedOn w:val="List4"/>
    <w:rsid w:val="00AB0027"/>
    <w:pPr>
      <w:numPr>
        <w:numId w:val="6"/>
      </w:numPr>
    </w:pPr>
  </w:style>
  <w:style w:type="paragraph" w:styleId="ListNumber5">
    <w:name w:val="List Number 5"/>
    <w:basedOn w:val="List5"/>
    <w:rsid w:val="00AB0027"/>
    <w:pPr>
      <w:numPr>
        <w:numId w:val="7"/>
      </w:numPr>
    </w:pPr>
  </w:style>
  <w:style w:type="paragraph" w:styleId="BlockText">
    <w:name w:val="Block Text"/>
    <w:basedOn w:val="Normal"/>
    <w:rsid w:val="00AB0027"/>
    <w:pPr>
      <w:spacing w:after="120"/>
      <w:ind w:left="1440" w:right="1440"/>
    </w:pPr>
  </w:style>
  <w:style w:type="character" w:customStyle="1" w:styleId="Subscript">
    <w:name w:val="Subscript"/>
    <w:basedOn w:val="DefaultParagraphFont"/>
    <w:rsid w:val="00AB0027"/>
    <w:rPr>
      <w:sz w:val="16"/>
      <w:vertAlign w:val="subscript"/>
    </w:rPr>
  </w:style>
  <w:style w:type="character" w:customStyle="1" w:styleId="Superscript">
    <w:name w:val="Superscript"/>
    <w:basedOn w:val="DefaultParagraphFont"/>
    <w:rsid w:val="00AB0027"/>
    <w:rPr>
      <w:sz w:val="16"/>
      <w:vertAlign w:val="superscript"/>
    </w:rPr>
  </w:style>
  <w:style w:type="character" w:customStyle="1" w:styleId="Symbols">
    <w:name w:val="Symbols"/>
    <w:basedOn w:val="DefaultParagraphFont"/>
    <w:rsid w:val="00AB0027"/>
    <w:rPr>
      <w:rFonts w:ascii="Symbol" w:hAnsi="Symbol"/>
    </w:rPr>
  </w:style>
  <w:style w:type="character" w:customStyle="1" w:styleId="MenuOptions">
    <w:name w:val="Menu Options"/>
    <w:basedOn w:val="DefaultParagraphFont"/>
    <w:rsid w:val="00AB0027"/>
    <w:rPr>
      <w:rFonts w:ascii="Arial Narrow" w:hAnsi="Arial Narrow"/>
      <w:smallCaps/>
    </w:rPr>
  </w:style>
  <w:style w:type="character" w:customStyle="1" w:styleId="Buttons">
    <w:name w:val="Buttons"/>
    <w:basedOn w:val="DefaultParagraphFont"/>
    <w:rsid w:val="00AB0027"/>
    <w:rPr>
      <w:b/>
    </w:rPr>
  </w:style>
  <w:style w:type="character" w:customStyle="1" w:styleId="Underlined">
    <w:name w:val="Underlined"/>
    <w:basedOn w:val="DefaultParagraphFont"/>
    <w:rsid w:val="00AB0027"/>
    <w:rPr>
      <w:u w:val="single"/>
    </w:rPr>
  </w:style>
  <w:style w:type="paragraph" w:customStyle="1" w:styleId="TableBodyTextRight">
    <w:name w:val="Table Body Text Right"/>
    <w:basedOn w:val="TableBodyText"/>
    <w:rsid w:val="00AB0027"/>
    <w:pPr>
      <w:widowControl w:val="0"/>
      <w:autoSpaceDE w:val="0"/>
      <w:autoSpaceDN w:val="0"/>
      <w:adjustRightInd w:val="0"/>
      <w:jc w:val="right"/>
    </w:pPr>
    <w:rPr>
      <w:rFonts w:cs="Arial"/>
      <w:szCs w:val="18"/>
    </w:rPr>
  </w:style>
  <w:style w:type="paragraph" w:customStyle="1" w:styleId="CopyrightText">
    <w:name w:val="Copyright Text"/>
    <w:basedOn w:val="BodyText"/>
    <w:rsid w:val="00AB0027"/>
    <w:rPr>
      <w:sz w:val="18"/>
    </w:rPr>
  </w:style>
  <w:style w:type="paragraph" w:customStyle="1" w:styleId="BodySmallRight">
    <w:name w:val="Body Small Right"/>
    <w:basedOn w:val="BodyTextRight"/>
    <w:rsid w:val="00AB0027"/>
    <w:rPr>
      <w:sz w:val="18"/>
      <w:szCs w:val="18"/>
    </w:rPr>
  </w:style>
  <w:style w:type="paragraph" w:customStyle="1" w:styleId="MarginEdition">
    <w:name w:val="Margin Edition"/>
    <w:basedOn w:val="MarginNote"/>
    <w:rsid w:val="00AB0027"/>
    <w:pPr>
      <w:spacing w:before="0" w:after="0"/>
    </w:pPr>
    <w:rPr>
      <w:rFonts w:ascii="Times New Roman" w:hAnsi="Times New Roman"/>
      <w:color w:val="999999"/>
    </w:rPr>
  </w:style>
  <w:style w:type="paragraph" w:customStyle="1" w:styleId="Spacer">
    <w:name w:val="Spacer"/>
    <w:basedOn w:val="Normal"/>
    <w:rsid w:val="00AB0027"/>
    <w:rPr>
      <w:sz w:val="2"/>
      <w:szCs w:val="2"/>
    </w:rPr>
  </w:style>
  <w:style w:type="character" w:customStyle="1" w:styleId="Small">
    <w:name w:val="Small"/>
    <w:basedOn w:val="DefaultParagraphFont"/>
    <w:rsid w:val="00AB0027"/>
    <w:rPr>
      <w:sz w:val="16"/>
    </w:rPr>
  </w:style>
  <w:style w:type="paragraph" w:customStyle="1" w:styleId="WideTable">
    <w:name w:val="Wide Table"/>
    <w:basedOn w:val="Normal"/>
    <w:rsid w:val="00AB0027"/>
    <w:pPr>
      <w:ind w:left="-1418"/>
    </w:pPr>
    <w:rPr>
      <w:sz w:val="2"/>
      <w:szCs w:val="2"/>
    </w:rPr>
  </w:style>
  <w:style w:type="character" w:styleId="PageNumber">
    <w:name w:val="page number"/>
    <w:basedOn w:val="DefaultParagraphFont"/>
    <w:rsid w:val="00AB0027"/>
  </w:style>
  <w:style w:type="paragraph" w:styleId="Quote">
    <w:name w:val="Quote"/>
    <w:basedOn w:val="Heading1"/>
    <w:link w:val="QuoteChar"/>
    <w:qFormat/>
    <w:rsid w:val="00AB0027"/>
    <w:rPr>
      <w:b w:val="0"/>
      <w:sz w:val="72"/>
      <w:szCs w:val="72"/>
      <w:lang w:val="en-NZ"/>
    </w:rPr>
  </w:style>
  <w:style w:type="character" w:customStyle="1" w:styleId="QuoteChar">
    <w:name w:val="Quote Char"/>
    <w:basedOn w:val="DefaultParagraphFont"/>
    <w:link w:val="Quote"/>
    <w:rsid w:val="00AB00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0027"/>
    <w:pPr>
      <w:pageBreakBefore/>
    </w:pPr>
  </w:style>
  <w:style w:type="paragraph" w:customStyle="1" w:styleId="Border">
    <w:name w:val="Border"/>
    <w:basedOn w:val="Normal"/>
    <w:qFormat/>
    <w:rsid w:val="00AB00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0027"/>
    <w:rPr>
      <w:b/>
      <w:bCs/>
      <w:i/>
      <w:iCs/>
      <w:color w:val="auto"/>
    </w:rPr>
  </w:style>
  <w:style w:type="paragraph" w:styleId="IntenseQuote">
    <w:name w:val="Intense Quote"/>
    <w:basedOn w:val="Normal"/>
    <w:next w:val="Normal"/>
    <w:link w:val="IntenseQuoteChar"/>
    <w:uiPriority w:val="30"/>
    <w:qFormat/>
    <w:rsid w:val="00AB00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00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0027"/>
    <w:rPr>
      <w:smallCaps/>
      <w:color w:val="auto"/>
      <w:u w:val="single"/>
    </w:rPr>
  </w:style>
  <w:style w:type="character" w:styleId="IntenseReference">
    <w:name w:val="Intense Reference"/>
    <w:basedOn w:val="DefaultParagraphFont"/>
    <w:uiPriority w:val="32"/>
    <w:qFormat/>
    <w:rsid w:val="00AB0027"/>
    <w:rPr>
      <w:b/>
      <w:bCs/>
      <w:smallCaps/>
      <w:color w:val="auto"/>
      <w:spacing w:val="5"/>
      <w:u w:val="single"/>
    </w:rPr>
  </w:style>
  <w:style w:type="paragraph" w:customStyle="1" w:styleId="2ColumnHeading">
    <w:name w:val="2Column Heading"/>
    <w:basedOn w:val="BodyText"/>
    <w:qFormat/>
    <w:rsid w:val="00AB0027"/>
    <w:pPr>
      <w:spacing w:after="60"/>
      <w:ind w:left="-2268"/>
    </w:pPr>
    <w:rPr>
      <w:b/>
    </w:rPr>
  </w:style>
  <w:style w:type="paragraph" w:customStyle="1" w:styleId="Heading1TOC">
    <w:name w:val="Heading1 TOC"/>
    <w:basedOn w:val="Normal"/>
    <w:qFormat/>
    <w:rsid w:val="00AB0027"/>
    <w:pPr>
      <w:spacing w:before="240" w:after="120"/>
    </w:pPr>
    <w:rPr>
      <w:rFonts w:ascii="Times New Roman" w:hAnsi="Times New Roman"/>
      <w:b/>
      <w:sz w:val="32"/>
    </w:rPr>
  </w:style>
  <w:style w:type="paragraph" w:customStyle="1" w:styleId="Heading2TOC">
    <w:name w:val="Heading2 TOC"/>
    <w:basedOn w:val="Normal"/>
    <w:qFormat/>
    <w:rsid w:val="00AB0027"/>
    <w:pPr>
      <w:spacing w:before="240" w:after="60"/>
    </w:pPr>
    <w:rPr>
      <w:rFonts w:ascii="Times New Roman" w:hAnsi="Times New Roman"/>
      <w:b/>
      <w:sz w:val="28"/>
    </w:rPr>
  </w:style>
  <w:style w:type="character" w:customStyle="1" w:styleId="Underline">
    <w:name w:val="Underline"/>
    <w:basedOn w:val="DefaultParagraphFont"/>
    <w:qFormat/>
    <w:rsid w:val="00AB0027"/>
    <w:rPr>
      <w:u w:val="single"/>
    </w:rPr>
  </w:style>
  <w:style w:type="character" w:customStyle="1" w:styleId="BoldandItalics">
    <w:name w:val="Bold and Italics"/>
    <w:qFormat/>
    <w:rsid w:val="00AB0027"/>
    <w:rPr>
      <w:b/>
      <w:i/>
      <w:u w:val="none"/>
    </w:rPr>
  </w:style>
  <w:style w:type="paragraph" w:styleId="BalloonText">
    <w:name w:val="Balloon Text"/>
    <w:basedOn w:val="Normal"/>
    <w:link w:val="BalloonTextChar"/>
    <w:rsid w:val="00AB0027"/>
    <w:rPr>
      <w:rFonts w:ascii="Tahoma" w:hAnsi="Tahoma" w:cs="Tahoma"/>
      <w:sz w:val="16"/>
      <w:szCs w:val="16"/>
    </w:rPr>
  </w:style>
  <w:style w:type="character" w:customStyle="1" w:styleId="BalloonTextChar">
    <w:name w:val="Balloon Text Char"/>
    <w:basedOn w:val="DefaultParagraphFont"/>
    <w:link w:val="BalloonText"/>
    <w:rsid w:val="00AB00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00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00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0027"/>
    <w:rPr>
      <w:b/>
      <w:color w:val="660033"/>
      <w:spacing w:val="0"/>
    </w:rPr>
  </w:style>
  <w:style w:type="paragraph" w:customStyle="1" w:styleId="Nameditemlist">
    <w:name w:val="Named item list"/>
    <w:basedOn w:val="BodyText"/>
    <w:qFormat/>
    <w:rsid w:val="00AB0027"/>
    <w:pPr>
      <w:tabs>
        <w:tab w:val="left" w:pos="2835"/>
      </w:tabs>
      <w:ind w:left="2835" w:hanging="2835"/>
    </w:pPr>
  </w:style>
  <w:style w:type="paragraph" w:customStyle="1" w:styleId="BodyTextnopadding">
    <w:name w:val="Body Text no padding"/>
    <w:basedOn w:val="BodyText"/>
    <w:qFormat/>
    <w:rsid w:val="00AB0027"/>
    <w:pPr>
      <w:spacing w:before="0" w:after="0"/>
    </w:pPr>
  </w:style>
  <w:style w:type="paragraph" w:customStyle="1" w:styleId="BodyTextBold">
    <w:name w:val="Body Text Bold"/>
    <w:basedOn w:val="BodyText"/>
    <w:qFormat/>
    <w:rsid w:val="00AB0027"/>
    <w:rPr>
      <w:b/>
    </w:rPr>
  </w:style>
  <w:style w:type="character" w:styleId="Hyperlink">
    <w:name w:val="Hyperlink"/>
    <w:basedOn w:val="DefaultParagraphFont"/>
    <w:uiPriority w:val="99"/>
    <w:unhideWhenUsed/>
    <w:rsid w:val="006B65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498</Words>
  <Characters>3199</Characters>
  <Application>Microsoft Office Word</Application>
  <DocSecurity>0</DocSecurity>
  <Lines>86</Lines>
  <Paragraphs>57</Paragraphs>
  <ScaleCrop>false</ScaleCrop>
  <Company>Author-it Software Corporation Ltd.</Company>
  <LinksUpToDate>false</LinksUpToDate>
  <CharactersWithSpaces>3640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CHCSAC001 Support children to participate in school age care</dc:title>
  <dc:subject>Approved</dc:subject>
  <dc:creator>SkillsIQ</dc:creator>
  <cp:keywords>Release: 2</cp:keywords>
  <dc:description>Review Date: 12 April 2008</dc:description>
  <cp:lastModifiedBy>HSD_TPCMSd.prod</cp:lastModifiedBy>
  <cp:revision>3</cp:revision>
  <dcterms:created xsi:type="dcterms:W3CDTF">2023-07-01T02:54:00Z</dcterms:created>
  <dcterms:modified xsi:type="dcterms:W3CDTF">2023-07-01T02:54:00Z</dcterms:modified>
</cp:coreProperties>
</file>