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DD3" w:rsidP="00921D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CHCPWK006 Promote and conduct mental health peer work</w:t>
      </w:r>
      <w:r>
        <w:fldChar w:fldCharType="end"/>
      </w:r>
    </w:p>
    <w:p w:rsidR="00921DD3" w:rsidP="00921DD3">
      <w:pPr>
        <w:pStyle w:val="Version"/>
        <w:sectPr w:rsidSect="00E27B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7BAC" w:rsidP="00E27BAC">
      <w:pPr>
        <w:pStyle w:val="SuperHeading"/>
      </w:pPr>
      <w:r w:rsidRPr="00E27BAC">
        <w:t>CHCPWK006 Promote and conduct mental health peer work</w:t>
      </w:r>
    </w:p>
    <w:p w:rsidR="00000000" w:rsidRPr="00E27BAC" w:rsidP="00E27BAC">
      <w:pPr>
        <w:pStyle w:val="Heading1"/>
      </w:pPr>
      <w:bookmarkStart w:id="1" w:name="O_654848"/>
      <w:bookmarkEnd w:id="1"/>
      <w:r w:rsidRPr="00E27B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27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AC" w:rsidP="00E27BAC">
            <w:pPr>
              <w:pStyle w:val="BodyText"/>
            </w:pPr>
            <w:r w:rsidRPr="00E27BA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BAC">
            <w:pPr>
              <w:pStyle w:val="BodyText"/>
              <w:rPr>
                <w:lang w:val="en-NZ"/>
              </w:rPr>
            </w:pPr>
            <w:r w:rsidRPr="00E27BAC">
              <w:rPr>
                <w:rStyle w:val="SpecialBold"/>
              </w:rPr>
              <w:t>Comments</w:t>
            </w:r>
          </w:p>
        </w:tc>
      </w:tr>
      <w:tr w:rsidTr="00E27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BAC">
            <w:pPr>
              <w:pStyle w:val="BodyText"/>
              <w:rPr>
                <w:lang w:val="en-NZ"/>
              </w:rPr>
            </w:pPr>
            <w:r w:rsidRPr="00E27BA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AC" w:rsidP="00E27BAC">
            <w:pPr>
              <w:pStyle w:val="BodyText"/>
            </w:pPr>
            <w:r w:rsidRPr="00E27BAC">
              <w:t xml:space="preserve">This version was released in </w:t>
            </w:r>
            <w:r w:rsidRPr="00E27BAC">
              <w:rPr>
                <w:rStyle w:val="Emphasis"/>
              </w:rPr>
              <w:t>CHC Community Services Training Package release 2.0</w:t>
            </w:r>
            <w:r w:rsidRPr="00E27BAC">
              <w:t xml:space="preserve"> and meets the requirements of the 2012 Standards for Training Packages.</w:t>
            </w:r>
          </w:p>
          <w:p w:rsidR="00000000" w:rsidRPr="00E27BAC" w:rsidP="00E27BAC">
            <w:pPr>
              <w:pStyle w:val="BodyText"/>
            </w:pPr>
          </w:p>
          <w:p w:rsidR="00000000" w:rsidRPr="00E27BAC" w:rsidP="00E27BAC">
            <w:pPr>
              <w:pStyle w:val="BodyText"/>
            </w:pPr>
            <w:r w:rsidRPr="00E27BAC">
              <w:t>Minimal changes to the elements and p</w:t>
            </w:r>
            <w:r w:rsidRPr="00E27BAC">
              <w:t>erformance criteria. New evidence requirements for assessment, including volume and frequency.</w:t>
            </w:r>
          </w:p>
        </w:tc>
      </w:tr>
    </w:tbl>
    <w:p w:rsidR="00000000" w:rsidRPr="00E27BAC" w:rsidP="00E27BAC">
      <w:pPr>
        <w:pStyle w:val="BodyText"/>
      </w:pPr>
    </w:p>
    <w:p w:rsidR="00000000" w:rsidRPr="00E27BAC" w:rsidP="00E27BAC">
      <w:pPr>
        <w:pStyle w:val="AllowPageBreak"/>
      </w:pPr>
    </w:p>
    <w:p w:rsidR="00000000" w:rsidRPr="00E27BAC" w:rsidP="00E27BAC">
      <w:pPr>
        <w:pStyle w:val="Heading1"/>
      </w:pPr>
      <w:bookmarkStart w:id="2" w:name="O_654849"/>
      <w:bookmarkEnd w:id="2"/>
      <w:r w:rsidRPr="00E27BAC">
        <w:t>Application</w:t>
      </w:r>
    </w:p>
    <w:p w:rsidR="00000000" w:rsidRPr="00E27BAC" w:rsidP="00921DD3">
      <w:pPr>
        <w:pStyle w:val="BodyText"/>
      </w:pPr>
      <w:r w:rsidRPr="00E27BAC">
        <w:t>This unit describes the skills and knowledge required to promote peer work and conduct peer worker planning, recruitment and suppo</w:t>
      </w:r>
      <w:r w:rsidRPr="00E27BAC">
        <w:t>rt.</w:t>
      </w:r>
    </w:p>
    <w:p w:rsidR="00000000" w:rsidRPr="00E27BAC" w:rsidP="00921DD3">
      <w:pPr>
        <w:pStyle w:val="BodyText"/>
      </w:pPr>
      <w:r w:rsidRPr="00E27BAC">
        <w:t xml:space="preserve">This unit applies to managers and team leaders who are responsible for the recruitment, planning, and ongoing management of consumer workers and carer workers in the mental health peer workforce. </w:t>
      </w:r>
    </w:p>
    <w:p w:rsidR="00000000" w:rsidRPr="00921DD3" w:rsidP="00921DD3">
      <w:pPr>
        <w:pStyle w:val="BodyText"/>
        <w:rPr>
          <w:i/>
        </w:rPr>
      </w:pPr>
      <w:r w:rsidRPr="00921DD3">
        <w:rPr>
          <w:rStyle w:val="Emphasis"/>
        </w:rPr>
        <w:t>The skills in this unit must be applied in accordance</w:t>
      </w:r>
      <w:r w:rsidRPr="00921DD3">
        <w:rPr>
          <w:rStyle w:val="Emphasis"/>
        </w:rPr>
        <w:t xml:space="preserve"> with Commonwealth and State/Territory legislation, Australian/New Zealand standards and industry codes of practice.</w:t>
      </w:r>
    </w:p>
    <w:p w:rsidR="00000000" w:rsidRPr="00E27BAC" w:rsidP="00E27BAC">
      <w:pPr>
        <w:pStyle w:val="Heading1"/>
      </w:pPr>
      <w:bookmarkStart w:id="3" w:name="O_654853"/>
      <w:bookmarkEnd w:id="3"/>
      <w:r w:rsidRPr="00E27B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E27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AC" w:rsidP="00E27BAC">
            <w:pPr>
              <w:pStyle w:val="BodyText"/>
            </w:pPr>
            <w:r w:rsidRPr="00E27BAC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BAC">
            <w:pPr>
              <w:pStyle w:val="BodyText"/>
              <w:rPr>
                <w:lang w:val="en-NZ"/>
              </w:rPr>
            </w:pPr>
            <w:r w:rsidRPr="00E27BAC">
              <w:rPr>
                <w:rStyle w:val="SpecialBold"/>
              </w:rPr>
              <w:t>PERFORMANCE CRITERIA</w:t>
            </w:r>
          </w:p>
        </w:tc>
      </w:tr>
      <w:tr w:rsidTr="00E27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AC" w:rsidP="00E27BAC">
            <w:pPr>
              <w:pStyle w:val="BodyText"/>
            </w:pPr>
            <w:r w:rsidRPr="00E27BAC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BAC">
            <w:pPr>
              <w:pStyle w:val="BodyText"/>
              <w:rPr>
                <w:lang w:val="en-NZ"/>
              </w:rPr>
            </w:pPr>
            <w:r w:rsidRPr="00E27BAC">
              <w:rPr>
                <w:rStyle w:val="Emphasis"/>
              </w:rPr>
              <w:t>Performance cri</w:t>
            </w:r>
            <w:r w:rsidRPr="00E27BAC">
              <w:rPr>
                <w:rStyle w:val="Emphasis"/>
              </w:rPr>
              <w:t>teria describe the performance needed to demonstrate achievement of the element.</w:t>
            </w:r>
          </w:p>
        </w:tc>
      </w:tr>
      <w:tr w:rsidTr="00E27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BAC">
            <w:pPr>
              <w:pStyle w:val="BodyText"/>
              <w:rPr>
                <w:lang w:val="en-NZ"/>
              </w:rPr>
            </w:pPr>
            <w:r w:rsidRPr="00E27BAC">
              <w:t>1. Undertake peer worker planning and recruitment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AC" w:rsidP="00E27BAC">
            <w:pPr>
              <w:pStyle w:val="BodyText"/>
            </w:pPr>
            <w:r w:rsidRPr="00E27BAC">
              <w:t>1.1 Identify and assess mental health peer participation requirements in collaboration with consumer and carer leaders</w:t>
            </w:r>
          </w:p>
          <w:p w:rsidR="00000000" w:rsidRPr="00E27BAC" w:rsidP="00E27BAC">
            <w:pPr>
              <w:pStyle w:val="BodyText"/>
            </w:pPr>
            <w:r w:rsidRPr="00E27BAC">
              <w:t>1.2 P</w:t>
            </w:r>
            <w:r w:rsidRPr="00E27BAC">
              <w:t xml:space="preserve">lan processes and recruitment strategies that align with national policy and recommendations of the consumers and carers in service delivery </w:t>
            </w:r>
          </w:p>
          <w:p w:rsidR="00000000" w:rsidRPr="00E27BAC" w:rsidP="00E27BAC">
            <w:pPr>
              <w:pStyle w:val="BodyText"/>
            </w:pPr>
            <w:r w:rsidRPr="00E27BAC">
              <w:t xml:space="preserve">1.3 Develop job specifications and position </w:t>
            </w:r>
            <w:r w:rsidRPr="00E27BAC">
              <w:t>responsibilities in collaboration with consumer and carer leaders</w:t>
            </w:r>
          </w:p>
          <w:p w:rsidR="00000000" w:rsidRPr="00E27BAC" w:rsidP="00E27BAC">
            <w:pPr>
              <w:pStyle w:val="BodyText"/>
            </w:pPr>
            <w:r w:rsidRPr="00E27BAC">
              <w:t xml:space="preserve">1.4 </w:t>
            </w:r>
            <w:r w:rsidRPr="00E27BAC">
              <w:t>Determine and address reasonable adjustment needs in all aspects of recruitment and employment</w:t>
            </w:r>
          </w:p>
          <w:p w:rsidR="00000000" w:rsidRPr="00E27BAC" w:rsidP="00E27BAC">
            <w:pPr>
              <w:pStyle w:val="BodyText"/>
            </w:pPr>
            <w:r w:rsidRPr="00E27BAC">
              <w:t>1.5 Recruit peer workers using timely and appropriate processes and providing all relevant documentation required by the organisation</w:t>
            </w:r>
          </w:p>
          <w:p w:rsidR="00000000" w:rsidRPr="00E27BAC" w:rsidP="00E27BAC">
            <w:pPr>
              <w:pStyle w:val="BodyText"/>
            </w:pPr>
            <w:r w:rsidRPr="00E27BAC">
              <w:t>1.6 Provide relevant induct</w:t>
            </w:r>
            <w:r w:rsidRPr="00E27BAC">
              <w:t>ion, orientation and training plans for new peer workers</w:t>
            </w:r>
          </w:p>
          <w:p w:rsidR="00000000" w:rsidRPr="00E27BAC" w:rsidP="00E27BAC">
            <w:pPr>
              <w:pStyle w:val="BodyText"/>
            </w:pPr>
            <w:r w:rsidRPr="00E27BAC">
              <w:t>1.7 Establish a work plan in consultation with the peer worker</w:t>
            </w:r>
          </w:p>
          <w:p w:rsidR="00000000" w:rsidRPr="00E27BAC" w:rsidP="00E27BAC">
            <w:pPr>
              <w:pStyle w:val="BodyText"/>
            </w:pPr>
            <w:r w:rsidRPr="00E27BAC">
              <w:t>1.8 Promote positive inclusion of peer workers within the organisation</w:t>
            </w:r>
          </w:p>
          <w:p w:rsidR="00000000" w:rsidP="00E27BAC">
            <w:pPr>
              <w:pStyle w:val="BodyText"/>
              <w:rPr>
                <w:lang w:val="en-NZ"/>
              </w:rPr>
            </w:pPr>
          </w:p>
        </w:tc>
      </w:tr>
      <w:tr w:rsidTr="00E27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AC" w:rsidP="00E27BAC">
            <w:pPr>
              <w:pStyle w:val="BodyText"/>
            </w:pPr>
            <w:r w:rsidRPr="00E27BAC">
              <w:t xml:space="preserve">2. Support peer 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AC" w:rsidP="00E27BAC">
            <w:pPr>
              <w:pStyle w:val="BodyText"/>
            </w:pPr>
            <w:r w:rsidRPr="00E27BAC">
              <w:t xml:space="preserve">2.1 Create work practices that optimise </w:t>
            </w:r>
            <w:r w:rsidRPr="00E27BAC">
              <w:t>the intended objectives, values and ethics of mental health peer work</w:t>
            </w:r>
          </w:p>
          <w:p w:rsidR="00000000" w:rsidRPr="00E27BAC" w:rsidP="00E27BAC">
            <w:pPr>
              <w:pStyle w:val="BodyText"/>
            </w:pPr>
            <w:r w:rsidRPr="00E27BAC">
              <w:t xml:space="preserve">2.2 Define, agree and communicate peer worker roles, responsibilities </w:t>
            </w:r>
          </w:p>
          <w:p w:rsidR="00000000" w:rsidRPr="00E27BAC" w:rsidP="00E27BAC">
            <w:pPr>
              <w:pStyle w:val="BodyText"/>
            </w:pPr>
            <w:r w:rsidRPr="00E27BAC">
              <w:t>2.3 Develop work practices that are equitable for peer workers, including the same access to resources and work related facilities and opportunities as other workers</w:t>
            </w:r>
          </w:p>
          <w:p w:rsidR="00000000" w:rsidRPr="00E27BAC" w:rsidP="00E27BAC">
            <w:pPr>
              <w:pStyle w:val="BodyText"/>
            </w:pPr>
            <w:r w:rsidRPr="00E27BAC">
              <w:t xml:space="preserve">2.4 Provide peer workers with appropriate access to supervision, mentoring and debriefing </w:t>
            </w:r>
            <w:r w:rsidRPr="00E27BAC">
              <w:t xml:space="preserve">by experienced peer workers and other people best able to satisfy their agreed work and development needs </w:t>
            </w:r>
          </w:p>
          <w:p w:rsidR="00000000" w:rsidRPr="00E27BAC" w:rsidP="00E27BAC">
            <w:pPr>
              <w:pStyle w:val="BodyText"/>
            </w:pPr>
            <w:r w:rsidRPr="00E27BAC">
              <w:t>2.5 Provide opportunities for peer workers to operate in leadership and management roles according to their skills</w:t>
            </w:r>
          </w:p>
          <w:p w:rsidR="00000000" w:rsidRPr="00E27BAC" w:rsidP="00E27BAC">
            <w:pPr>
              <w:pStyle w:val="BodyText"/>
            </w:pPr>
            <w:r w:rsidRPr="00E27BAC">
              <w:t>2.6 Ensure that peer workers are s</w:t>
            </w:r>
            <w:r w:rsidRPr="00E27BAC">
              <w:t>upported and have access to peer mentoring and peer networking opportunities on an ongoing basis</w:t>
            </w:r>
          </w:p>
          <w:p w:rsidR="00000000" w:rsidRPr="00E27BAC" w:rsidP="00E27BAC">
            <w:pPr>
              <w:pStyle w:val="BodyText"/>
            </w:pPr>
            <w:r w:rsidRPr="00E27BAC">
              <w:t xml:space="preserve">2.7 Put in place mechanisms to continually evaluate support strategies and ongoing skills development available to peer worker </w:t>
            </w:r>
          </w:p>
          <w:p w:rsidR="00000000" w:rsidRPr="00E27BAC" w:rsidP="00E27BAC">
            <w:pPr>
              <w:pStyle w:val="BodyText"/>
            </w:pPr>
            <w:r w:rsidRPr="00E27BAC">
              <w:t xml:space="preserve">2.8 Ensure peer work plans and </w:t>
            </w:r>
            <w:r w:rsidRPr="00E27BAC">
              <w:t xml:space="preserve">organisation policy are consistent with peer worker frameworks and principles </w:t>
            </w:r>
          </w:p>
          <w:p w:rsidR="00000000" w:rsidRPr="00E27BAC" w:rsidP="00E27BAC">
            <w:pPr>
              <w:pStyle w:val="BodyText"/>
            </w:pPr>
            <w:r w:rsidRPr="00E27BAC">
              <w:t>2.9 Identify and address risks and evidence of role strain, role conflict and role confusion in relation to peer worker role</w:t>
            </w:r>
          </w:p>
          <w:p w:rsidR="00000000" w:rsidRPr="00E27BAC" w:rsidP="00E27BAC">
            <w:pPr>
              <w:pStyle w:val="BodyText"/>
            </w:pPr>
            <w:r w:rsidRPr="00E27BAC">
              <w:t>2.10 Recognise performance achievement and encourage</w:t>
            </w:r>
            <w:r w:rsidRPr="00E27BAC">
              <w:t xml:space="preserve"> self-assessment and reflective practice</w:t>
            </w:r>
          </w:p>
          <w:p w:rsidR="00000000" w:rsidP="00E27BAC">
            <w:pPr>
              <w:pStyle w:val="BodyText"/>
              <w:rPr>
                <w:lang w:val="en-NZ"/>
              </w:rPr>
            </w:pPr>
          </w:p>
        </w:tc>
      </w:tr>
      <w:tr w:rsidTr="00E27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BAC">
            <w:pPr>
              <w:pStyle w:val="BodyText"/>
              <w:rPr>
                <w:lang w:val="en-NZ"/>
              </w:rPr>
            </w:pPr>
            <w:r w:rsidRPr="00E27BAC">
              <w:t>3. Promote and support the inclusion of peer workers in the workplace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AC" w:rsidP="00E27BAC">
            <w:pPr>
              <w:pStyle w:val="BodyText"/>
            </w:pPr>
            <w:r w:rsidRPr="00E27BAC">
              <w:t>3.1 Promote the value of peer work to all staff</w:t>
            </w:r>
          </w:p>
          <w:p w:rsidR="00000000" w:rsidRPr="00E27BAC" w:rsidP="00E27BAC">
            <w:pPr>
              <w:pStyle w:val="BodyText"/>
            </w:pPr>
            <w:r w:rsidRPr="00E27BAC">
              <w:t>3.2 Identify and manage service culture issues and procedures that are barriers to effective pe</w:t>
            </w:r>
            <w:r w:rsidRPr="00E27BAC">
              <w:t xml:space="preserve">er work </w:t>
            </w:r>
          </w:p>
          <w:p w:rsidR="00000000" w:rsidRPr="00E27BAC" w:rsidP="00E27BAC">
            <w:pPr>
              <w:pStyle w:val="BodyText"/>
            </w:pPr>
            <w:r w:rsidRPr="00E27BAC">
              <w:t xml:space="preserve">3.3 Consult with peer leaders in the development and delivery of staff training </w:t>
            </w:r>
          </w:p>
          <w:p w:rsidR="00000000" w:rsidRPr="00E27BAC" w:rsidP="00E27BAC">
            <w:pPr>
              <w:pStyle w:val="BodyText"/>
            </w:pPr>
            <w:r w:rsidRPr="00E27BAC">
              <w:t>3.4 Provide support and training about peer work to staff in-order to clarify role delineation and minimise the risk of role strain, role conflict and role confusion</w:t>
            </w:r>
          </w:p>
          <w:p w:rsidR="00000000" w:rsidRPr="00E27BAC" w:rsidP="00E27BAC">
            <w:pPr>
              <w:pStyle w:val="BodyText"/>
            </w:pPr>
            <w:r w:rsidRPr="00E27BAC">
              <w:t>3.5 Encourage all staff to attend consumer and carer events</w:t>
            </w:r>
          </w:p>
          <w:p w:rsidR="00000000" w:rsidP="00E27BAC">
            <w:pPr>
              <w:pStyle w:val="BodyText"/>
              <w:rPr>
                <w:lang w:val="en-NZ"/>
              </w:rPr>
            </w:pPr>
          </w:p>
        </w:tc>
      </w:tr>
      <w:tr w:rsidTr="00E27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BAC">
            <w:pPr>
              <w:pStyle w:val="BodyText"/>
              <w:rPr>
                <w:lang w:val="en-NZ"/>
              </w:rPr>
            </w:pPr>
            <w:r w:rsidRPr="00E27BAC">
              <w:t>4. Promote and champion peer work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AC" w:rsidP="00E27BAC">
            <w:pPr>
              <w:pStyle w:val="BodyText"/>
            </w:pPr>
            <w:r w:rsidRPr="00E27BAC">
              <w:t xml:space="preserve">4.1 Develop, document, manage and review policies and procedures to support the delivery and promotion of peer work within the organisation </w:t>
            </w:r>
          </w:p>
          <w:p w:rsidR="00000000" w:rsidRPr="00E27BAC" w:rsidP="00E27BAC">
            <w:pPr>
              <w:pStyle w:val="BodyText"/>
            </w:pPr>
            <w:r w:rsidRPr="00E27BAC">
              <w:t>4.2 Advocate with peer workers within the organisation and sector</w:t>
            </w:r>
          </w:p>
          <w:p w:rsidR="00000000" w:rsidRPr="00E27BAC" w:rsidP="00E27BAC">
            <w:pPr>
              <w:pStyle w:val="BodyText"/>
            </w:pPr>
            <w:r w:rsidRPr="00E27BAC">
              <w:t>4.3 Ensure peer worker participation in all relevant planning, implementation, education and evaluation activities, both within the organisation and sector</w:t>
            </w:r>
          </w:p>
          <w:p w:rsidR="00000000" w:rsidRPr="00E27BAC" w:rsidP="00E27BAC">
            <w:pPr>
              <w:pStyle w:val="BodyText"/>
            </w:pPr>
            <w:r w:rsidRPr="00E27BAC">
              <w:t xml:space="preserve">4.4 Ensure information about peer </w:t>
            </w:r>
            <w:r w:rsidRPr="00E27BAC">
              <w:t>work programs appear in organisation brochures, promotional materials and annual reports</w:t>
            </w:r>
          </w:p>
          <w:p w:rsidR="00000000" w:rsidRPr="00E27BAC" w:rsidP="00E27BAC">
            <w:pPr>
              <w:pStyle w:val="BodyText"/>
            </w:pPr>
            <w:r w:rsidRPr="00E27BAC">
              <w:t>4.5 Seek or allocate funding for peer worker driven resource and program development and other initiatives</w:t>
            </w:r>
          </w:p>
          <w:p w:rsidR="00000000" w:rsidRPr="00E27BAC" w:rsidP="00E27BAC">
            <w:pPr>
              <w:pStyle w:val="BodyText"/>
            </w:pPr>
            <w:r w:rsidRPr="00E27BAC">
              <w:t>4.6 Maintain current knowledge of peer work developments and</w:t>
            </w:r>
            <w:r w:rsidRPr="00E27BAC">
              <w:t xml:space="preserve"> innovations</w:t>
            </w:r>
          </w:p>
        </w:tc>
      </w:tr>
    </w:tbl>
    <w:p w:rsidR="00000000" w:rsidRPr="00E27BAC" w:rsidP="00E27BAC">
      <w:pPr>
        <w:pStyle w:val="BodyText"/>
      </w:pPr>
    </w:p>
    <w:p w:rsidR="00000000" w:rsidRPr="00E27BAC" w:rsidP="00E27BAC">
      <w:pPr>
        <w:pStyle w:val="AllowPageBreak"/>
      </w:pPr>
    </w:p>
    <w:p w:rsidR="00000000" w:rsidRPr="00E27BAC" w:rsidP="00E27BAC">
      <w:pPr>
        <w:pStyle w:val="Heading1"/>
      </w:pPr>
      <w:bookmarkStart w:id="4" w:name="O_654854"/>
      <w:bookmarkEnd w:id="4"/>
      <w:r w:rsidRPr="00E27BA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27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AC" w:rsidP="00E27BAC">
            <w:pPr>
              <w:pStyle w:val="BodyText"/>
            </w:pPr>
            <w:r w:rsidRPr="00E27BAC">
              <w:rPr>
                <w:rStyle w:val="Emphasis"/>
              </w:rPr>
              <w:t xml:space="preserve">The Foundation Skills describe those required skills (language, literacy, numeracy and </w:t>
            </w:r>
            <w:r w:rsidRPr="00E27BAC">
              <w:t xml:space="preserve">employment skills) that are essential </w:t>
            </w:r>
            <w:r w:rsidRPr="00E27BAC">
              <w:rPr>
                <w:rStyle w:val="Emphasis"/>
              </w:rPr>
              <w:t>to performance.</w:t>
            </w:r>
          </w:p>
          <w:p w:rsidR="00000000" w:rsidP="00E27BAC">
            <w:pPr>
              <w:pStyle w:val="BodyText"/>
              <w:rPr>
                <w:lang w:val="en-NZ"/>
              </w:rPr>
            </w:pPr>
          </w:p>
        </w:tc>
      </w:tr>
      <w:tr w:rsidTr="00E27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AC" w:rsidP="00E27BAC">
            <w:pPr>
              <w:pStyle w:val="BodyText"/>
            </w:pPr>
            <w:r w:rsidRPr="00E27BAC">
              <w:t xml:space="preserve">Foundation skills essential to performance are explicit in the </w:t>
            </w:r>
            <w:r w:rsidRPr="00E27BAC">
              <w:t>performance criteria of this unit of competency</w:t>
            </w:r>
          </w:p>
        </w:tc>
      </w:tr>
    </w:tbl>
    <w:p w:rsidR="00000000" w:rsidRPr="00E27BAC" w:rsidP="00E27BAC">
      <w:pPr>
        <w:pStyle w:val="BodyText"/>
      </w:pPr>
    </w:p>
    <w:p w:rsidR="00000000" w:rsidRPr="00E27BAC" w:rsidP="00E27BAC">
      <w:pPr>
        <w:pStyle w:val="AllowPageBreak"/>
      </w:pPr>
    </w:p>
    <w:p w:rsidR="00000000" w:rsidRPr="00E27BAC" w:rsidP="00E27BAC">
      <w:pPr>
        <w:pStyle w:val="Heading1"/>
      </w:pPr>
      <w:bookmarkStart w:id="5" w:name="O_654856"/>
      <w:bookmarkEnd w:id="5"/>
      <w:r w:rsidRPr="00E27BAC">
        <w:t>Unit Mapping Information</w:t>
      </w:r>
    </w:p>
    <w:p w:rsidR="00000000" w:rsidRPr="00E27BAC" w:rsidP="00921DD3">
      <w:pPr>
        <w:pStyle w:val="BodyText"/>
      </w:pPr>
      <w:r w:rsidRPr="00E27BAC">
        <w:t>No equivalent unit.</w:t>
      </w:r>
    </w:p>
    <w:p w:rsidR="00000000" w:rsidRPr="00E27BAC" w:rsidP="00E27BAC">
      <w:pPr>
        <w:pStyle w:val="Heading1"/>
      </w:pPr>
      <w:bookmarkStart w:id="6" w:name="O_654863"/>
      <w:bookmarkEnd w:id="6"/>
      <w:r w:rsidRPr="00E27BAC">
        <w:t>Links</w:t>
      </w:r>
    </w:p>
    <w:p w:rsidR="00000000" w:rsidRPr="00E27BAC" w:rsidP="00921DD3">
      <w:pPr>
        <w:pStyle w:val="BodyText"/>
      </w:pPr>
      <w:r w:rsidRPr="00E27B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6699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27BAC" w:rsidP="00E27BAC"/>
    <w:sectPr w:rsidSect="00E27B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B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BAC" w:rsidRPr="00921DD3" w:rsidP="00921D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B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D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B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7BAC" w:rsidRPr="00921DD3" w:rsidP="00921D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B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D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B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7B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B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B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B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B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B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B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B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B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B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BAC"/>
  </w:style>
  <w:style w:type="character" w:customStyle="1" w:styleId="Heading1Char">
    <w:name w:val="Heading 1 Char"/>
    <w:basedOn w:val="DefaultParagraphFont"/>
    <w:link w:val="Heading1"/>
    <w:rsid w:val="00E27B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B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7B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27BAC"/>
    <w:rPr>
      <w:b/>
      <w:spacing w:val="0"/>
    </w:rPr>
  </w:style>
  <w:style w:type="character" w:styleId="Emphasis">
    <w:name w:val="Emphasis"/>
    <w:basedOn w:val="DefaultParagraphFont"/>
    <w:qFormat/>
    <w:rsid w:val="00E27BAC"/>
    <w:rPr>
      <w:i/>
    </w:rPr>
  </w:style>
  <w:style w:type="paragraph" w:customStyle="1" w:styleId="SuperHeading">
    <w:name w:val="SuperHeading"/>
    <w:basedOn w:val="Normal"/>
    <w:rsid w:val="00E27B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7B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7B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7B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7B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7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7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7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7B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7B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B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B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B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B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7B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7B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7B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7B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B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7B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7B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7B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7B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B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B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7B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7B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B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7B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7B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7B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B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B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B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B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7B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B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B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BAC"/>
  </w:style>
  <w:style w:type="paragraph" w:styleId="TableofFigures">
    <w:name w:val="table of figures"/>
    <w:basedOn w:val="Normal"/>
    <w:next w:val="Normal"/>
    <w:semiHidden/>
    <w:rsid w:val="00E27B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B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7BAC"/>
    <w:rPr>
      <w:rFonts w:ascii="Wingdings" w:hAnsi="Wingdings"/>
    </w:rPr>
  </w:style>
  <w:style w:type="paragraph" w:customStyle="1" w:styleId="TableHeading">
    <w:name w:val="Table Heading"/>
    <w:basedOn w:val="HeadingBase"/>
    <w:rsid w:val="00E27B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7BAC"/>
    <w:rPr>
      <w:color w:val="0033CC"/>
      <w:u w:val="none"/>
    </w:rPr>
  </w:style>
  <w:style w:type="paragraph" w:customStyle="1" w:styleId="BodyTextRight">
    <w:name w:val="Body Text Right"/>
    <w:basedOn w:val="BodyText"/>
    <w:rsid w:val="00E27B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B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B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B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B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7B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7BAC"/>
    <w:rPr>
      <w:sz w:val="32"/>
    </w:rPr>
  </w:style>
  <w:style w:type="paragraph" w:customStyle="1" w:styleId="HeadingProcedure">
    <w:name w:val="Heading Procedure"/>
    <w:basedOn w:val="HeadingBase"/>
    <w:next w:val="Normal"/>
    <w:rsid w:val="00E27B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BAC"/>
    <w:pPr>
      <w:spacing w:before="60" w:after="60"/>
    </w:pPr>
  </w:style>
  <w:style w:type="paragraph" w:styleId="ListContinue">
    <w:name w:val="List Continue"/>
    <w:basedOn w:val="List"/>
    <w:rsid w:val="00E27BAC"/>
    <w:pPr>
      <w:ind w:firstLine="0"/>
    </w:pPr>
  </w:style>
  <w:style w:type="paragraph" w:customStyle="1" w:styleId="ListNote">
    <w:name w:val="List Note"/>
    <w:basedOn w:val="List"/>
    <w:rsid w:val="00E27B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B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B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7BAC"/>
    <w:rPr>
      <w:rFonts w:ascii="Courier New" w:hAnsi="Courier New"/>
    </w:rPr>
  </w:style>
  <w:style w:type="paragraph" w:customStyle="1" w:styleId="NoteBullet">
    <w:name w:val="Note Bullet"/>
    <w:basedOn w:val="Note"/>
    <w:rsid w:val="00E27B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B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B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B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B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7B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B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7BAC"/>
    <w:rPr>
      <w:b/>
      <w:smallCaps/>
    </w:rPr>
  </w:style>
  <w:style w:type="paragraph" w:customStyle="1" w:styleId="TableListNumber">
    <w:name w:val="Table List Number"/>
    <w:basedOn w:val="ListNumber"/>
    <w:rsid w:val="00E27B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B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BAC"/>
    <w:pPr>
      <w:numPr>
        <w:numId w:val="7"/>
      </w:numPr>
    </w:pPr>
  </w:style>
  <w:style w:type="paragraph" w:customStyle="1" w:styleId="ListAlpha2">
    <w:name w:val="List Alpha 2"/>
    <w:basedOn w:val="List2"/>
    <w:rsid w:val="00E27BAC"/>
    <w:pPr>
      <w:numPr>
        <w:numId w:val="6"/>
      </w:numPr>
    </w:pPr>
  </w:style>
  <w:style w:type="paragraph" w:styleId="List2">
    <w:name w:val="List 2"/>
    <w:basedOn w:val="BodyText"/>
    <w:rsid w:val="00E27B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7B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B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B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7B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7B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7BAC"/>
    <w:pPr>
      <w:numPr>
        <w:numId w:val="2"/>
      </w:numPr>
    </w:pPr>
  </w:style>
  <w:style w:type="paragraph" w:styleId="ListContinue2">
    <w:name w:val="List Continue 2"/>
    <w:basedOn w:val="List2"/>
    <w:rsid w:val="00E27BAC"/>
    <w:pPr>
      <w:ind w:firstLine="0"/>
    </w:pPr>
  </w:style>
  <w:style w:type="paragraph" w:styleId="ListContinue3">
    <w:name w:val="List Continue 3"/>
    <w:basedOn w:val="List3"/>
    <w:rsid w:val="00E27BAC"/>
    <w:pPr>
      <w:ind w:left="1021" w:firstLine="0"/>
    </w:pPr>
  </w:style>
  <w:style w:type="paragraph" w:styleId="ListContinue4">
    <w:name w:val="List Continue 4"/>
    <w:basedOn w:val="List4"/>
    <w:rsid w:val="00E27BAC"/>
    <w:pPr>
      <w:ind w:firstLine="0"/>
    </w:pPr>
  </w:style>
  <w:style w:type="paragraph" w:styleId="ListContinue5">
    <w:name w:val="List Continue 5"/>
    <w:basedOn w:val="List5"/>
    <w:rsid w:val="00E27BAC"/>
    <w:pPr>
      <w:ind w:firstLine="0"/>
    </w:pPr>
  </w:style>
  <w:style w:type="paragraph" w:styleId="ListNumber3">
    <w:name w:val="List Number 3"/>
    <w:basedOn w:val="List3"/>
    <w:rsid w:val="00E27BAC"/>
    <w:pPr>
      <w:numPr>
        <w:numId w:val="3"/>
      </w:numPr>
    </w:pPr>
  </w:style>
  <w:style w:type="paragraph" w:styleId="ListNumber4">
    <w:name w:val="List Number 4"/>
    <w:basedOn w:val="List4"/>
    <w:rsid w:val="00E27BAC"/>
    <w:pPr>
      <w:numPr>
        <w:numId w:val="4"/>
      </w:numPr>
    </w:pPr>
  </w:style>
  <w:style w:type="paragraph" w:styleId="ListNumber5">
    <w:name w:val="List Number 5"/>
    <w:basedOn w:val="List5"/>
    <w:rsid w:val="00E27BAC"/>
    <w:pPr>
      <w:numPr>
        <w:numId w:val="5"/>
      </w:numPr>
    </w:pPr>
  </w:style>
  <w:style w:type="paragraph" w:styleId="BlockText">
    <w:name w:val="Block Text"/>
    <w:basedOn w:val="Normal"/>
    <w:rsid w:val="00E27B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7B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7BAC"/>
    <w:rPr>
      <w:sz w:val="16"/>
      <w:vertAlign w:val="superscript"/>
    </w:rPr>
  </w:style>
  <w:style w:type="character" w:customStyle="1" w:styleId="Symbols">
    <w:name w:val="Symbols"/>
    <w:basedOn w:val="DefaultParagraphFont"/>
    <w:rsid w:val="00E27BAC"/>
    <w:rPr>
      <w:rFonts w:ascii="Symbol" w:hAnsi="Symbol"/>
    </w:rPr>
  </w:style>
  <w:style w:type="character" w:customStyle="1" w:styleId="MenuOptions">
    <w:name w:val="Menu Options"/>
    <w:basedOn w:val="DefaultParagraphFont"/>
    <w:rsid w:val="00E27B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7BAC"/>
    <w:rPr>
      <w:b/>
    </w:rPr>
  </w:style>
  <w:style w:type="character" w:customStyle="1" w:styleId="Underlined">
    <w:name w:val="Underlined"/>
    <w:basedOn w:val="DefaultParagraphFont"/>
    <w:rsid w:val="00E27BAC"/>
    <w:rPr>
      <w:u w:val="single"/>
    </w:rPr>
  </w:style>
  <w:style w:type="paragraph" w:customStyle="1" w:styleId="TableBodyTextRight">
    <w:name w:val="Table Body Text Right"/>
    <w:basedOn w:val="TableBodyText"/>
    <w:rsid w:val="00E27B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BAC"/>
    <w:rPr>
      <w:sz w:val="18"/>
    </w:rPr>
  </w:style>
  <w:style w:type="paragraph" w:customStyle="1" w:styleId="BodySmallRight">
    <w:name w:val="Body Small Right"/>
    <w:basedOn w:val="BodyTextRight"/>
    <w:rsid w:val="00E27BAC"/>
    <w:rPr>
      <w:sz w:val="18"/>
      <w:szCs w:val="18"/>
    </w:rPr>
  </w:style>
  <w:style w:type="paragraph" w:customStyle="1" w:styleId="MarginEdition">
    <w:name w:val="Margin Edition"/>
    <w:basedOn w:val="MarginNote"/>
    <w:rsid w:val="00E27B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BAC"/>
    <w:rPr>
      <w:sz w:val="2"/>
      <w:szCs w:val="2"/>
    </w:rPr>
  </w:style>
  <w:style w:type="character" w:customStyle="1" w:styleId="Small">
    <w:name w:val="Small"/>
    <w:basedOn w:val="DefaultParagraphFont"/>
    <w:rsid w:val="00E27BAC"/>
    <w:rPr>
      <w:sz w:val="16"/>
    </w:rPr>
  </w:style>
  <w:style w:type="paragraph" w:customStyle="1" w:styleId="WideTable">
    <w:name w:val="Wide Table"/>
    <w:basedOn w:val="Normal"/>
    <w:rsid w:val="00E27B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7BAC"/>
  </w:style>
  <w:style w:type="paragraph" w:styleId="Quote">
    <w:name w:val="Quote"/>
    <w:basedOn w:val="Heading1"/>
    <w:link w:val="QuoteChar"/>
    <w:qFormat/>
    <w:rsid w:val="00E27B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7B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BAC"/>
    <w:pPr>
      <w:pageBreakBefore/>
    </w:pPr>
  </w:style>
  <w:style w:type="paragraph" w:customStyle="1" w:styleId="Border">
    <w:name w:val="Border"/>
    <w:basedOn w:val="Normal"/>
    <w:qFormat/>
    <w:rsid w:val="00E27B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7B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B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B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7B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7B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B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B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B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7BAC"/>
    <w:rPr>
      <w:u w:val="single"/>
    </w:rPr>
  </w:style>
  <w:style w:type="character" w:customStyle="1" w:styleId="BoldandItalics">
    <w:name w:val="Bold and Italics"/>
    <w:qFormat/>
    <w:rsid w:val="00E27BAC"/>
    <w:rPr>
      <w:b/>
      <w:i/>
      <w:u w:val="none"/>
    </w:rPr>
  </w:style>
  <w:style w:type="paragraph" w:styleId="BalloonText">
    <w:name w:val="Balloon Text"/>
    <w:basedOn w:val="Normal"/>
    <w:link w:val="BalloonTextChar"/>
    <w:rsid w:val="00E27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7B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7B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7B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7B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7B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7BAC"/>
    <w:pPr>
      <w:spacing w:before="0" w:after="0"/>
    </w:pPr>
  </w:style>
  <w:style w:type="paragraph" w:customStyle="1" w:styleId="BodyTextBold">
    <w:name w:val="Body Text Bold"/>
    <w:basedOn w:val="BodyText"/>
    <w:qFormat/>
    <w:rsid w:val="00E27BAC"/>
    <w:rPr>
      <w:b/>
    </w:rPr>
  </w:style>
  <w:style w:type="character" w:styleId="Hyperlink">
    <w:name w:val="Hyperlink"/>
    <w:basedOn w:val="DefaultParagraphFont"/>
    <w:uiPriority w:val="99"/>
    <w:unhideWhenUsed/>
    <w:rsid w:val="00921D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4456</Characters>
  <Application>Microsoft Office Word</Application>
  <DocSecurity>0</DocSecurity>
  <Lines>143</Lines>
  <Paragraphs>70</Paragraphs>
  <ScaleCrop>false</ScaleCrop>
  <Company>Author-it Software Corporation Ltd.</Company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CHCPWK006 Promote and conduct mental health peer 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2023-07-01T03:13:00Z</dcterms:created>
  <dcterms:modified xsi:type="dcterms:W3CDTF">2023-07-01T03:13:00Z</dcterms:modified>
</cp:coreProperties>
</file>