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4F8" w:rsidP="00E66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CHCPWK001 Apply peer work practices in the mental health sector</w:t>
      </w:r>
      <w:r>
        <w:fldChar w:fldCharType="end"/>
      </w:r>
    </w:p>
    <w:p w:rsidR="00E664F8" w:rsidP="00E664F8">
      <w:pPr>
        <w:pStyle w:val="Version"/>
        <w:sectPr w:rsidSect="00B673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335" w:rsidP="00B67335">
      <w:pPr>
        <w:pStyle w:val="SuperHeading"/>
      </w:pPr>
      <w:r w:rsidRPr="00B67335">
        <w:t>CHCPWK001 Apply peer work practices in the mental health sector</w:t>
      </w:r>
    </w:p>
    <w:p w:rsidR="00000000" w:rsidRPr="00B67335" w:rsidP="00B67335">
      <w:pPr>
        <w:pStyle w:val="Heading1"/>
      </w:pPr>
      <w:bookmarkStart w:id="1" w:name="O_654753"/>
      <w:bookmarkEnd w:id="1"/>
      <w:r w:rsidRPr="00B673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rPr>
                <w:rStyle w:val="SpecialBold"/>
              </w:rPr>
              <w:t>Comments</w:t>
            </w: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t xml:space="preserve">This version was released in </w:t>
            </w:r>
            <w:r w:rsidRPr="00B67335">
              <w:rPr>
                <w:rStyle w:val="Emphasis"/>
              </w:rPr>
              <w:t>CHC Community Services Training Package release 2.0</w:t>
            </w:r>
            <w:r w:rsidRPr="00B67335">
              <w:t xml:space="preserve"> and meets the requirements of the 2012 Standards for Training Packages.</w:t>
            </w:r>
          </w:p>
          <w:p w:rsidR="00000000" w:rsidRPr="00B67335" w:rsidP="00B67335">
            <w:pPr>
              <w:pStyle w:val="BodyText"/>
            </w:pPr>
          </w:p>
          <w:p w:rsidR="00000000" w:rsidRPr="00B67335" w:rsidP="00B67335">
            <w:pPr>
              <w:pStyle w:val="BodyText"/>
            </w:pPr>
            <w:r w:rsidRPr="00B67335">
              <w:t>Minimal changes to the elements and performance criteria. New evidence requirements for assessment, including volume and frequency.</w:t>
            </w:r>
          </w:p>
        </w:tc>
      </w:tr>
    </w:tbl>
    <w:p w:rsidR="00000000" w:rsidRPr="00B67335" w:rsidP="00B67335">
      <w:pPr>
        <w:pStyle w:val="BodyText"/>
      </w:pPr>
    </w:p>
    <w:p w:rsidR="00000000" w:rsidRPr="00B67335" w:rsidP="00B67335">
      <w:pPr>
        <w:pStyle w:val="AllowPageBreak"/>
      </w:pPr>
    </w:p>
    <w:p w:rsidR="00000000" w:rsidRPr="00B67335" w:rsidP="00B67335">
      <w:pPr>
        <w:pStyle w:val="Heading1"/>
      </w:pPr>
      <w:bookmarkStart w:id="2" w:name="O_654754"/>
      <w:bookmarkEnd w:id="2"/>
      <w:r w:rsidRPr="00B67335">
        <w:t>Application</w:t>
      </w:r>
    </w:p>
    <w:p w:rsidR="00000000" w:rsidRPr="00B67335" w:rsidP="00E664F8">
      <w:pPr>
        <w:pStyle w:val="BodyText"/>
      </w:pPr>
      <w:r w:rsidRPr="00B67335">
        <w:t>This unit describes</w:t>
      </w:r>
      <w:r w:rsidRPr="00B67335">
        <w:t xml:space="preserve"> the skills and knowledge required for working with the mental health peer workforce in a range of settings where peer work occurs. </w:t>
      </w:r>
    </w:p>
    <w:p w:rsidR="00000000" w:rsidRPr="00B67335" w:rsidP="00E664F8">
      <w:pPr>
        <w:pStyle w:val="BodyText"/>
      </w:pPr>
      <w:r w:rsidRPr="00B67335">
        <w:t xml:space="preserve">This unit applies to peer support work with individuals affected by mental illness in a range of mental health services. </w:t>
      </w:r>
    </w:p>
    <w:p w:rsidR="00000000" w:rsidRPr="00E664F8" w:rsidP="00E664F8">
      <w:pPr>
        <w:pStyle w:val="BodyText"/>
        <w:rPr>
          <w:i/>
        </w:rPr>
      </w:pPr>
      <w:r w:rsidRPr="00E664F8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B67335" w:rsidP="00B67335">
      <w:pPr>
        <w:pStyle w:val="Heading1"/>
      </w:pPr>
      <w:bookmarkStart w:id="3" w:name="O_654758"/>
      <w:bookmarkEnd w:id="3"/>
      <w:r w:rsidRPr="00B673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rPr>
                <w:rStyle w:val="SpecialBold"/>
              </w:rPr>
              <w:t>PERFORMANCE CRITERIA</w:t>
            </w: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 xml:space="preserve">1. Identify the context of mental health peer work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t>1.1 Access, review and use contemporary and emergent literature on m</w:t>
            </w:r>
            <w:r w:rsidRPr="00B67335">
              <w:t>ental health peer work and practices</w:t>
            </w:r>
          </w:p>
          <w:p w:rsidR="00000000" w:rsidRPr="00B67335" w:rsidP="00B67335">
            <w:pPr>
              <w:pStyle w:val="BodyText"/>
            </w:pPr>
            <w:r w:rsidRPr="00B67335">
              <w:t>1.2 Apply awareness of the historical context of peer work</w:t>
            </w:r>
          </w:p>
          <w:p w:rsidR="00000000" w:rsidRPr="00B67335" w:rsidP="00B67335">
            <w:pPr>
              <w:pStyle w:val="BodyText"/>
            </w:pPr>
            <w:r w:rsidRPr="00B67335">
              <w:t>1.3 Consider changing social, political, cultural and economic context in all peer work</w:t>
            </w:r>
          </w:p>
          <w:p w:rsidR="00000000" w:rsidRPr="00B67335" w:rsidP="00B67335">
            <w:pPr>
              <w:pStyle w:val="BodyText"/>
            </w:pPr>
            <w:r w:rsidRPr="00B67335">
              <w:t>1.4 Define peer work role and structures in a range of mental health ser</w:t>
            </w:r>
            <w:r w:rsidRPr="00B67335">
              <w:t>vices</w:t>
            </w:r>
          </w:p>
          <w:p w:rsidR="00000000" w:rsidRPr="00B67335" w:rsidP="00B67335">
            <w:pPr>
              <w:pStyle w:val="BodyText"/>
            </w:pPr>
            <w:r w:rsidRPr="00B67335">
              <w:t>1.5 Identify a range of mental health consumer and carer networks relevant to peer work</w:t>
            </w:r>
          </w:p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>1.6 Apply knowledge of the consumer and carer movements</w:t>
            </w: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 xml:space="preserve">2. Apply the values and central philosophies of mental health peer work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t>2.1 Identify own values and how these may influence/impact peer work</w:t>
            </w:r>
          </w:p>
          <w:p w:rsidR="00000000" w:rsidRPr="00B67335" w:rsidP="00B67335">
            <w:pPr>
              <w:pStyle w:val="BodyText"/>
            </w:pPr>
            <w:r w:rsidRPr="00B67335">
              <w:t>2.2 Identify the organisation’s peer work philosophies and how this impacts on own approach to peer work</w:t>
            </w:r>
          </w:p>
          <w:p w:rsidR="00000000" w:rsidRPr="00B67335" w:rsidP="00B67335">
            <w:pPr>
              <w:pStyle w:val="BodyText"/>
            </w:pPr>
            <w:r w:rsidRPr="00B67335">
              <w:t>2.3 Apply access and equity principles in peer work</w:t>
            </w:r>
          </w:p>
          <w:p w:rsidR="00000000" w:rsidRPr="00B67335" w:rsidP="00B67335">
            <w:pPr>
              <w:pStyle w:val="BodyText"/>
            </w:pPr>
            <w:r w:rsidRPr="00B67335">
              <w:t>2.4 Communicate with consumers</w:t>
            </w:r>
            <w:r w:rsidRPr="00B67335">
              <w:t xml:space="preserve"> and others in ways that support the values and philosophies of peer work</w:t>
            </w:r>
          </w:p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>2.5 Maintain confidentiality of information and explain limits of confidentiality to others</w:t>
            </w: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335">
            <w:pPr>
              <w:pStyle w:val="BodyText"/>
              <w:rPr>
                <w:lang w:val="en-NZ"/>
              </w:rPr>
            </w:pPr>
            <w:r w:rsidRPr="00B67335">
              <w:t>3. Identify and use mental health service options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t>3.1 Access the range of support serv</w:t>
            </w:r>
            <w:r w:rsidRPr="00B67335">
              <w:t xml:space="preserve">ices provided by consumer peers and carer peers </w:t>
            </w:r>
          </w:p>
          <w:p w:rsidR="00000000" w:rsidRPr="00B67335" w:rsidP="00B67335">
            <w:pPr>
              <w:pStyle w:val="BodyText"/>
            </w:pPr>
            <w:r w:rsidRPr="00B67335">
              <w:t>3.2 Use information about mental health systems and the range of service options available to support the recovery process</w:t>
            </w:r>
          </w:p>
        </w:tc>
      </w:tr>
    </w:tbl>
    <w:p w:rsidR="00000000" w:rsidRPr="00B67335" w:rsidP="00B67335">
      <w:pPr>
        <w:pStyle w:val="BodyText"/>
      </w:pPr>
    </w:p>
    <w:p w:rsidR="00000000" w:rsidRPr="00B67335" w:rsidP="00B67335">
      <w:pPr>
        <w:pStyle w:val="AllowPageBreak"/>
      </w:pPr>
    </w:p>
    <w:p w:rsidR="00000000" w:rsidRPr="00B67335" w:rsidP="00B67335">
      <w:pPr>
        <w:pStyle w:val="Heading1"/>
      </w:pPr>
      <w:bookmarkStart w:id="4" w:name="O_654759"/>
      <w:bookmarkEnd w:id="4"/>
      <w:r w:rsidRPr="00B6733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rPr>
                <w:rStyle w:val="Emphasis"/>
              </w:rPr>
              <w:t>The Foundation Skills describe those required s</w:t>
            </w:r>
            <w:r w:rsidRPr="00B67335">
              <w:rPr>
                <w:rStyle w:val="Emphasis"/>
              </w:rPr>
              <w:t xml:space="preserve">kills (language, literacy, numeracy and </w:t>
            </w:r>
            <w:r w:rsidRPr="00B67335">
              <w:t xml:space="preserve">employment skills) that are essential </w:t>
            </w:r>
            <w:r w:rsidRPr="00B67335">
              <w:rPr>
                <w:rStyle w:val="Emphasis"/>
              </w:rPr>
              <w:t>to performance.</w:t>
            </w:r>
          </w:p>
          <w:p w:rsidR="00000000" w:rsidP="00B67335">
            <w:pPr>
              <w:pStyle w:val="BodyText"/>
              <w:rPr>
                <w:lang w:val="en-NZ"/>
              </w:rPr>
            </w:pPr>
          </w:p>
        </w:tc>
      </w:tr>
      <w:tr w:rsidTr="00B673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335" w:rsidP="00B67335">
            <w:pPr>
              <w:pStyle w:val="BodyText"/>
            </w:pPr>
            <w:r w:rsidRPr="00B67335">
              <w:t>Foundation skills essential to performance are explicit in the performance criteria of this unit of competency</w:t>
            </w:r>
          </w:p>
        </w:tc>
      </w:tr>
    </w:tbl>
    <w:p w:rsidR="00000000" w:rsidRPr="00B67335" w:rsidP="00B67335">
      <w:pPr>
        <w:pStyle w:val="BodyText"/>
      </w:pPr>
    </w:p>
    <w:p w:rsidR="00000000" w:rsidRPr="00B67335" w:rsidP="00B67335">
      <w:pPr>
        <w:pStyle w:val="AllowPageBreak"/>
      </w:pPr>
    </w:p>
    <w:p w:rsidR="00000000" w:rsidRPr="00B67335" w:rsidP="00B67335">
      <w:pPr>
        <w:pStyle w:val="Heading1"/>
      </w:pPr>
      <w:bookmarkStart w:id="5" w:name="O_654761"/>
      <w:bookmarkEnd w:id="5"/>
      <w:r w:rsidRPr="00B67335">
        <w:t>Unit Mapping Information</w:t>
      </w:r>
    </w:p>
    <w:p w:rsidR="00000000" w:rsidRPr="00B67335" w:rsidP="00E664F8">
      <w:pPr>
        <w:pStyle w:val="BodyText"/>
      </w:pPr>
      <w:r w:rsidRPr="00B67335">
        <w:t>No equivalent unit.</w:t>
      </w:r>
    </w:p>
    <w:p w:rsidR="00000000" w:rsidRPr="00B67335" w:rsidP="00B67335">
      <w:pPr>
        <w:pStyle w:val="Heading1"/>
      </w:pPr>
      <w:bookmarkStart w:id="6" w:name="O_654768"/>
      <w:bookmarkEnd w:id="6"/>
      <w:r w:rsidRPr="00B67335">
        <w:t>Links</w:t>
      </w:r>
    </w:p>
    <w:p w:rsidR="00000000" w:rsidRPr="00B67335" w:rsidP="00E664F8">
      <w:pPr>
        <w:pStyle w:val="BodyText"/>
      </w:pPr>
      <w:r w:rsidRPr="00B673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B66B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67335" w:rsidP="00B67335"/>
    <w:sectPr w:rsidSect="00B673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35" w:rsidRPr="00E664F8" w:rsidP="00E66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F8" w:rsidP="00B673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4F8" w:rsidP="00B673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64F8" w:rsidP="00B673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335" w:rsidRPr="00E664F8" w:rsidP="00E66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F8" w:rsidRPr="002D2AF8" w:rsidP="00B673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CHCPWK001 Apply peer work practices in the mental health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664F8" w:rsidP="00B673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3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3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3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3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3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3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3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3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3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3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3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335"/>
  </w:style>
  <w:style w:type="character" w:customStyle="1" w:styleId="Heading1Char">
    <w:name w:val="Heading 1 Char"/>
    <w:basedOn w:val="DefaultParagraphFont"/>
    <w:link w:val="Heading1"/>
    <w:rsid w:val="00B673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3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3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7335"/>
    <w:rPr>
      <w:b/>
      <w:spacing w:val="0"/>
    </w:rPr>
  </w:style>
  <w:style w:type="character" w:styleId="Emphasis">
    <w:name w:val="Emphasis"/>
    <w:basedOn w:val="DefaultParagraphFont"/>
    <w:qFormat/>
    <w:rsid w:val="00B67335"/>
    <w:rPr>
      <w:i/>
    </w:rPr>
  </w:style>
  <w:style w:type="paragraph" w:customStyle="1" w:styleId="SuperHeading">
    <w:name w:val="SuperHeading"/>
    <w:basedOn w:val="Normal"/>
    <w:rsid w:val="00B673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3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73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3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3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3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3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3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3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3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3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3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3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3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3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3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3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3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3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3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73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3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3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3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3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3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3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3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3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3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3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3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3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3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73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3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3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335"/>
  </w:style>
  <w:style w:type="paragraph" w:styleId="TableofFigures">
    <w:name w:val="table of figures"/>
    <w:basedOn w:val="Normal"/>
    <w:next w:val="Normal"/>
    <w:semiHidden/>
    <w:rsid w:val="00B673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3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7335"/>
    <w:rPr>
      <w:rFonts w:ascii="Wingdings" w:hAnsi="Wingdings"/>
    </w:rPr>
  </w:style>
  <w:style w:type="paragraph" w:customStyle="1" w:styleId="TableHeading">
    <w:name w:val="Table Heading"/>
    <w:basedOn w:val="HeadingBase"/>
    <w:rsid w:val="00B673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335"/>
    <w:rPr>
      <w:color w:val="0033CC"/>
      <w:u w:val="none"/>
    </w:rPr>
  </w:style>
  <w:style w:type="paragraph" w:customStyle="1" w:styleId="BodyTextRight">
    <w:name w:val="Body Text Right"/>
    <w:basedOn w:val="BodyText"/>
    <w:rsid w:val="00B673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3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3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3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3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3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335"/>
    <w:rPr>
      <w:sz w:val="32"/>
    </w:rPr>
  </w:style>
  <w:style w:type="paragraph" w:customStyle="1" w:styleId="HeadingProcedure">
    <w:name w:val="Heading Procedure"/>
    <w:basedOn w:val="HeadingBase"/>
    <w:next w:val="Normal"/>
    <w:rsid w:val="00B673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335"/>
    <w:pPr>
      <w:spacing w:before="60" w:after="60"/>
    </w:pPr>
  </w:style>
  <w:style w:type="paragraph" w:styleId="ListContinue">
    <w:name w:val="List Continue"/>
    <w:basedOn w:val="List"/>
    <w:rsid w:val="00B67335"/>
    <w:pPr>
      <w:ind w:firstLine="0"/>
    </w:pPr>
  </w:style>
  <w:style w:type="paragraph" w:customStyle="1" w:styleId="ListNote">
    <w:name w:val="List Note"/>
    <w:basedOn w:val="List"/>
    <w:rsid w:val="00B673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3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3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335"/>
    <w:rPr>
      <w:rFonts w:ascii="Courier New" w:hAnsi="Courier New"/>
    </w:rPr>
  </w:style>
  <w:style w:type="paragraph" w:customStyle="1" w:styleId="NoteBullet">
    <w:name w:val="Note Bullet"/>
    <w:basedOn w:val="Note"/>
    <w:rsid w:val="00B673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3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3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3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3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73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3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335"/>
    <w:rPr>
      <w:b/>
      <w:smallCaps/>
    </w:rPr>
  </w:style>
  <w:style w:type="paragraph" w:customStyle="1" w:styleId="TableListNumber">
    <w:name w:val="Table List Number"/>
    <w:basedOn w:val="ListNumber"/>
    <w:rsid w:val="00B673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3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335"/>
    <w:pPr>
      <w:numPr>
        <w:numId w:val="7"/>
      </w:numPr>
    </w:pPr>
  </w:style>
  <w:style w:type="paragraph" w:customStyle="1" w:styleId="ListAlpha2">
    <w:name w:val="List Alpha 2"/>
    <w:basedOn w:val="List2"/>
    <w:rsid w:val="00B67335"/>
    <w:pPr>
      <w:numPr>
        <w:numId w:val="6"/>
      </w:numPr>
    </w:pPr>
  </w:style>
  <w:style w:type="paragraph" w:styleId="List2">
    <w:name w:val="List 2"/>
    <w:basedOn w:val="BodyText"/>
    <w:rsid w:val="00B673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3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3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3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3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3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7335"/>
    <w:pPr>
      <w:numPr>
        <w:numId w:val="2"/>
      </w:numPr>
    </w:pPr>
  </w:style>
  <w:style w:type="paragraph" w:styleId="ListContinue2">
    <w:name w:val="List Continue 2"/>
    <w:basedOn w:val="List2"/>
    <w:rsid w:val="00B67335"/>
    <w:pPr>
      <w:ind w:firstLine="0"/>
    </w:pPr>
  </w:style>
  <w:style w:type="paragraph" w:styleId="ListContinue3">
    <w:name w:val="List Continue 3"/>
    <w:basedOn w:val="List3"/>
    <w:rsid w:val="00B67335"/>
    <w:pPr>
      <w:ind w:left="1021" w:firstLine="0"/>
    </w:pPr>
  </w:style>
  <w:style w:type="paragraph" w:styleId="ListContinue4">
    <w:name w:val="List Continue 4"/>
    <w:basedOn w:val="List4"/>
    <w:rsid w:val="00B67335"/>
    <w:pPr>
      <w:ind w:firstLine="0"/>
    </w:pPr>
  </w:style>
  <w:style w:type="paragraph" w:styleId="ListContinue5">
    <w:name w:val="List Continue 5"/>
    <w:basedOn w:val="List5"/>
    <w:rsid w:val="00B67335"/>
    <w:pPr>
      <w:ind w:firstLine="0"/>
    </w:pPr>
  </w:style>
  <w:style w:type="paragraph" w:styleId="ListNumber3">
    <w:name w:val="List Number 3"/>
    <w:basedOn w:val="List3"/>
    <w:rsid w:val="00B67335"/>
    <w:pPr>
      <w:numPr>
        <w:numId w:val="3"/>
      </w:numPr>
    </w:pPr>
  </w:style>
  <w:style w:type="paragraph" w:styleId="ListNumber4">
    <w:name w:val="List Number 4"/>
    <w:basedOn w:val="List4"/>
    <w:rsid w:val="00B67335"/>
    <w:pPr>
      <w:numPr>
        <w:numId w:val="4"/>
      </w:numPr>
    </w:pPr>
  </w:style>
  <w:style w:type="paragraph" w:styleId="ListNumber5">
    <w:name w:val="List Number 5"/>
    <w:basedOn w:val="List5"/>
    <w:rsid w:val="00B67335"/>
    <w:pPr>
      <w:numPr>
        <w:numId w:val="5"/>
      </w:numPr>
    </w:pPr>
  </w:style>
  <w:style w:type="paragraph" w:styleId="BlockText">
    <w:name w:val="Block Text"/>
    <w:basedOn w:val="Normal"/>
    <w:rsid w:val="00B673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3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335"/>
    <w:rPr>
      <w:sz w:val="16"/>
      <w:vertAlign w:val="superscript"/>
    </w:rPr>
  </w:style>
  <w:style w:type="character" w:customStyle="1" w:styleId="Symbols">
    <w:name w:val="Symbols"/>
    <w:basedOn w:val="DefaultParagraphFont"/>
    <w:rsid w:val="00B67335"/>
    <w:rPr>
      <w:rFonts w:ascii="Symbol" w:hAnsi="Symbol"/>
    </w:rPr>
  </w:style>
  <w:style w:type="character" w:customStyle="1" w:styleId="MenuOptions">
    <w:name w:val="Menu Options"/>
    <w:basedOn w:val="DefaultParagraphFont"/>
    <w:rsid w:val="00B673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335"/>
    <w:rPr>
      <w:b/>
    </w:rPr>
  </w:style>
  <w:style w:type="character" w:customStyle="1" w:styleId="Underlined">
    <w:name w:val="Underlined"/>
    <w:basedOn w:val="DefaultParagraphFont"/>
    <w:rsid w:val="00B67335"/>
    <w:rPr>
      <w:u w:val="single"/>
    </w:rPr>
  </w:style>
  <w:style w:type="paragraph" w:customStyle="1" w:styleId="TableBodyTextRight">
    <w:name w:val="Table Body Text Right"/>
    <w:basedOn w:val="TableBodyText"/>
    <w:rsid w:val="00B673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335"/>
    <w:rPr>
      <w:sz w:val="18"/>
    </w:rPr>
  </w:style>
  <w:style w:type="paragraph" w:customStyle="1" w:styleId="BodySmallRight">
    <w:name w:val="Body Small Right"/>
    <w:basedOn w:val="BodyTextRight"/>
    <w:rsid w:val="00B67335"/>
    <w:rPr>
      <w:sz w:val="18"/>
      <w:szCs w:val="18"/>
    </w:rPr>
  </w:style>
  <w:style w:type="paragraph" w:customStyle="1" w:styleId="MarginEdition">
    <w:name w:val="Margin Edition"/>
    <w:basedOn w:val="MarginNote"/>
    <w:rsid w:val="00B673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335"/>
    <w:rPr>
      <w:sz w:val="2"/>
      <w:szCs w:val="2"/>
    </w:rPr>
  </w:style>
  <w:style w:type="character" w:customStyle="1" w:styleId="Small">
    <w:name w:val="Small"/>
    <w:basedOn w:val="DefaultParagraphFont"/>
    <w:rsid w:val="00B67335"/>
    <w:rPr>
      <w:sz w:val="16"/>
    </w:rPr>
  </w:style>
  <w:style w:type="paragraph" w:customStyle="1" w:styleId="WideTable">
    <w:name w:val="Wide Table"/>
    <w:basedOn w:val="Normal"/>
    <w:rsid w:val="00B673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335"/>
  </w:style>
  <w:style w:type="paragraph" w:styleId="Quote">
    <w:name w:val="Quote"/>
    <w:basedOn w:val="Heading1"/>
    <w:link w:val="QuoteChar"/>
    <w:qFormat/>
    <w:rsid w:val="00B673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3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335"/>
    <w:pPr>
      <w:pageBreakBefore/>
    </w:pPr>
  </w:style>
  <w:style w:type="paragraph" w:customStyle="1" w:styleId="Border">
    <w:name w:val="Border"/>
    <w:basedOn w:val="Normal"/>
    <w:qFormat/>
    <w:rsid w:val="00B673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3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3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3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3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3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3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3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3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335"/>
    <w:rPr>
      <w:u w:val="single"/>
    </w:rPr>
  </w:style>
  <w:style w:type="character" w:customStyle="1" w:styleId="BoldandItalics">
    <w:name w:val="Bold and Italics"/>
    <w:qFormat/>
    <w:rsid w:val="00B67335"/>
    <w:rPr>
      <w:b/>
      <w:i/>
      <w:u w:val="none"/>
    </w:rPr>
  </w:style>
  <w:style w:type="paragraph" w:styleId="BalloonText">
    <w:name w:val="Balloon Text"/>
    <w:basedOn w:val="Normal"/>
    <w:link w:val="BalloonTextChar"/>
    <w:rsid w:val="00B673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3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3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3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3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3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335"/>
    <w:pPr>
      <w:spacing w:before="0" w:after="0"/>
    </w:pPr>
  </w:style>
  <w:style w:type="paragraph" w:customStyle="1" w:styleId="BodyTextBold">
    <w:name w:val="Body Text Bold"/>
    <w:basedOn w:val="BodyText"/>
    <w:qFormat/>
    <w:rsid w:val="00B67335"/>
    <w:rPr>
      <w:b/>
    </w:rPr>
  </w:style>
  <w:style w:type="character" w:styleId="Hyperlink">
    <w:name w:val="Hyperlink"/>
    <w:basedOn w:val="DefaultParagraphFont"/>
    <w:uiPriority w:val="99"/>
    <w:unhideWhenUsed/>
    <w:rsid w:val="00E66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2618</Characters>
  <Application>Microsoft Office Word</Application>
  <DocSecurity>0</DocSecurity>
  <Lines>96</Lines>
  <Paragraphs>51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CHCPWK001 Apply peer work practices in the mental health sector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2023-07-01T02:52:00Z</dcterms:created>
  <dcterms:modified xsi:type="dcterms:W3CDTF">2023-07-01T02:52:00Z</dcterms:modified>
</cp:coreProperties>
</file>